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2E99" w:rsidRPr="00497980" w:rsidRDefault="00652E99" w:rsidP="00652E99">
      <w:pPr>
        <w:spacing w:after="0"/>
        <w:jc w:val="center"/>
        <w:rPr>
          <w:rFonts w:ascii="Times New Roman" w:hAnsi="Times New Roman" w:cs="Times New Roman"/>
          <w:b/>
        </w:rPr>
      </w:pPr>
    </w:p>
    <w:p w:rsidR="00B35B46" w:rsidRDefault="00B35B46" w:rsidP="00C71EE6">
      <w:pPr>
        <w:ind w:left="-993"/>
        <w:rPr>
          <w:rFonts w:ascii="Times New Roman" w:eastAsia="Calibri" w:hAnsi="Times New Roman" w:cs="Times New Roman"/>
        </w:rPr>
      </w:pPr>
      <w:r w:rsidRPr="008011C2">
        <w:rPr>
          <w:rFonts w:ascii="Times New Roman" w:eastAsia="Calibri" w:hAnsi="Times New Roman" w:cs="Times New Roman"/>
          <w:noProof/>
          <w:spacing w:val="3"/>
          <w:lang w:eastAsia="ru-RU"/>
        </w:rPr>
        <w:drawing>
          <wp:anchor distT="0" distB="0" distL="114300" distR="114300" simplePos="0" relativeHeight="251663360" behindDoc="1" locked="0" layoutInCell="1" allowOverlap="1" wp14:anchorId="056AA0B2" wp14:editId="66A38861">
            <wp:simplePos x="0" y="0"/>
            <wp:positionH relativeFrom="margin">
              <wp:posOffset>8131175</wp:posOffset>
            </wp:positionH>
            <wp:positionV relativeFrom="paragraph">
              <wp:posOffset>481330</wp:posOffset>
            </wp:positionV>
            <wp:extent cx="5940425" cy="745883"/>
            <wp:effectExtent l="0" t="0" r="3175"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745883"/>
                    </a:xfrm>
                    <a:prstGeom prst="rect">
                      <a:avLst/>
                    </a:prstGeom>
                    <a:noFill/>
                    <a:ln>
                      <a:noFill/>
                    </a:ln>
                  </pic:spPr>
                </pic:pic>
              </a:graphicData>
            </a:graphic>
          </wp:anchor>
        </w:drawing>
      </w:r>
    </w:p>
    <w:tbl>
      <w:tblPr>
        <w:tblStyle w:val="49"/>
        <w:tblW w:w="0" w:type="auto"/>
        <w:jc w:val="center"/>
        <w:tblLook w:val="04A0" w:firstRow="1" w:lastRow="0" w:firstColumn="1" w:lastColumn="0" w:noHBand="0" w:noVBand="1"/>
      </w:tblPr>
      <w:tblGrid>
        <w:gridCol w:w="1418"/>
        <w:gridCol w:w="6804"/>
        <w:gridCol w:w="1418"/>
      </w:tblGrid>
      <w:tr w:rsidR="00C71EE6" w:rsidRPr="00A9260F" w:rsidTr="005A7A27">
        <w:trPr>
          <w:jc w:val="center"/>
        </w:trPr>
        <w:tc>
          <w:tcPr>
            <w:tcW w:w="9640" w:type="dxa"/>
            <w:gridSpan w:val="3"/>
            <w:tcBorders>
              <w:top w:val="nil"/>
              <w:left w:val="nil"/>
              <w:bottom w:val="nil"/>
              <w:right w:val="nil"/>
            </w:tcBorders>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b/>
                <w:sz w:val="26"/>
                <w:szCs w:val="26"/>
              </w:rPr>
              <w:t>СОСТАВ</w:t>
            </w:r>
          </w:p>
        </w:tc>
      </w:tr>
      <w:tr w:rsidR="00C71EE6" w:rsidRPr="00A9260F" w:rsidTr="005A7A27">
        <w:trPr>
          <w:jc w:val="center"/>
        </w:trPr>
        <w:tc>
          <w:tcPr>
            <w:tcW w:w="9640" w:type="dxa"/>
            <w:gridSpan w:val="3"/>
            <w:tcBorders>
              <w:top w:val="nil"/>
              <w:left w:val="nil"/>
              <w:bottom w:val="nil"/>
              <w:right w:val="nil"/>
            </w:tcBorders>
          </w:tcPr>
          <w:p w:rsidR="00C71EE6" w:rsidRPr="00A9260F" w:rsidRDefault="00C71EE6" w:rsidP="00C71EE6">
            <w:pPr>
              <w:widowControl w:val="0"/>
              <w:suppressAutoHyphens/>
              <w:ind w:left="716"/>
              <w:jc w:val="center"/>
              <w:rPr>
                <w:rFonts w:ascii="Times New Roman" w:eastAsia="Times New Roman" w:hAnsi="Times New Roman" w:cs="Times New Roman"/>
                <w:bCs/>
                <w:sz w:val="26"/>
                <w:szCs w:val="26"/>
                <w:lang w:eastAsia="ru-RU"/>
              </w:rPr>
            </w:pPr>
            <w:r w:rsidRPr="00A9260F">
              <w:rPr>
                <w:rFonts w:ascii="Times New Roman" w:eastAsia="Times New Roman" w:hAnsi="Times New Roman" w:cs="Times New Roman"/>
                <w:sz w:val="26"/>
                <w:szCs w:val="26"/>
                <w:lang w:eastAsia="ru-RU"/>
              </w:rPr>
              <w:t xml:space="preserve">Генерального плана </w:t>
            </w:r>
            <w:r w:rsidRPr="00C77B78">
              <w:rPr>
                <w:rFonts w:ascii="Times New Roman" w:hAnsi="Times New Roman" w:cs="Times New Roman"/>
                <w:color w:val="000000"/>
                <w:sz w:val="26"/>
                <w:szCs w:val="26"/>
                <w:shd w:val="clear" w:color="auto" w:fill="FFFFFF"/>
              </w:rPr>
              <w:t>муниципального образования «Сар</w:t>
            </w:r>
            <w:r>
              <w:rPr>
                <w:rFonts w:ascii="Times New Roman" w:hAnsi="Times New Roman" w:cs="Times New Roman"/>
                <w:color w:val="000000"/>
                <w:sz w:val="26"/>
                <w:szCs w:val="26"/>
                <w:shd w:val="clear" w:color="auto" w:fill="FFFFFF"/>
              </w:rPr>
              <w:t>линское</w:t>
            </w:r>
            <w:r w:rsidRPr="00C77B78">
              <w:rPr>
                <w:rFonts w:ascii="Times New Roman" w:hAnsi="Times New Roman" w:cs="Times New Roman"/>
                <w:color w:val="000000"/>
                <w:sz w:val="26"/>
                <w:szCs w:val="26"/>
                <w:shd w:val="clear" w:color="auto" w:fill="FFFFFF"/>
              </w:rPr>
              <w:t xml:space="preserve"> сельское поселение» </w:t>
            </w:r>
            <w:r>
              <w:rPr>
                <w:rFonts w:ascii="Times New Roman" w:hAnsi="Times New Roman" w:cs="Times New Roman"/>
                <w:color w:val="000000"/>
                <w:sz w:val="26"/>
                <w:szCs w:val="26"/>
                <w:shd w:val="clear" w:color="auto" w:fill="FFFFFF"/>
              </w:rPr>
              <w:t>Азнакаевского</w:t>
            </w:r>
            <w:r w:rsidRPr="00C77B78">
              <w:rPr>
                <w:rFonts w:ascii="Times New Roman" w:hAnsi="Times New Roman" w:cs="Times New Roman"/>
                <w:color w:val="000000"/>
                <w:sz w:val="26"/>
                <w:szCs w:val="26"/>
                <w:shd w:val="clear" w:color="auto" w:fill="FFFFFF"/>
              </w:rPr>
              <w:t xml:space="preserve"> муниципального района Республики Татарстан</w:t>
            </w:r>
          </w:p>
        </w:tc>
      </w:tr>
      <w:tr w:rsidR="00C71EE6" w:rsidRPr="00A9260F" w:rsidTr="005A7A27">
        <w:trPr>
          <w:jc w:val="center"/>
        </w:trPr>
        <w:tc>
          <w:tcPr>
            <w:tcW w:w="9640" w:type="dxa"/>
            <w:gridSpan w:val="3"/>
            <w:tcBorders>
              <w:top w:val="nil"/>
              <w:left w:val="nil"/>
              <w:bottom w:val="single" w:sz="4" w:space="0" w:color="auto"/>
              <w:right w:val="nil"/>
            </w:tcBorders>
          </w:tcPr>
          <w:p w:rsidR="00C71EE6" w:rsidRPr="00A9260F" w:rsidRDefault="00C71EE6" w:rsidP="005A7A27">
            <w:pPr>
              <w:widowControl w:val="0"/>
              <w:suppressAutoHyphens/>
              <w:spacing w:before="160"/>
              <w:ind w:left="743"/>
              <w:jc w:val="both"/>
              <w:rPr>
                <w:rFonts w:ascii="Times New Roman" w:eastAsia="Calibri" w:hAnsi="Times New Roman" w:cs="Times New Roman"/>
                <w:b/>
                <w:sz w:val="26"/>
                <w:szCs w:val="26"/>
              </w:rPr>
            </w:pPr>
            <w:r w:rsidRPr="00A9260F">
              <w:rPr>
                <w:rFonts w:ascii="Times New Roman" w:eastAsia="Calibri" w:hAnsi="Times New Roman" w:cs="Times New Roman"/>
                <w:b/>
                <w:sz w:val="26"/>
                <w:szCs w:val="26"/>
              </w:rPr>
              <w:t>Утверждаемая часть</w:t>
            </w:r>
          </w:p>
          <w:p w:rsidR="00C71EE6" w:rsidRPr="00A9260F" w:rsidRDefault="00C71EE6" w:rsidP="005A7A27">
            <w:pPr>
              <w:widowControl w:val="0"/>
              <w:suppressAutoHyphens/>
              <w:spacing w:before="160"/>
              <w:ind w:firstLine="709"/>
              <w:jc w:val="both"/>
              <w:rPr>
                <w:rFonts w:ascii="Times New Roman" w:eastAsia="Calibri" w:hAnsi="Times New Roman" w:cs="Times New Roman"/>
                <w:b/>
                <w:sz w:val="26"/>
                <w:szCs w:val="26"/>
              </w:rPr>
            </w:pPr>
            <w:r w:rsidRPr="00A9260F">
              <w:rPr>
                <w:rFonts w:ascii="Times New Roman" w:eastAsia="Calibri" w:hAnsi="Times New Roman" w:cs="Times New Roman"/>
                <w:sz w:val="26"/>
                <w:szCs w:val="26"/>
              </w:rPr>
              <w:t>Текстовые материалы:</w:t>
            </w:r>
          </w:p>
        </w:tc>
      </w:tr>
      <w:tr w:rsidR="00C71EE6" w:rsidRPr="00A9260F" w:rsidTr="005A7A27">
        <w:trPr>
          <w:jc w:val="center"/>
        </w:trPr>
        <w:tc>
          <w:tcPr>
            <w:tcW w:w="1418" w:type="dxa"/>
            <w:tcBorders>
              <w:top w:val="single" w:sz="4" w:space="0" w:color="auto"/>
            </w:tcBorders>
          </w:tcPr>
          <w:p w:rsidR="00C71EE6" w:rsidRPr="00A9260F" w:rsidRDefault="00C71EE6" w:rsidP="005A7A27">
            <w:pPr>
              <w:widowControl w:val="0"/>
              <w:suppressAutoHyphens/>
              <w:jc w:val="center"/>
              <w:rPr>
                <w:rFonts w:ascii="Times New Roman" w:eastAsia="Calibri" w:hAnsi="Times New Roman" w:cs="Times New Roman"/>
                <w:b/>
                <w:sz w:val="26"/>
                <w:szCs w:val="26"/>
              </w:rPr>
            </w:pPr>
            <w:r w:rsidRPr="00A9260F">
              <w:rPr>
                <w:rFonts w:ascii="Times New Roman" w:eastAsia="Calibri" w:hAnsi="Times New Roman" w:cs="Times New Roman"/>
                <w:b/>
                <w:sz w:val="26"/>
                <w:szCs w:val="26"/>
              </w:rPr>
              <w:t>№ п/п</w:t>
            </w:r>
          </w:p>
        </w:tc>
        <w:tc>
          <w:tcPr>
            <w:tcW w:w="6804" w:type="dxa"/>
            <w:tcBorders>
              <w:top w:val="single" w:sz="4" w:space="0" w:color="auto"/>
            </w:tcBorders>
          </w:tcPr>
          <w:p w:rsidR="00C71EE6" w:rsidRPr="00A9260F" w:rsidRDefault="00C71EE6" w:rsidP="005A7A27">
            <w:pPr>
              <w:widowControl w:val="0"/>
              <w:suppressAutoHyphens/>
              <w:rPr>
                <w:rFonts w:ascii="Times New Roman" w:eastAsia="Calibri" w:hAnsi="Times New Roman" w:cs="Times New Roman"/>
                <w:b/>
                <w:sz w:val="26"/>
                <w:szCs w:val="26"/>
              </w:rPr>
            </w:pPr>
            <w:r w:rsidRPr="00A9260F">
              <w:rPr>
                <w:rFonts w:ascii="Times New Roman" w:eastAsia="Calibri" w:hAnsi="Times New Roman" w:cs="Times New Roman"/>
                <w:b/>
                <w:sz w:val="26"/>
                <w:szCs w:val="26"/>
              </w:rPr>
              <w:t>Наименование</w:t>
            </w:r>
          </w:p>
        </w:tc>
        <w:tc>
          <w:tcPr>
            <w:tcW w:w="1418" w:type="dxa"/>
            <w:tcBorders>
              <w:top w:val="single" w:sz="4" w:space="0" w:color="auto"/>
            </w:tcBorders>
          </w:tcPr>
          <w:p w:rsidR="00C71EE6" w:rsidRPr="00A9260F" w:rsidRDefault="00C71EE6" w:rsidP="005A7A27">
            <w:pPr>
              <w:widowControl w:val="0"/>
              <w:suppressAutoHyphens/>
              <w:jc w:val="center"/>
              <w:rPr>
                <w:rFonts w:ascii="Times New Roman" w:eastAsia="Calibri" w:hAnsi="Times New Roman" w:cs="Times New Roman"/>
                <w:b/>
                <w:sz w:val="26"/>
                <w:szCs w:val="26"/>
              </w:rPr>
            </w:pPr>
            <w:r w:rsidRPr="00A9260F">
              <w:rPr>
                <w:rFonts w:ascii="Times New Roman" w:eastAsia="Calibri" w:hAnsi="Times New Roman" w:cs="Times New Roman"/>
                <w:b/>
                <w:sz w:val="26"/>
                <w:szCs w:val="26"/>
              </w:rPr>
              <w:t>Том</w:t>
            </w:r>
          </w:p>
        </w:tc>
      </w:tr>
      <w:tr w:rsidR="00C71EE6" w:rsidRPr="00A9260F" w:rsidTr="005A7A27">
        <w:trPr>
          <w:jc w:val="center"/>
        </w:trPr>
        <w:tc>
          <w:tcPr>
            <w:tcW w:w="1418" w:type="dxa"/>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sz w:val="26"/>
                <w:szCs w:val="26"/>
              </w:rPr>
              <w:t>1</w:t>
            </w:r>
          </w:p>
        </w:tc>
        <w:tc>
          <w:tcPr>
            <w:tcW w:w="6804" w:type="dxa"/>
          </w:tcPr>
          <w:p w:rsidR="00C71EE6" w:rsidRPr="00A9260F" w:rsidRDefault="00C71EE6" w:rsidP="005A7A27">
            <w:pPr>
              <w:widowControl w:val="0"/>
              <w:suppressAutoHyphens/>
              <w:rPr>
                <w:rFonts w:ascii="Times New Roman" w:eastAsia="Calibri" w:hAnsi="Times New Roman" w:cs="Times New Roman"/>
                <w:sz w:val="26"/>
                <w:szCs w:val="26"/>
              </w:rPr>
            </w:pPr>
            <w:r w:rsidRPr="00A9260F">
              <w:rPr>
                <w:rFonts w:ascii="Times New Roman" w:eastAsia="Calibri" w:hAnsi="Times New Roman" w:cs="Times New Roman"/>
                <w:sz w:val="26"/>
                <w:szCs w:val="26"/>
              </w:rPr>
              <w:t>Положение о территориальном планировании</w:t>
            </w:r>
          </w:p>
        </w:tc>
        <w:tc>
          <w:tcPr>
            <w:tcW w:w="1418" w:type="dxa"/>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sz w:val="26"/>
                <w:szCs w:val="26"/>
              </w:rPr>
              <w:t>1</w:t>
            </w:r>
          </w:p>
        </w:tc>
      </w:tr>
    </w:tbl>
    <w:p w:rsidR="00C71EE6" w:rsidRPr="00A9260F" w:rsidRDefault="00C71EE6" w:rsidP="00C71EE6">
      <w:pPr>
        <w:spacing w:before="160"/>
        <w:ind w:left="567" w:firstLine="709"/>
        <w:rPr>
          <w:sz w:val="26"/>
          <w:szCs w:val="26"/>
        </w:rPr>
      </w:pPr>
      <w:r w:rsidRPr="00A9260F">
        <w:rPr>
          <w:rFonts w:ascii="Times New Roman" w:eastAsia="Calibri" w:hAnsi="Times New Roman" w:cs="Times New Roman"/>
          <w:sz w:val="26"/>
          <w:szCs w:val="26"/>
        </w:rPr>
        <w:t>Графические материалы:</w:t>
      </w:r>
    </w:p>
    <w:tbl>
      <w:tblPr>
        <w:tblStyle w:val="49"/>
        <w:tblW w:w="0" w:type="auto"/>
        <w:jc w:val="center"/>
        <w:tblLook w:val="04A0" w:firstRow="1" w:lastRow="0" w:firstColumn="1" w:lastColumn="0" w:noHBand="0" w:noVBand="1"/>
      </w:tblPr>
      <w:tblGrid>
        <w:gridCol w:w="1413"/>
        <w:gridCol w:w="5812"/>
        <w:gridCol w:w="926"/>
        <w:gridCol w:w="1483"/>
      </w:tblGrid>
      <w:tr w:rsidR="00C71EE6" w:rsidRPr="00A9260F" w:rsidTr="005A7A27">
        <w:trPr>
          <w:jc w:val="center"/>
        </w:trPr>
        <w:tc>
          <w:tcPr>
            <w:tcW w:w="1413" w:type="dxa"/>
          </w:tcPr>
          <w:p w:rsidR="00C71EE6" w:rsidRPr="00A9260F" w:rsidRDefault="00C71EE6" w:rsidP="005A7A27">
            <w:pPr>
              <w:widowControl w:val="0"/>
              <w:suppressAutoHyphens/>
              <w:jc w:val="center"/>
              <w:rPr>
                <w:rFonts w:ascii="Times New Roman" w:eastAsia="Calibri" w:hAnsi="Times New Roman" w:cs="Times New Roman"/>
                <w:b/>
                <w:sz w:val="26"/>
                <w:szCs w:val="26"/>
              </w:rPr>
            </w:pPr>
            <w:r w:rsidRPr="00A9260F">
              <w:rPr>
                <w:rFonts w:ascii="Times New Roman" w:eastAsia="Calibri" w:hAnsi="Times New Roman" w:cs="Times New Roman"/>
                <w:b/>
                <w:sz w:val="26"/>
                <w:szCs w:val="26"/>
              </w:rPr>
              <w:t>№ листа</w:t>
            </w:r>
          </w:p>
        </w:tc>
        <w:tc>
          <w:tcPr>
            <w:tcW w:w="5812" w:type="dxa"/>
          </w:tcPr>
          <w:p w:rsidR="00C71EE6" w:rsidRPr="00A9260F" w:rsidRDefault="00C71EE6" w:rsidP="005A7A27">
            <w:pPr>
              <w:widowControl w:val="0"/>
              <w:suppressAutoHyphens/>
              <w:rPr>
                <w:rFonts w:ascii="Times New Roman" w:eastAsia="Calibri" w:hAnsi="Times New Roman" w:cs="Times New Roman"/>
                <w:sz w:val="26"/>
                <w:szCs w:val="26"/>
              </w:rPr>
            </w:pPr>
            <w:r w:rsidRPr="00A9260F">
              <w:rPr>
                <w:rFonts w:ascii="Times New Roman" w:eastAsia="Calibri" w:hAnsi="Times New Roman" w:cs="Times New Roman"/>
                <w:b/>
                <w:sz w:val="26"/>
                <w:szCs w:val="26"/>
              </w:rPr>
              <w:t>Наименование</w:t>
            </w:r>
          </w:p>
        </w:tc>
        <w:tc>
          <w:tcPr>
            <w:tcW w:w="926" w:type="dxa"/>
          </w:tcPr>
          <w:p w:rsidR="00C71EE6" w:rsidRPr="00A9260F" w:rsidRDefault="00C71EE6" w:rsidP="005A7A27">
            <w:pPr>
              <w:widowControl w:val="0"/>
              <w:suppressAutoHyphens/>
              <w:jc w:val="center"/>
              <w:rPr>
                <w:rFonts w:ascii="Times New Roman" w:eastAsia="Calibri" w:hAnsi="Times New Roman" w:cs="Times New Roman"/>
                <w:b/>
                <w:sz w:val="26"/>
                <w:szCs w:val="26"/>
              </w:rPr>
            </w:pPr>
            <w:r w:rsidRPr="00A9260F">
              <w:rPr>
                <w:rFonts w:ascii="Times New Roman" w:eastAsia="Calibri" w:hAnsi="Times New Roman" w:cs="Times New Roman"/>
                <w:b/>
                <w:sz w:val="26"/>
                <w:szCs w:val="26"/>
              </w:rPr>
              <w:t>Том</w:t>
            </w:r>
          </w:p>
        </w:tc>
        <w:tc>
          <w:tcPr>
            <w:tcW w:w="1483" w:type="dxa"/>
          </w:tcPr>
          <w:p w:rsidR="00C71EE6" w:rsidRPr="00A9260F" w:rsidRDefault="00C71EE6" w:rsidP="005A7A27">
            <w:pPr>
              <w:widowControl w:val="0"/>
              <w:suppressAutoHyphens/>
              <w:jc w:val="center"/>
              <w:rPr>
                <w:rFonts w:ascii="Times New Roman" w:eastAsia="Calibri" w:hAnsi="Times New Roman" w:cs="Times New Roman"/>
                <w:b/>
                <w:sz w:val="26"/>
                <w:szCs w:val="26"/>
              </w:rPr>
            </w:pPr>
            <w:r w:rsidRPr="00A9260F">
              <w:rPr>
                <w:rFonts w:ascii="Times New Roman" w:eastAsia="Calibri" w:hAnsi="Times New Roman" w:cs="Times New Roman"/>
                <w:b/>
                <w:sz w:val="26"/>
                <w:szCs w:val="26"/>
              </w:rPr>
              <w:t>Масштаб</w:t>
            </w:r>
          </w:p>
        </w:tc>
      </w:tr>
      <w:tr w:rsidR="00C71EE6" w:rsidRPr="00A9260F" w:rsidTr="005A7A27">
        <w:trPr>
          <w:jc w:val="center"/>
        </w:trPr>
        <w:tc>
          <w:tcPr>
            <w:tcW w:w="1413" w:type="dxa"/>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sz w:val="26"/>
                <w:szCs w:val="26"/>
              </w:rPr>
              <w:t>1</w:t>
            </w:r>
          </w:p>
        </w:tc>
        <w:tc>
          <w:tcPr>
            <w:tcW w:w="5812" w:type="dxa"/>
          </w:tcPr>
          <w:p w:rsidR="00C71EE6" w:rsidRPr="00A9260F" w:rsidRDefault="00C71EE6" w:rsidP="005A7A27">
            <w:pPr>
              <w:widowControl w:val="0"/>
              <w:suppressAutoHyphens/>
              <w:rPr>
                <w:rFonts w:ascii="Times New Roman" w:eastAsia="Calibri" w:hAnsi="Times New Roman" w:cs="Times New Roman"/>
                <w:sz w:val="26"/>
                <w:szCs w:val="26"/>
              </w:rPr>
            </w:pPr>
            <w:r w:rsidRPr="00A9260F">
              <w:rPr>
                <w:rFonts w:ascii="Times New Roman" w:eastAsia="Calibri" w:hAnsi="Times New Roman" w:cs="Times New Roman"/>
                <w:sz w:val="26"/>
                <w:szCs w:val="26"/>
              </w:rPr>
              <w:t xml:space="preserve">Карта планируемого размещения объектов местного значения </w:t>
            </w:r>
          </w:p>
        </w:tc>
        <w:tc>
          <w:tcPr>
            <w:tcW w:w="926" w:type="dxa"/>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sz w:val="26"/>
                <w:szCs w:val="26"/>
              </w:rPr>
              <w:t>2</w:t>
            </w:r>
          </w:p>
        </w:tc>
        <w:tc>
          <w:tcPr>
            <w:tcW w:w="1483" w:type="dxa"/>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sz w:val="26"/>
                <w:szCs w:val="26"/>
              </w:rPr>
              <w:t>1:10 000</w:t>
            </w:r>
          </w:p>
        </w:tc>
      </w:tr>
      <w:tr w:rsidR="00C71EE6" w:rsidRPr="00A9260F" w:rsidTr="005A7A27">
        <w:trPr>
          <w:jc w:val="center"/>
        </w:trPr>
        <w:tc>
          <w:tcPr>
            <w:tcW w:w="1413" w:type="dxa"/>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sz w:val="26"/>
                <w:szCs w:val="26"/>
              </w:rPr>
              <w:t>2</w:t>
            </w:r>
          </w:p>
        </w:tc>
        <w:tc>
          <w:tcPr>
            <w:tcW w:w="5812" w:type="dxa"/>
          </w:tcPr>
          <w:p w:rsidR="00C71EE6" w:rsidRPr="00A9260F" w:rsidRDefault="00C71EE6" w:rsidP="005A7A27">
            <w:pPr>
              <w:widowControl w:val="0"/>
              <w:suppressAutoHyphens/>
              <w:rPr>
                <w:rFonts w:ascii="Times New Roman" w:eastAsia="Calibri" w:hAnsi="Times New Roman" w:cs="Times New Roman"/>
                <w:sz w:val="26"/>
                <w:szCs w:val="26"/>
              </w:rPr>
            </w:pPr>
            <w:r w:rsidRPr="00A9260F">
              <w:rPr>
                <w:rFonts w:ascii="Times New Roman" w:eastAsia="Calibri" w:hAnsi="Times New Roman" w:cs="Times New Roman"/>
                <w:sz w:val="26"/>
                <w:szCs w:val="26"/>
              </w:rPr>
              <w:t>Карта границ населенных пунктов (в том числе границ образуемых населенных пунктов)</w:t>
            </w:r>
          </w:p>
        </w:tc>
        <w:tc>
          <w:tcPr>
            <w:tcW w:w="926" w:type="dxa"/>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sz w:val="26"/>
                <w:szCs w:val="26"/>
              </w:rPr>
              <w:t>2</w:t>
            </w:r>
          </w:p>
        </w:tc>
        <w:tc>
          <w:tcPr>
            <w:tcW w:w="1483" w:type="dxa"/>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sz w:val="26"/>
                <w:szCs w:val="26"/>
              </w:rPr>
              <w:t>1:10 000</w:t>
            </w:r>
          </w:p>
        </w:tc>
      </w:tr>
      <w:tr w:rsidR="00C71EE6" w:rsidRPr="00A9260F" w:rsidTr="005A7A27">
        <w:trPr>
          <w:jc w:val="center"/>
        </w:trPr>
        <w:tc>
          <w:tcPr>
            <w:tcW w:w="1413" w:type="dxa"/>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sz w:val="26"/>
                <w:szCs w:val="26"/>
              </w:rPr>
              <w:t>3</w:t>
            </w:r>
          </w:p>
        </w:tc>
        <w:tc>
          <w:tcPr>
            <w:tcW w:w="5812" w:type="dxa"/>
          </w:tcPr>
          <w:p w:rsidR="00C71EE6" w:rsidRPr="00A9260F" w:rsidRDefault="00C71EE6" w:rsidP="005A7A27">
            <w:pPr>
              <w:widowControl w:val="0"/>
              <w:suppressAutoHyphens/>
              <w:rPr>
                <w:rFonts w:ascii="Times New Roman" w:eastAsia="Calibri" w:hAnsi="Times New Roman" w:cs="Times New Roman"/>
                <w:sz w:val="26"/>
                <w:szCs w:val="26"/>
              </w:rPr>
            </w:pPr>
            <w:r w:rsidRPr="00A9260F">
              <w:rPr>
                <w:rFonts w:ascii="Times New Roman" w:eastAsia="Calibri" w:hAnsi="Times New Roman" w:cs="Times New Roman"/>
                <w:sz w:val="26"/>
                <w:szCs w:val="26"/>
              </w:rPr>
              <w:t xml:space="preserve">Карта функциональных зон </w:t>
            </w:r>
          </w:p>
        </w:tc>
        <w:tc>
          <w:tcPr>
            <w:tcW w:w="926" w:type="dxa"/>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sz w:val="26"/>
                <w:szCs w:val="26"/>
              </w:rPr>
              <w:t>2</w:t>
            </w:r>
          </w:p>
        </w:tc>
        <w:tc>
          <w:tcPr>
            <w:tcW w:w="1483" w:type="dxa"/>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sz w:val="26"/>
                <w:szCs w:val="26"/>
              </w:rPr>
              <w:t>1:10 000</w:t>
            </w:r>
          </w:p>
        </w:tc>
      </w:tr>
    </w:tbl>
    <w:p w:rsidR="00C71EE6" w:rsidRPr="00A9260F" w:rsidRDefault="00C71EE6" w:rsidP="00C71EE6">
      <w:pPr>
        <w:spacing w:before="160"/>
        <w:ind w:left="567" w:firstLine="709"/>
        <w:rPr>
          <w:b/>
          <w:sz w:val="26"/>
          <w:szCs w:val="26"/>
        </w:rPr>
      </w:pPr>
      <w:r w:rsidRPr="00A9260F">
        <w:rPr>
          <w:rFonts w:ascii="Times New Roman" w:eastAsia="Calibri" w:hAnsi="Times New Roman" w:cs="Times New Roman"/>
          <w:b/>
          <w:sz w:val="26"/>
          <w:szCs w:val="26"/>
        </w:rPr>
        <w:t>Приложение</w:t>
      </w:r>
    </w:p>
    <w:tbl>
      <w:tblPr>
        <w:tblStyle w:val="49"/>
        <w:tblW w:w="0" w:type="auto"/>
        <w:jc w:val="center"/>
        <w:tblLook w:val="04A0" w:firstRow="1" w:lastRow="0" w:firstColumn="1" w:lastColumn="0" w:noHBand="0" w:noVBand="1"/>
      </w:tblPr>
      <w:tblGrid>
        <w:gridCol w:w="1413"/>
        <w:gridCol w:w="6804"/>
        <w:gridCol w:w="1417"/>
      </w:tblGrid>
      <w:tr w:rsidR="00C71EE6" w:rsidRPr="00A9260F" w:rsidTr="005A7A27">
        <w:trPr>
          <w:jc w:val="center"/>
        </w:trPr>
        <w:tc>
          <w:tcPr>
            <w:tcW w:w="1413" w:type="dxa"/>
          </w:tcPr>
          <w:p w:rsidR="00C71EE6" w:rsidRPr="00A9260F" w:rsidRDefault="00C71EE6" w:rsidP="005A7A27">
            <w:pPr>
              <w:widowControl w:val="0"/>
              <w:suppressAutoHyphens/>
              <w:jc w:val="center"/>
              <w:rPr>
                <w:rFonts w:ascii="Times New Roman" w:eastAsia="Calibri" w:hAnsi="Times New Roman" w:cs="Times New Roman"/>
                <w:b/>
                <w:sz w:val="26"/>
                <w:szCs w:val="26"/>
              </w:rPr>
            </w:pPr>
            <w:r w:rsidRPr="00A9260F">
              <w:rPr>
                <w:rFonts w:ascii="Times New Roman" w:eastAsia="Calibri" w:hAnsi="Times New Roman" w:cs="Times New Roman"/>
                <w:b/>
                <w:sz w:val="26"/>
                <w:szCs w:val="26"/>
              </w:rPr>
              <w:t>№ п/п</w:t>
            </w:r>
          </w:p>
        </w:tc>
        <w:tc>
          <w:tcPr>
            <w:tcW w:w="6804" w:type="dxa"/>
          </w:tcPr>
          <w:p w:rsidR="00C71EE6" w:rsidRPr="00A9260F" w:rsidRDefault="00C71EE6" w:rsidP="005A7A27">
            <w:pPr>
              <w:widowControl w:val="0"/>
              <w:suppressAutoHyphens/>
              <w:rPr>
                <w:rFonts w:ascii="Times New Roman" w:eastAsia="Calibri" w:hAnsi="Times New Roman" w:cs="Times New Roman"/>
                <w:b/>
                <w:sz w:val="26"/>
                <w:szCs w:val="26"/>
              </w:rPr>
            </w:pPr>
            <w:r w:rsidRPr="00A9260F">
              <w:rPr>
                <w:rFonts w:ascii="Times New Roman" w:eastAsia="Calibri" w:hAnsi="Times New Roman" w:cs="Times New Roman"/>
                <w:b/>
                <w:sz w:val="26"/>
                <w:szCs w:val="26"/>
              </w:rPr>
              <w:t>Наименование</w:t>
            </w:r>
          </w:p>
        </w:tc>
        <w:tc>
          <w:tcPr>
            <w:tcW w:w="1417" w:type="dxa"/>
          </w:tcPr>
          <w:p w:rsidR="00C71EE6" w:rsidRPr="00A9260F" w:rsidRDefault="00C71EE6" w:rsidP="005A7A27">
            <w:pPr>
              <w:widowControl w:val="0"/>
              <w:suppressAutoHyphens/>
              <w:jc w:val="center"/>
              <w:rPr>
                <w:rFonts w:ascii="Times New Roman" w:eastAsia="Calibri" w:hAnsi="Times New Roman" w:cs="Times New Roman"/>
                <w:b/>
                <w:sz w:val="26"/>
                <w:szCs w:val="26"/>
              </w:rPr>
            </w:pPr>
            <w:r w:rsidRPr="00A9260F">
              <w:rPr>
                <w:rFonts w:ascii="Times New Roman" w:eastAsia="Calibri" w:hAnsi="Times New Roman" w:cs="Times New Roman"/>
                <w:b/>
                <w:sz w:val="26"/>
                <w:szCs w:val="26"/>
              </w:rPr>
              <w:t>Том</w:t>
            </w:r>
          </w:p>
        </w:tc>
      </w:tr>
      <w:tr w:rsidR="00C71EE6" w:rsidRPr="00A9260F" w:rsidTr="005A7A27">
        <w:trPr>
          <w:jc w:val="center"/>
        </w:trPr>
        <w:tc>
          <w:tcPr>
            <w:tcW w:w="1413" w:type="dxa"/>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sz w:val="26"/>
                <w:szCs w:val="26"/>
              </w:rPr>
              <w:t>1</w:t>
            </w:r>
          </w:p>
        </w:tc>
        <w:tc>
          <w:tcPr>
            <w:tcW w:w="6804" w:type="dxa"/>
          </w:tcPr>
          <w:p w:rsidR="00C71EE6" w:rsidRPr="00A9260F" w:rsidRDefault="00C71EE6" w:rsidP="005A7A27">
            <w:pPr>
              <w:widowControl w:val="0"/>
              <w:suppressAutoHyphens/>
              <w:rPr>
                <w:rFonts w:ascii="Times New Roman" w:eastAsia="Calibri" w:hAnsi="Times New Roman" w:cs="Times New Roman"/>
                <w:sz w:val="26"/>
                <w:szCs w:val="26"/>
              </w:rPr>
            </w:pPr>
            <w:r w:rsidRPr="00A9260F">
              <w:rPr>
                <w:rFonts w:ascii="Times New Roman" w:eastAsia="Calibri" w:hAnsi="Times New Roman" w:cs="Times New Roman"/>
                <w:sz w:val="26"/>
                <w:szCs w:val="26"/>
              </w:rPr>
              <w:t>Сведения о границах населенных пунктов</w:t>
            </w:r>
            <w:r>
              <w:rPr>
                <w:rFonts w:ascii="Times New Roman" w:eastAsia="Calibri" w:hAnsi="Times New Roman" w:cs="Times New Roman"/>
                <w:sz w:val="26"/>
                <w:szCs w:val="26"/>
              </w:rPr>
              <w:t xml:space="preserve"> (не приводятся)</w:t>
            </w:r>
          </w:p>
        </w:tc>
        <w:tc>
          <w:tcPr>
            <w:tcW w:w="1417" w:type="dxa"/>
          </w:tcPr>
          <w:p w:rsidR="00C71EE6" w:rsidRPr="00A9260F" w:rsidRDefault="00C71EE6" w:rsidP="005A7A27">
            <w:pPr>
              <w:widowControl w:val="0"/>
              <w:suppressAutoHyphens/>
              <w:jc w:val="center"/>
              <w:rPr>
                <w:rFonts w:ascii="Times New Roman" w:eastAsia="Calibri" w:hAnsi="Times New Roman" w:cs="Times New Roman"/>
                <w:sz w:val="26"/>
                <w:szCs w:val="26"/>
              </w:rPr>
            </w:pPr>
            <w:r w:rsidRPr="00A9260F">
              <w:rPr>
                <w:rFonts w:ascii="Times New Roman" w:eastAsia="Calibri" w:hAnsi="Times New Roman" w:cs="Times New Roman"/>
                <w:sz w:val="26"/>
                <w:szCs w:val="26"/>
              </w:rPr>
              <w:t>-</w:t>
            </w:r>
          </w:p>
        </w:tc>
      </w:tr>
    </w:tbl>
    <w:p w:rsidR="00C71EE6" w:rsidRPr="00A9260F" w:rsidRDefault="00C71EE6" w:rsidP="00C71EE6">
      <w:pPr>
        <w:spacing w:before="160"/>
        <w:ind w:left="567" w:firstLine="709"/>
        <w:rPr>
          <w:rFonts w:ascii="Times New Roman" w:eastAsia="Calibri" w:hAnsi="Times New Roman" w:cs="Times New Roman"/>
          <w:b/>
          <w:sz w:val="26"/>
          <w:szCs w:val="26"/>
        </w:rPr>
      </w:pPr>
      <w:r w:rsidRPr="00A9260F">
        <w:rPr>
          <w:rFonts w:ascii="Times New Roman" w:eastAsia="Calibri" w:hAnsi="Times New Roman" w:cs="Times New Roman"/>
          <w:b/>
          <w:sz w:val="26"/>
          <w:szCs w:val="26"/>
        </w:rPr>
        <w:t>Материалы по обоснованию генерального плана</w:t>
      </w:r>
      <w:r>
        <w:rPr>
          <w:rFonts w:ascii="Times New Roman" w:eastAsia="Calibri" w:hAnsi="Times New Roman" w:cs="Times New Roman"/>
          <w:b/>
          <w:sz w:val="26"/>
          <w:szCs w:val="26"/>
        </w:rPr>
        <w:t xml:space="preserve"> (не приводятся)</w:t>
      </w:r>
    </w:p>
    <w:p w:rsidR="00C71EE6" w:rsidRPr="00A9260F" w:rsidRDefault="00C71EE6" w:rsidP="00C71EE6">
      <w:pPr>
        <w:spacing w:before="160"/>
        <w:ind w:left="567" w:firstLine="709"/>
        <w:rPr>
          <w:sz w:val="26"/>
          <w:szCs w:val="26"/>
        </w:rPr>
      </w:pPr>
      <w:r w:rsidRPr="00A9260F">
        <w:rPr>
          <w:rFonts w:ascii="Times New Roman" w:eastAsia="Calibri" w:hAnsi="Times New Roman" w:cs="Times New Roman"/>
          <w:sz w:val="26"/>
          <w:szCs w:val="26"/>
        </w:rPr>
        <w:t>Текстовые материалы:</w:t>
      </w:r>
    </w:p>
    <w:tbl>
      <w:tblPr>
        <w:tblStyle w:val="49"/>
        <w:tblW w:w="0" w:type="auto"/>
        <w:jc w:val="center"/>
        <w:tblLook w:val="04A0" w:firstRow="1" w:lastRow="0" w:firstColumn="1" w:lastColumn="0" w:noHBand="0" w:noVBand="1"/>
      </w:tblPr>
      <w:tblGrid>
        <w:gridCol w:w="1413"/>
        <w:gridCol w:w="6804"/>
        <w:gridCol w:w="1500"/>
      </w:tblGrid>
      <w:tr w:rsidR="00C71EE6" w:rsidRPr="00A9260F" w:rsidTr="005A7A27">
        <w:trPr>
          <w:jc w:val="center"/>
        </w:trPr>
        <w:tc>
          <w:tcPr>
            <w:tcW w:w="1413" w:type="dxa"/>
          </w:tcPr>
          <w:p w:rsidR="00C71EE6" w:rsidRPr="00A9260F" w:rsidRDefault="00C71EE6" w:rsidP="005A7A27">
            <w:pPr>
              <w:widowControl w:val="0"/>
              <w:suppressAutoHyphens/>
              <w:jc w:val="center"/>
              <w:rPr>
                <w:rFonts w:ascii="Times New Roman" w:eastAsia="Calibri" w:hAnsi="Times New Roman" w:cs="Times New Roman"/>
                <w:b/>
                <w:sz w:val="26"/>
                <w:szCs w:val="26"/>
              </w:rPr>
            </w:pPr>
            <w:r w:rsidRPr="00A9260F">
              <w:rPr>
                <w:rFonts w:ascii="Times New Roman" w:eastAsia="Calibri" w:hAnsi="Times New Roman" w:cs="Times New Roman"/>
                <w:b/>
                <w:sz w:val="26"/>
                <w:szCs w:val="26"/>
              </w:rPr>
              <w:t>№ п/п</w:t>
            </w:r>
          </w:p>
        </w:tc>
        <w:tc>
          <w:tcPr>
            <w:tcW w:w="6804" w:type="dxa"/>
          </w:tcPr>
          <w:p w:rsidR="00C71EE6" w:rsidRPr="00A9260F" w:rsidRDefault="00C71EE6" w:rsidP="005A7A27">
            <w:pPr>
              <w:widowControl w:val="0"/>
              <w:suppressAutoHyphens/>
              <w:rPr>
                <w:rFonts w:ascii="Times New Roman" w:eastAsia="Calibri" w:hAnsi="Times New Roman" w:cs="Times New Roman"/>
                <w:b/>
                <w:sz w:val="26"/>
                <w:szCs w:val="26"/>
              </w:rPr>
            </w:pPr>
            <w:r w:rsidRPr="00A9260F">
              <w:rPr>
                <w:rFonts w:ascii="Times New Roman" w:eastAsia="Calibri" w:hAnsi="Times New Roman" w:cs="Times New Roman"/>
                <w:b/>
                <w:sz w:val="26"/>
                <w:szCs w:val="26"/>
              </w:rPr>
              <w:t>Наименование</w:t>
            </w:r>
          </w:p>
        </w:tc>
        <w:tc>
          <w:tcPr>
            <w:tcW w:w="1500" w:type="dxa"/>
          </w:tcPr>
          <w:p w:rsidR="00C71EE6" w:rsidRPr="00A9260F" w:rsidRDefault="00C71EE6" w:rsidP="005A7A27">
            <w:pPr>
              <w:widowControl w:val="0"/>
              <w:suppressAutoHyphens/>
              <w:jc w:val="center"/>
              <w:rPr>
                <w:rFonts w:ascii="Times New Roman" w:eastAsia="Calibri" w:hAnsi="Times New Roman" w:cs="Times New Roman"/>
                <w:b/>
                <w:sz w:val="26"/>
                <w:szCs w:val="26"/>
              </w:rPr>
            </w:pPr>
            <w:r w:rsidRPr="00A9260F">
              <w:rPr>
                <w:rFonts w:ascii="Times New Roman" w:eastAsia="Calibri" w:hAnsi="Times New Roman" w:cs="Times New Roman"/>
                <w:b/>
                <w:sz w:val="26"/>
                <w:szCs w:val="26"/>
              </w:rPr>
              <w:t>Том</w:t>
            </w:r>
          </w:p>
        </w:tc>
      </w:tr>
      <w:tr w:rsidR="00C71EE6" w:rsidRPr="00A9260F" w:rsidTr="005A7A27">
        <w:trPr>
          <w:jc w:val="center"/>
        </w:trPr>
        <w:tc>
          <w:tcPr>
            <w:tcW w:w="1413"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1</w:t>
            </w:r>
          </w:p>
        </w:tc>
        <w:tc>
          <w:tcPr>
            <w:tcW w:w="6804" w:type="dxa"/>
          </w:tcPr>
          <w:p w:rsidR="00C71EE6" w:rsidRPr="00A9260F" w:rsidRDefault="00C71EE6" w:rsidP="005A7A27">
            <w:pPr>
              <w:widowControl w:val="0"/>
              <w:suppressAutoHyphens/>
              <w:rPr>
                <w:rFonts w:ascii="Times New Roman" w:hAnsi="Times New Roman" w:cs="Times New Roman"/>
                <w:sz w:val="26"/>
                <w:szCs w:val="26"/>
              </w:rPr>
            </w:pPr>
            <w:r w:rsidRPr="00A9260F">
              <w:rPr>
                <w:rFonts w:ascii="Times New Roman" w:hAnsi="Times New Roman" w:cs="Times New Roman"/>
                <w:sz w:val="26"/>
                <w:szCs w:val="26"/>
              </w:rPr>
              <w:t>Пояснительная записка</w:t>
            </w:r>
          </w:p>
        </w:tc>
        <w:tc>
          <w:tcPr>
            <w:tcW w:w="1500"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3</w:t>
            </w:r>
          </w:p>
        </w:tc>
      </w:tr>
      <w:tr w:rsidR="00C71EE6" w:rsidRPr="00A9260F" w:rsidTr="005A7A27">
        <w:trPr>
          <w:jc w:val="center"/>
        </w:trPr>
        <w:tc>
          <w:tcPr>
            <w:tcW w:w="1413"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2</w:t>
            </w:r>
          </w:p>
        </w:tc>
        <w:tc>
          <w:tcPr>
            <w:tcW w:w="6804" w:type="dxa"/>
          </w:tcPr>
          <w:p w:rsidR="00C71EE6" w:rsidRPr="00A9260F" w:rsidRDefault="00C71EE6" w:rsidP="005A7A27">
            <w:pPr>
              <w:widowControl w:val="0"/>
              <w:suppressAutoHyphens/>
              <w:rPr>
                <w:rFonts w:ascii="Times New Roman" w:hAnsi="Times New Roman" w:cs="Times New Roman"/>
                <w:sz w:val="26"/>
                <w:szCs w:val="26"/>
              </w:rPr>
            </w:pPr>
            <w:r w:rsidRPr="00A9260F">
              <w:rPr>
                <w:rFonts w:ascii="Times New Roman" w:hAnsi="Times New Roman" w:cs="Times New Roman"/>
                <w:sz w:val="26"/>
                <w:szCs w:val="26"/>
              </w:rPr>
              <w:t>Охрана окружающей среды. Пояснительная записка</w:t>
            </w:r>
          </w:p>
        </w:tc>
        <w:tc>
          <w:tcPr>
            <w:tcW w:w="1500"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3</w:t>
            </w:r>
          </w:p>
        </w:tc>
      </w:tr>
    </w:tbl>
    <w:p w:rsidR="00C71EE6" w:rsidRPr="00A9260F" w:rsidRDefault="00C71EE6" w:rsidP="00C71EE6">
      <w:pPr>
        <w:spacing w:before="160"/>
        <w:ind w:left="567" w:firstLine="709"/>
        <w:rPr>
          <w:sz w:val="26"/>
          <w:szCs w:val="26"/>
        </w:rPr>
      </w:pPr>
      <w:r w:rsidRPr="00A9260F">
        <w:rPr>
          <w:rFonts w:ascii="Times New Roman" w:eastAsia="Calibri" w:hAnsi="Times New Roman" w:cs="Times New Roman"/>
          <w:sz w:val="26"/>
          <w:szCs w:val="26"/>
        </w:rPr>
        <w:t>Графические материалы:</w:t>
      </w:r>
    </w:p>
    <w:tbl>
      <w:tblPr>
        <w:tblStyle w:val="49"/>
        <w:tblW w:w="0" w:type="auto"/>
        <w:jc w:val="center"/>
        <w:tblLook w:val="04A0" w:firstRow="1" w:lastRow="0" w:firstColumn="1" w:lastColumn="0" w:noHBand="0" w:noVBand="1"/>
      </w:tblPr>
      <w:tblGrid>
        <w:gridCol w:w="1418"/>
        <w:gridCol w:w="5811"/>
        <w:gridCol w:w="993"/>
        <w:gridCol w:w="1556"/>
      </w:tblGrid>
      <w:tr w:rsidR="00C71EE6" w:rsidRPr="00A9260F" w:rsidTr="005A7A27">
        <w:trPr>
          <w:jc w:val="center"/>
        </w:trPr>
        <w:tc>
          <w:tcPr>
            <w:tcW w:w="1418" w:type="dxa"/>
          </w:tcPr>
          <w:p w:rsidR="00C71EE6" w:rsidRPr="00A9260F" w:rsidRDefault="00C71EE6" w:rsidP="005A7A27">
            <w:pPr>
              <w:widowControl w:val="0"/>
              <w:suppressAutoHyphens/>
              <w:jc w:val="center"/>
              <w:rPr>
                <w:rFonts w:ascii="Times New Roman" w:eastAsia="Calibri" w:hAnsi="Times New Roman" w:cs="Times New Roman"/>
                <w:b/>
                <w:sz w:val="26"/>
                <w:szCs w:val="26"/>
              </w:rPr>
            </w:pPr>
            <w:r w:rsidRPr="00A9260F">
              <w:rPr>
                <w:rFonts w:ascii="Times New Roman" w:eastAsia="Calibri" w:hAnsi="Times New Roman" w:cs="Times New Roman"/>
                <w:b/>
                <w:sz w:val="26"/>
                <w:szCs w:val="26"/>
              </w:rPr>
              <w:t>№ листа</w:t>
            </w:r>
          </w:p>
        </w:tc>
        <w:tc>
          <w:tcPr>
            <w:tcW w:w="5811" w:type="dxa"/>
          </w:tcPr>
          <w:p w:rsidR="00C71EE6" w:rsidRPr="00A9260F" w:rsidRDefault="00C71EE6" w:rsidP="005A7A27">
            <w:pPr>
              <w:widowControl w:val="0"/>
              <w:suppressAutoHyphens/>
              <w:rPr>
                <w:rFonts w:ascii="Times New Roman" w:eastAsia="Calibri" w:hAnsi="Times New Roman" w:cs="Times New Roman"/>
                <w:sz w:val="26"/>
                <w:szCs w:val="26"/>
              </w:rPr>
            </w:pPr>
            <w:r w:rsidRPr="00A9260F">
              <w:rPr>
                <w:rFonts w:ascii="Times New Roman" w:eastAsia="Calibri" w:hAnsi="Times New Roman" w:cs="Times New Roman"/>
                <w:b/>
                <w:sz w:val="26"/>
                <w:szCs w:val="26"/>
              </w:rPr>
              <w:t>Наименование</w:t>
            </w:r>
          </w:p>
        </w:tc>
        <w:tc>
          <w:tcPr>
            <w:tcW w:w="993" w:type="dxa"/>
          </w:tcPr>
          <w:p w:rsidR="00C71EE6" w:rsidRPr="00A9260F" w:rsidRDefault="00C71EE6" w:rsidP="005A7A27">
            <w:pPr>
              <w:widowControl w:val="0"/>
              <w:suppressAutoHyphens/>
              <w:jc w:val="center"/>
              <w:rPr>
                <w:rFonts w:ascii="Times New Roman" w:eastAsia="Calibri" w:hAnsi="Times New Roman" w:cs="Times New Roman"/>
                <w:b/>
                <w:sz w:val="26"/>
                <w:szCs w:val="26"/>
              </w:rPr>
            </w:pPr>
            <w:r w:rsidRPr="00A9260F">
              <w:rPr>
                <w:rFonts w:ascii="Times New Roman" w:eastAsia="Calibri" w:hAnsi="Times New Roman" w:cs="Times New Roman"/>
                <w:b/>
                <w:sz w:val="26"/>
                <w:szCs w:val="26"/>
              </w:rPr>
              <w:t>Том</w:t>
            </w:r>
          </w:p>
        </w:tc>
        <w:tc>
          <w:tcPr>
            <w:tcW w:w="1556" w:type="dxa"/>
          </w:tcPr>
          <w:p w:rsidR="00C71EE6" w:rsidRPr="00A9260F" w:rsidRDefault="00C71EE6" w:rsidP="005A7A27">
            <w:pPr>
              <w:widowControl w:val="0"/>
              <w:suppressAutoHyphens/>
              <w:jc w:val="center"/>
              <w:rPr>
                <w:rFonts w:ascii="Times New Roman" w:eastAsia="Calibri" w:hAnsi="Times New Roman" w:cs="Times New Roman"/>
                <w:b/>
                <w:sz w:val="26"/>
                <w:szCs w:val="26"/>
              </w:rPr>
            </w:pPr>
            <w:r w:rsidRPr="00A9260F">
              <w:rPr>
                <w:rFonts w:ascii="Times New Roman" w:eastAsia="Calibri" w:hAnsi="Times New Roman" w:cs="Times New Roman"/>
                <w:b/>
                <w:sz w:val="26"/>
                <w:szCs w:val="26"/>
              </w:rPr>
              <w:t>Масштаб</w:t>
            </w:r>
          </w:p>
        </w:tc>
      </w:tr>
      <w:tr w:rsidR="00C71EE6" w:rsidRPr="00A9260F" w:rsidTr="005A7A27">
        <w:trPr>
          <w:jc w:val="center"/>
        </w:trPr>
        <w:tc>
          <w:tcPr>
            <w:tcW w:w="1418"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1</w:t>
            </w:r>
          </w:p>
        </w:tc>
        <w:tc>
          <w:tcPr>
            <w:tcW w:w="5811" w:type="dxa"/>
          </w:tcPr>
          <w:p w:rsidR="00C71EE6" w:rsidRPr="00A9260F" w:rsidRDefault="00C71EE6" w:rsidP="005A7A27">
            <w:pPr>
              <w:widowControl w:val="0"/>
              <w:suppressAutoHyphens/>
              <w:rPr>
                <w:rFonts w:ascii="Times New Roman" w:hAnsi="Times New Roman" w:cs="Times New Roman"/>
                <w:sz w:val="26"/>
                <w:szCs w:val="26"/>
              </w:rPr>
            </w:pPr>
            <w:r w:rsidRPr="00A9260F">
              <w:rPr>
                <w:rFonts w:ascii="Times New Roman" w:hAnsi="Times New Roman" w:cs="Times New Roman"/>
                <w:sz w:val="26"/>
                <w:szCs w:val="26"/>
              </w:rPr>
              <w:t xml:space="preserve">Карта современного использования территории поселения </w:t>
            </w:r>
          </w:p>
        </w:tc>
        <w:tc>
          <w:tcPr>
            <w:tcW w:w="993"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4</w:t>
            </w:r>
          </w:p>
        </w:tc>
        <w:tc>
          <w:tcPr>
            <w:tcW w:w="1556"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eastAsia="Calibri" w:hAnsi="Times New Roman" w:cs="Times New Roman"/>
                <w:sz w:val="26"/>
                <w:szCs w:val="26"/>
              </w:rPr>
              <w:t>1:10 000</w:t>
            </w:r>
          </w:p>
        </w:tc>
      </w:tr>
      <w:tr w:rsidR="00C71EE6" w:rsidRPr="00A9260F" w:rsidTr="005A7A27">
        <w:trPr>
          <w:jc w:val="center"/>
        </w:trPr>
        <w:tc>
          <w:tcPr>
            <w:tcW w:w="1418"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2</w:t>
            </w:r>
          </w:p>
        </w:tc>
        <w:tc>
          <w:tcPr>
            <w:tcW w:w="5811" w:type="dxa"/>
          </w:tcPr>
          <w:p w:rsidR="00C71EE6" w:rsidRPr="00A9260F" w:rsidRDefault="00C71EE6" w:rsidP="005A7A27">
            <w:pPr>
              <w:widowControl w:val="0"/>
              <w:suppressAutoHyphens/>
              <w:rPr>
                <w:rFonts w:ascii="Times New Roman" w:hAnsi="Times New Roman" w:cs="Times New Roman"/>
                <w:sz w:val="26"/>
                <w:szCs w:val="26"/>
              </w:rPr>
            </w:pPr>
            <w:r w:rsidRPr="00A9260F">
              <w:rPr>
                <w:rFonts w:ascii="Times New Roman" w:hAnsi="Times New Roman" w:cs="Times New Roman"/>
                <w:sz w:val="26"/>
                <w:szCs w:val="26"/>
              </w:rPr>
              <w:t xml:space="preserve">Карта зон с особыми условиями использования территории (существующее положение) </w:t>
            </w:r>
          </w:p>
        </w:tc>
        <w:tc>
          <w:tcPr>
            <w:tcW w:w="993"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4</w:t>
            </w:r>
          </w:p>
        </w:tc>
        <w:tc>
          <w:tcPr>
            <w:tcW w:w="1556"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eastAsia="Calibri" w:hAnsi="Times New Roman" w:cs="Times New Roman"/>
                <w:sz w:val="26"/>
                <w:szCs w:val="26"/>
              </w:rPr>
              <w:t>1:10 000</w:t>
            </w:r>
          </w:p>
        </w:tc>
      </w:tr>
      <w:tr w:rsidR="00C71EE6" w:rsidRPr="00A9260F" w:rsidTr="005A7A27">
        <w:trPr>
          <w:jc w:val="center"/>
        </w:trPr>
        <w:tc>
          <w:tcPr>
            <w:tcW w:w="1418"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3</w:t>
            </w:r>
          </w:p>
        </w:tc>
        <w:tc>
          <w:tcPr>
            <w:tcW w:w="5811" w:type="dxa"/>
          </w:tcPr>
          <w:p w:rsidR="00C71EE6" w:rsidRPr="00A9260F" w:rsidRDefault="00C71EE6" w:rsidP="005A7A27">
            <w:pPr>
              <w:widowControl w:val="0"/>
              <w:suppressAutoHyphens/>
              <w:rPr>
                <w:rFonts w:ascii="Times New Roman" w:hAnsi="Times New Roman" w:cs="Times New Roman"/>
                <w:sz w:val="26"/>
                <w:szCs w:val="26"/>
              </w:rPr>
            </w:pPr>
            <w:r w:rsidRPr="00A9260F">
              <w:rPr>
                <w:rFonts w:ascii="Times New Roman" w:hAnsi="Times New Roman" w:cs="Times New Roman"/>
                <w:sz w:val="26"/>
                <w:szCs w:val="26"/>
              </w:rPr>
              <w:t xml:space="preserve">Карта зон с особыми условиями использования территории (проектное предложение) </w:t>
            </w:r>
          </w:p>
        </w:tc>
        <w:tc>
          <w:tcPr>
            <w:tcW w:w="993"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4</w:t>
            </w:r>
          </w:p>
        </w:tc>
        <w:tc>
          <w:tcPr>
            <w:tcW w:w="1556"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eastAsia="Calibri" w:hAnsi="Times New Roman" w:cs="Times New Roman"/>
                <w:sz w:val="26"/>
                <w:szCs w:val="26"/>
              </w:rPr>
              <w:t>1:10 000</w:t>
            </w:r>
          </w:p>
        </w:tc>
      </w:tr>
      <w:tr w:rsidR="00C71EE6" w:rsidRPr="00A9260F" w:rsidTr="005A7A27">
        <w:trPr>
          <w:jc w:val="center"/>
        </w:trPr>
        <w:tc>
          <w:tcPr>
            <w:tcW w:w="1418"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4</w:t>
            </w:r>
          </w:p>
        </w:tc>
        <w:tc>
          <w:tcPr>
            <w:tcW w:w="5811" w:type="dxa"/>
          </w:tcPr>
          <w:p w:rsidR="00C71EE6" w:rsidRPr="00A9260F" w:rsidRDefault="00C71EE6" w:rsidP="005A7A27">
            <w:pPr>
              <w:widowControl w:val="0"/>
              <w:suppressAutoHyphens/>
              <w:rPr>
                <w:rFonts w:ascii="Times New Roman" w:hAnsi="Times New Roman" w:cs="Times New Roman"/>
                <w:sz w:val="26"/>
                <w:szCs w:val="26"/>
              </w:rPr>
            </w:pPr>
            <w:r w:rsidRPr="00A9260F">
              <w:rPr>
                <w:rFonts w:ascii="Times New Roman" w:hAnsi="Times New Roman" w:cs="Times New Roman"/>
                <w:sz w:val="26"/>
                <w:szCs w:val="26"/>
              </w:rPr>
              <w:t xml:space="preserve">Карта инженерной инфраструктуры </w:t>
            </w:r>
          </w:p>
        </w:tc>
        <w:tc>
          <w:tcPr>
            <w:tcW w:w="993"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4</w:t>
            </w:r>
          </w:p>
        </w:tc>
        <w:tc>
          <w:tcPr>
            <w:tcW w:w="1556"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eastAsia="Calibri" w:hAnsi="Times New Roman" w:cs="Times New Roman"/>
                <w:sz w:val="26"/>
                <w:szCs w:val="26"/>
              </w:rPr>
              <w:t>1:10 000</w:t>
            </w:r>
          </w:p>
        </w:tc>
      </w:tr>
      <w:tr w:rsidR="00C71EE6" w:rsidRPr="00A9260F" w:rsidTr="005A7A27">
        <w:trPr>
          <w:jc w:val="center"/>
        </w:trPr>
        <w:tc>
          <w:tcPr>
            <w:tcW w:w="1418"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5</w:t>
            </w:r>
          </w:p>
        </w:tc>
        <w:tc>
          <w:tcPr>
            <w:tcW w:w="5811" w:type="dxa"/>
          </w:tcPr>
          <w:p w:rsidR="00C71EE6" w:rsidRPr="00A9260F" w:rsidRDefault="00C71EE6" w:rsidP="005A7A27">
            <w:pPr>
              <w:widowControl w:val="0"/>
              <w:suppressAutoHyphens/>
              <w:rPr>
                <w:rFonts w:ascii="Times New Roman" w:hAnsi="Times New Roman" w:cs="Times New Roman"/>
                <w:sz w:val="26"/>
                <w:szCs w:val="26"/>
              </w:rPr>
            </w:pPr>
            <w:r w:rsidRPr="00A9260F">
              <w:rPr>
                <w:rFonts w:ascii="Times New Roman" w:hAnsi="Times New Roman" w:cs="Times New Roman"/>
                <w:sz w:val="26"/>
                <w:szCs w:val="26"/>
              </w:rPr>
              <w:t xml:space="preserve">Карта территорий, подверженных риску возникновения чрезвычайных ситуаций природного и техногенного характера, мероприятий по гражданской обороне </w:t>
            </w:r>
          </w:p>
        </w:tc>
        <w:tc>
          <w:tcPr>
            <w:tcW w:w="993"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hAnsi="Times New Roman" w:cs="Times New Roman"/>
                <w:sz w:val="26"/>
                <w:szCs w:val="26"/>
              </w:rPr>
              <w:t>4</w:t>
            </w:r>
          </w:p>
        </w:tc>
        <w:tc>
          <w:tcPr>
            <w:tcW w:w="1556" w:type="dxa"/>
          </w:tcPr>
          <w:p w:rsidR="00C71EE6" w:rsidRPr="00A9260F" w:rsidRDefault="00C71EE6" w:rsidP="005A7A27">
            <w:pPr>
              <w:widowControl w:val="0"/>
              <w:suppressAutoHyphens/>
              <w:jc w:val="center"/>
              <w:rPr>
                <w:rFonts w:ascii="Times New Roman" w:hAnsi="Times New Roman" w:cs="Times New Roman"/>
                <w:sz w:val="26"/>
                <w:szCs w:val="26"/>
              </w:rPr>
            </w:pPr>
            <w:r w:rsidRPr="00A9260F">
              <w:rPr>
                <w:rFonts w:ascii="Times New Roman" w:eastAsia="Calibri" w:hAnsi="Times New Roman" w:cs="Times New Roman"/>
                <w:sz w:val="26"/>
                <w:szCs w:val="26"/>
              </w:rPr>
              <w:t>1:10 000</w:t>
            </w:r>
          </w:p>
        </w:tc>
      </w:tr>
    </w:tbl>
    <w:p w:rsidR="00C71EE6" w:rsidRDefault="00C71EE6" w:rsidP="00C71EE6">
      <w:pPr>
        <w:widowControl w:val="0"/>
        <w:spacing w:after="0" w:line="240" w:lineRule="auto"/>
        <w:rPr>
          <w:rFonts w:ascii="Times New Roman" w:eastAsia="Calibri" w:hAnsi="Times New Roman" w:cs="Times New Roman"/>
          <w:highlight w:val="yellow"/>
          <w:lang w:val="en-US"/>
        </w:rPr>
      </w:pPr>
    </w:p>
    <w:p w:rsidR="00C71EE6" w:rsidRDefault="00C71EE6" w:rsidP="00C71EE6">
      <w:pPr>
        <w:widowControl w:val="0"/>
        <w:spacing w:after="0" w:line="240" w:lineRule="auto"/>
        <w:rPr>
          <w:rFonts w:ascii="Times New Roman" w:eastAsia="Calibri" w:hAnsi="Times New Roman" w:cs="Times New Roman"/>
          <w:highlight w:val="yellow"/>
          <w:lang w:val="en-US"/>
        </w:rPr>
      </w:pPr>
    </w:p>
    <w:p w:rsidR="00C71EE6" w:rsidRDefault="00C71EE6" w:rsidP="00C71EE6">
      <w:pPr>
        <w:widowControl w:val="0"/>
        <w:spacing w:after="0" w:line="240" w:lineRule="auto"/>
        <w:rPr>
          <w:rFonts w:ascii="Times New Roman" w:eastAsia="Calibri" w:hAnsi="Times New Roman" w:cs="Times New Roman"/>
          <w:highlight w:val="yellow"/>
          <w:lang w:val="en-US"/>
        </w:rPr>
      </w:pPr>
    </w:p>
    <w:p w:rsidR="00C71EE6" w:rsidRDefault="00C71EE6" w:rsidP="00C71EE6">
      <w:pPr>
        <w:widowControl w:val="0"/>
        <w:spacing w:after="0" w:line="240" w:lineRule="auto"/>
        <w:rPr>
          <w:rFonts w:ascii="Times New Roman" w:eastAsia="Calibri" w:hAnsi="Times New Roman" w:cs="Times New Roman"/>
          <w:highlight w:val="yellow"/>
          <w:lang w:val="en-US"/>
        </w:rPr>
      </w:pPr>
    </w:p>
    <w:p w:rsidR="00C71EE6" w:rsidRDefault="00C71EE6" w:rsidP="00C71EE6">
      <w:pPr>
        <w:widowControl w:val="0"/>
        <w:spacing w:after="0" w:line="240" w:lineRule="auto"/>
        <w:rPr>
          <w:rFonts w:ascii="Times New Roman" w:eastAsia="Calibri" w:hAnsi="Times New Roman" w:cs="Times New Roman"/>
          <w:highlight w:val="yellow"/>
          <w:lang w:val="en-US"/>
        </w:rPr>
      </w:pPr>
    </w:p>
    <w:p w:rsidR="00C71EE6" w:rsidRDefault="00C71EE6" w:rsidP="00C71EE6">
      <w:pPr>
        <w:widowControl w:val="0"/>
        <w:spacing w:after="0" w:line="240" w:lineRule="auto"/>
        <w:rPr>
          <w:rFonts w:ascii="Times New Roman" w:eastAsia="Calibri" w:hAnsi="Times New Roman" w:cs="Times New Roman"/>
          <w:lang w:val="en-US"/>
        </w:rPr>
      </w:pPr>
    </w:p>
    <w:p w:rsidR="00C71EE6" w:rsidRDefault="00C71EE6" w:rsidP="00C71EE6">
      <w:pPr>
        <w:widowControl w:val="0"/>
        <w:spacing w:after="0" w:line="240" w:lineRule="auto"/>
      </w:pPr>
      <w:r w:rsidRPr="009B4166">
        <w:rPr>
          <w:rFonts w:ascii="Times New Roman" w:eastAsia="Calibri" w:hAnsi="Times New Roman" w:cs="Times New Roman"/>
          <w:noProof/>
          <w:lang w:eastAsia="ru-RU"/>
        </w:rPr>
        <mc:AlternateContent>
          <mc:Choice Requires="wps">
            <w:drawing>
              <wp:anchor distT="0" distB="0" distL="114300" distR="114300" simplePos="0" relativeHeight="251668480" behindDoc="0" locked="0" layoutInCell="1" allowOverlap="1" wp14:anchorId="0FBC032D" wp14:editId="3AD28D8B">
                <wp:simplePos x="0" y="0"/>
                <wp:positionH relativeFrom="column">
                  <wp:posOffset>6114197</wp:posOffset>
                </wp:positionH>
                <wp:positionV relativeFrom="paragraph">
                  <wp:posOffset>151775</wp:posOffset>
                </wp:positionV>
                <wp:extent cx="329609" cy="340242"/>
                <wp:effectExtent l="0" t="0" r="0" b="3175"/>
                <wp:wrapNone/>
                <wp:docPr id="3" name="Прямоугольник 3"/>
                <wp:cNvGraphicFramePr/>
                <a:graphic xmlns:a="http://schemas.openxmlformats.org/drawingml/2006/main">
                  <a:graphicData uri="http://schemas.microsoft.com/office/word/2010/wordprocessingShape">
                    <wps:wsp>
                      <wps:cNvSpPr/>
                      <wps:spPr>
                        <a:xfrm>
                          <a:off x="0" y="0"/>
                          <a:ext cx="329609" cy="340242"/>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967623" id="Прямоугольник 3" o:spid="_x0000_s1026" style="position:absolute;margin-left:481.45pt;margin-top:11.95pt;width:25.95pt;height:26.8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" fillcolor="window" stroked="f" strokeweight="1pt"/>
            </w:pict>
          </mc:Fallback>
        </mc:AlternateContent>
      </w:r>
    </w:p>
    <w:p w:rsidR="00C71EE6" w:rsidRDefault="00C71EE6" w:rsidP="00C71EE6">
      <w:pPr>
        <w:spacing w:after="0"/>
        <w:jc w:val="center"/>
        <w:rPr>
          <w:rFonts w:ascii="Times New Roman" w:hAnsi="Times New Roman" w:cs="Times New Roman"/>
          <w:b/>
        </w:rPr>
      </w:pPr>
    </w:p>
    <w:p w:rsidR="00C71EE6" w:rsidRDefault="00C71EE6" w:rsidP="00B35B46">
      <w:pPr>
        <w:rPr>
          <w:rFonts w:ascii="Times New Roman" w:eastAsia="Calibri" w:hAnsi="Times New Roman" w:cs="Times New Roman"/>
        </w:rPr>
      </w:pPr>
    </w:p>
    <w:p w:rsidR="00C71EE6" w:rsidRDefault="00C71EE6" w:rsidP="00B35B46">
      <w:pPr>
        <w:rPr>
          <w:rFonts w:ascii="Times New Roman" w:eastAsia="Calibri" w:hAnsi="Times New Roman" w:cs="Times New Roman"/>
        </w:rPr>
      </w:pPr>
    </w:p>
    <w:p w:rsidR="00C71EE6" w:rsidRDefault="00C71EE6" w:rsidP="00B35B46">
      <w:pPr>
        <w:rPr>
          <w:rFonts w:ascii="Times New Roman" w:eastAsia="Calibri" w:hAnsi="Times New Roman" w:cs="Times New Roman"/>
        </w:rPr>
      </w:pPr>
    </w:p>
    <w:p w:rsidR="00C71EE6" w:rsidRDefault="00C71EE6" w:rsidP="00B35B46">
      <w:pPr>
        <w:rPr>
          <w:rFonts w:ascii="Times New Roman" w:eastAsia="Calibri" w:hAnsi="Times New Roman" w:cs="Times New Roman"/>
        </w:rPr>
      </w:pPr>
    </w:p>
    <w:p w:rsidR="00C71EE6" w:rsidRDefault="00C71EE6" w:rsidP="00B35B46">
      <w:pPr>
        <w:rPr>
          <w:rFonts w:ascii="Times New Roman" w:eastAsia="Calibri" w:hAnsi="Times New Roman" w:cs="Times New Roman"/>
        </w:rPr>
      </w:pPr>
    </w:p>
    <w:p w:rsidR="00C71EE6" w:rsidRDefault="00C71EE6" w:rsidP="00B35B46">
      <w:pPr>
        <w:rPr>
          <w:rFonts w:ascii="Times New Roman" w:eastAsia="Calibri" w:hAnsi="Times New Roman" w:cs="Times New Roman"/>
        </w:rPr>
      </w:pPr>
    </w:p>
    <w:p w:rsidR="00C71EE6" w:rsidRDefault="00C71EE6" w:rsidP="00B35B46">
      <w:pPr>
        <w:rPr>
          <w:rFonts w:ascii="Times New Roman" w:eastAsia="Calibri" w:hAnsi="Times New Roman" w:cs="Times New Roman"/>
        </w:rPr>
      </w:pPr>
    </w:p>
    <w:p w:rsidR="00C71EE6" w:rsidRDefault="00C71EE6" w:rsidP="00B35B46">
      <w:pPr>
        <w:rPr>
          <w:rFonts w:ascii="Times New Roman" w:eastAsia="Calibri" w:hAnsi="Times New Roman" w:cs="Times New Roman"/>
        </w:rPr>
      </w:pPr>
    </w:p>
    <w:p w:rsidR="00C71EE6" w:rsidRDefault="00C71EE6" w:rsidP="00B35B46">
      <w:pPr>
        <w:rPr>
          <w:rFonts w:ascii="Times New Roman" w:eastAsia="Calibri" w:hAnsi="Times New Roman" w:cs="Times New Roman"/>
        </w:rPr>
      </w:pPr>
    </w:p>
    <w:p w:rsidR="00C71EE6" w:rsidRDefault="00C71EE6" w:rsidP="00B35B46">
      <w:pPr>
        <w:rPr>
          <w:rFonts w:ascii="Times New Roman" w:eastAsia="Calibri" w:hAnsi="Times New Roman" w:cs="Times New Roman"/>
        </w:rPr>
      </w:pPr>
    </w:p>
    <w:p w:rsidR="00C71EE6" w:rsidRDefault="00C71EE6" w:rsidP="00B35B46">
      <w:pPr>
        <w:rPr>
          <w:rFonts w:ascii="Times New Roman" w:eastAsia="Calibri" w:hAnsi="Times New Roman" w:cs="Times New Roman"/>
        </w:rPr>
      </w:pPr>
    </w:p>
    <w:p w:rsidR="00B35B46" w:rsidRPr="008011C2" w:rsidRDefault="00C71EE6" w:rsidP="00B35B46">
      <w:pPr>
        <w:rPr>
          <w:rFonts w:ascii="Times New Roman" w:eastAsia="Calibri" w:hAnsi="Times New Roman" w:cs="Times New Roman"/>
        </w:rPr>
      </w:pPr>
      <w:r w:rsidRPr="00497980">
        <w:rPr>
          <w:rFonts w:ascii="Times New Roman" w:hAnsi="Times New Roman" w:cs="Times New Roman"/>
          <w:b/>
          <w:noProof/>
          <w:lang w:eastAsia="ru-RU"/>
        </w:rPr>
        <mc:AlternateContent>
          <mc:Choice Requires="wps">
            <w:drawing>
              <wp:anchor distT="0" distB="0" distL="114300" distR="114300" simplePos="0" relativeHeight="251666432" behindDoc="0" locked="0" layoutInCell="0" allowOverlap="1" wp14:anchorId="018F865C" wp14:editId="7A222D4B">
                <wp:simplePos x="0" y="0"/>
                <wp:positionH relativeFrom="margin">
                  <wp:posOffset>-203835</wp:posOffset>
                </wp:positionH>
                <wp:positionV relativeFrom="margin">
                  <wp:posOffset>522546</wp:posOffset>
                </wp:positionV>
                <wp:extent cx="6581775" cy="9639300"/>
                <wp:effectExtent l="0" t="0" r="28575"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1775" cy="96393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ADD2E" id="Прямоугольник 2" o:spid="_x0000_s1026" style="position:absolute;margin-left:-16.05pt;margin-top:41.15pt;width:518.25pt;height:75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" o:allowincell="f" filled="f" strokeweight="2pt">
                <w10:wrap anchorx="margin" anchory="margin"/>
              </v:rect>
            </w:pict>
          </mc:Fallback>
        </mc:AlternateContent>
      </w:r>
    </w:p>
    <w:p w:rsidR="00B35B46" w:rsidRPr="008011C2" w:rsidRDefault="00B35B46" w:rsidP="00B35B46">
      <w:pPr>
        <w:tabs>
          <w:tab w:val="left" w:pos="8334"/>
        </w:tabs>
        <w:spacing w:after="0" w:line="240" w:lineRule="auto"/>
        <w:ind w:right="17"/>
        <w:jc w:val="center"/>
        <w:rPr>
          <w:rFonts w:ascii="Times New Roman" w:eastAsia="Calibri" w:hAnsi="Times New Roman" w:cs="Times New Roman"/>
          <w:b/>
          <w:bCs/>
          <w:sz w:val="52"/>
          <w:szCs w:val="52"/>
        </w:rPr>
      </w:pPr>
      <w:r w:rsidRPr="008011C2">
        <w:rPr>
          <w:rFonts w:ascii="Times New Roman" w:eastAsia="Calibri" w:hAnsi="Times New Roman" w:cs="Times New Roman"/>
          <w:b/>
          <w:bCs/>
          <w:sz w:val="52"/>
          <w:szCs w:val="52"/>
        </w:rPr>
        <w:t>ГЕНЕРАЛЬНЫЙ ПЛАН</w:t>
      </w:r>
    </w:p>
    <w:p w:rsidR="00652E99" w:rsidRDefault="00652E99" w:rsidP="008011C2">
      <w:pPr>
        <w:tabs>
          <w:tab w:val="left" w:pos="8334"/>
        </w:tabs>
        <w:spacing w:after="0" w:line="240" w:lineRule="auto"/>
        <w:ind w:right="17"/>
        <w:jc w:val="center"/>
        <w:rPr>
          <w:rFonts w:ascii="Times New Roman" w:eastAsia="Calibri" w:hAnsi="Times New Roman" w:cs="Times New Roman"/>
          <w:b/>
          <w:bCs/>
          <w:sz w:val="40"/>
          <w:szCs w:val="40"/>
        </w:rPr>
      </w:pPr>
      <w:r>
        <w:rPr>
          <w:rFonts w:ascii="Times New Roman" w:eastAsia="Calibri" w:hAnsi="Times New Roman" w:cs="Times New Roman"/>
          <w:b/>
          <w:bCs/>
          <w:sz w:val="40"/>
          <w:szCs w:val="40"/>
        </w:rPr>
        <w:t xml:space="preserve">муниципального образования </w:t>
      </w:r>
    </w:p>
    <w:p w:rsidR="008011C2" w:rsidRPr="008011C2" w:rsidRDefault="00652E99" w:rsidP="008011C2">
      <w:pPr>
        <w:tabs>
          <w:tab w:val="left" w:pos="8334"/>
        </w:tabs>
        <w:spacing w:after="0" w:line="240" w:lineRule="auto"/>
        <w:ind w:right="17"/>
        <w:jc w:val="center"/>
        <w:rPr>
          <w:rFonts w:ascii="Times New Roman" w:eastAsia="Calibri" w:hAnsi="Times New Roman" w:cs="Times New Roman"/>
          <w:b/>
          <w:bCs/>
          <w:sz w:val="40"/>
          <w:szCs w:val="40"/>
        </w:rPr>
      </w:pPr>
      <w:r>
        <w:rPr>
          <w:rFonts w:ascii="Times New Roman" w:eastAsia="Calibri" w:hAnsi="Times New Roman" w:cs="Times New Roman"/>
          <w:b/>
          <w:bCs/>
          <w:sz w:val="40"/>
          <w:szCs w:val="40"/>
        </w:rPr>
        <w:t>«</w:t>
      </w:r>
      <w:r w:rsidR="008011C2" w:rsidRPr="008011C2">
        <w:rPr>
          <w:rFonts w:ascii="Times New Roman" w:eastAsia="Calibri" w:hAnsi="Times New Roman" w:cs="Times New Roman"/>
          <w:b/>
          <w:bCs/>
          <w:sz w:val="40"/>
          <w:szCs w:val="40"/>
        </w:rPr>
        <w:t>Сар</w:t>
      </w:r>
      <w:r w:rsidR="00542795">
        <w:rPr>
          <w:rFonts w:ascii="Times New Roman" w:eastAsia="Calibri" w:hAnsi="Times New Roman" w:cs="Times New Roman"/>
          <w:b/>
          <w:bCs/>
          <w:sz w:val="40"/>
          <w:szCs w:val="40"/>
        </w:rPr>
        <w:t>линско</w:t>
      </w:r>
      <w:r>
        <w:rPr>
          <w:rFonts w:ascii="Times New Roman" w:eastAsia="Calibri" w:hAnsi="Times New Roman" w:cs="Times New Roman"/>
          <w:b/>
          <w:bCs/>
          <w:sz w:val="40"/>
          <w:szCs w:val="40"/>
        </w:rPr>
        <w:t>е</w:t>
      </w:r>
      <w:r w:rsidR="008011C2" w:rsidRPr="008011C2">
        <w:rPr>
          <w:rFonts w:ascii="Times New Roman" w:eastAsia="Calibri" w:hAnsi="Times New Roman" w:cs="Times New Roman"/>
          <w:b/>
          <w:bCs/>
          <w:sz w:val="40"/>
          <w:szCs w:val="40"/>
        </w:rPr>
        <w:t xml:space="preserve"> сельско</w:t>
      </w:r>
      <w:r>
        <w:rPr>
          <w:rFonts w:ascii="Times New Roman" w:eastAsia="Calibri" w:hAnsi="Times New Roman" w:cs="Times New Roman"/>
          <w:b/>
          <w:bCs/>
          <w:sz w:val="40"/>
          <w:szCs w:val="40"/>
        </w:rPr>
        <w:t>е</w:t>
      </w:r>
      <w:r w:rsidR="008011C2" w:rsidRPr="008011C2">
        <w:rPr>
          <w:rFonts w:ascii="Times New Roman" w:eastAsia="Calibri" w:hAnsi="Times New Roman" w:cs="Times New Roman"/>
          <w:b/>
          <w:bCs/>
          <w:sz w:val="40"/>
          <w:szCs w:val="40"/>
        </w:rPr>
        <w:t xml:space="preserve"> поселени</w:t>
      </w:r>
      <w:r>
        <w:rPr>
          <w:rFonts w:ascii="Times New Roman" w:eastAsia="Calibri" w:hAnsi="Times New Roman" w:cs="Times New Roman"/>
          <w:b/>
          <w:bCs/>
          <w:sz w:val="40"/>
          <w:szCs w:val="40"/>
        </w:rPr>
        <w:t>е»</w:t>
      </w:r>
      <w:r w:rsidR="008011C2" w:rsidRPr="008011C2">
        <w:rPr>
          <w:rFonts w:ascii="Times New Roman" w:eastAsia="Calibri" w:hAnsi="Times New Roman" w:cs="Times New Roman"/>
          <w:b/>
          <w:bCs/>
          <w:sz w:val="40"/>
          <w:szCs w:val="40"/>
        </w:rPr>
        <w:t xml:space="preserve"> </w:t>
      </w:r>
    </w:p>
    <w:p w:rsidR="008011C2" w:rsidRPr="008011C2" w:rsidRDefault="00542795" w:rsidP="008011C2">
      <w:pPr>
        <w:tabs>
          <w:tab w:val="left" w:pos="8334"/>
        </w:tabs>
        <w:spacing w:after="0" w:line="240" w:lineRule="auto"/>
        <w:ind w:right="17"/>
        <w:jc w:val="center"/>
        <w:rPr>
          <w:rFonts w:ascii="Times New Roman" w:eastAsia="Calibri" w:hAnsi="Times New Roman" w:cs="Times New Roman"/>
          <w:b/>
          <w:bCs/>
          <w:sz w:val="40"/>
          <w:szCs w:val="40"/>
        </w:rPr>
      </w:pPr>
      <w:r>
        <w:rPr>
          <w:rFonts w:ascii="Times New Roman" w:eastAsia="Calibri" w:hAnsi="Times New Roman" w:cs="Times New Roman"/>
          <w:b/>
          <w:bCs/>
          <w:sz w:val="40"/>
          <w:szCs w:val="40"/>
        </w:rPr>
        <w:t>Азнакаевского</w:t>
      </w:r>
      <w:r w:rsidR="008011C2" w:rsidRPr="008011C2">
        <w:rPr>
          <w:rFonts w:ascii="Times New Roman" w:eastAsia="Calibri" w:hAnsi="Times New Roman" w:cs="Times New Roman"/>
          <w:b/>
          <w:bCs/>
          <w:sz w:val="40"/>
          <w:szCs w:val="40"/>
        </w:rPr>
        <w:t xml:space="preserve"> муниципального района</w:t>
      </w:r>
      <w:r w:rsidR="008011C2" w:rsidRPr="008011C2">
        <w:rPr>
          <w:rFonts w:ascii="Times New Roman" w:eastAsia="Calibri" w:hAnsi="Times New Roman" w:cs="Times New Roman"/>
          <w:b/>
          <w:bCs/>
          <w:sz w:val="40"/>
          <w:szCs w:val="40"/>
        </w:rPr>
        <w:br/>
        <w:t>Республики Татарстан</w:t>
      </w:r>
    </w:p>
    <w:p w:rsidR="00B35B46" w:rsidRPr="008011C2" w:rsidRDefault="00B35B46" w:rsidP="00B35B46">
      <w:pPr>
        <w:tabs>
          <w:tab w:val="left" w:pos="8334"/>
        </w:tabs>
        <w:spacing w:after="0" w:line="240" w:lineRule="auto"/>
        <w:ind w:right="17"/>
        <w:jc w:val="center"/>
        <w:rPr>
          <w:rFonts w:ascii="Times New Roman" w:eastAsia="Calibri" w:hAnsi="Times New Roman" w:cs="Times New Roman"/>
          <w:b/>
        </w:rPr>
      </w:pPr>
    </w:p>
    <w:p w:rsidR="00B35B46" w:rsidRPr="008011C2" w:rsidRDefault="00B35B46" w:rsidP="00B35B46">
      <w:pPr>
        <w:spacing w:line="264" w:lineRule="auto"/>
        <w:jc w:val="center"/>
        <w:rPr>
          <w:rFonts w:ascii="Times New Roman" w:eastAsia="Calibri" w:hAnsi="Times New Roman" w:cs="Times New Roman"/>
          <w:b/>
        </w:rPr>
      </w:pPr>
    </w:p>
    <w:p w:rsidR="00B35B46" w:rsidRPr="008011C2" w:rsidRDefault="00B35B46" w:rsidP="00B35B46">
      <w:pPr>
        <w:spacing w:line="264" w:lineRule="auto"/>
        <w:rPr>
          <w:rFonts w:ascii="Times New Roman" w:eastAsia="Calibri" w:hAnsi="Times New Roman" w:cs="Times New Roman"/>
          <w:b/>
        </w:rPr>
      </w:pPr>
    </w:p>
    <w:p w:rsidR="00087C6E" w:rsidRPr="008011C2" w:rsidRDefault="00087C6E" w:rsidP="00087C6E">
      <w:pPr>
        <w:spacing w:after="0" w:line="264" w:lineRule="auto"/>
        <w:jc w:val="center"/>
        <w:rPr>
          <w:rFonts w:ascii="Times New Roman" w:hAnsi="Times New Roman" w:cs="Times New Roman"/>
          <w:b/>
          <w:sz w:val="28"/>
          <w:szCs w:val="28"/>
        </w:rPr>
      </w:pPr>
      <w:r w:rsidRPr="008011C2">
        <w:rPr>
          <w:rFonts w:ascii="Times New Roman" w:hAnsi="Times New Roman" w:cs="Times New Roman"/>
          <w:b/>
          <w:sz w:val="28"/>
          <w:szCs w:val="28"/>
        </w:rPr>
        <w:t>МАТЕРИАЛЫ ПО ОБОСНОВАНИЮ ГЕНЕРАЛЬНОГО ПЛАНА</w:t>
      </w:r>
    </w:p>
    <w:p w:rsidR="00087C6E" w:rsidRPr="008011C2" w:rsidRDefault="00087C6E" w:rsidP="00087C6E">
      <w:pPr>
        <w:spacing w:after="0" w:line="264" w:lineRule="auto"/>
        <w:jc w:val="center"/>
        <w:rPr>
          <w:rFonts w:ascii="Times New Roman" w:hAnsi="Times New Roman" w:cs="Times New Roman"/>
          <w:b/>
          <w:sz w:val="28"/>
          <w:szCs w:val="28"/>
        </w:rPr>
      </w:pPr>
      <w:r w:rsidRPr="008011C2">
        <w:rPr>
          <w:rFonts w:ascii="Times New Roman" w:hAnsi="Times New Roman" w:cs="Times New Roman"/>
          <w:b/>
          <w:sz w:val="28"/>
          <w:szCs w:val="28"/>
        </w:rPr>
        <w:t>ОХРАНА ОКРУЖАЮЩЕЙ СРЕДЫ</w:t>
      </w:r>
    </w:p>
    <w:p w:rsidR="00B47701" w:rsidRPr="008011C2" w:rsidRDefault="00B47701" w:rsidP="00087C6E">
      <w:pPr>
        <w:spacing w:after="0" w:line="264" w:lineRule="auto"/>
        <w:jc w:val="center"/>
        <w:rPr>
          <w:rFonts w:ascii="Times New Roman" w:hAnsi="Times New Roman" w:cs="Times New Roman"/>
          <w:b/>
          <w:sz w:val="28"/>
          <w:szCs w:val="28"/>
        </w:rPr>
      </w:pPr>
    </w:p>
    <w:p w:rsidR="00C71EE6" w:rsidRDefault="00B35B46" w:rsidP="00C71EE6">
      <w:pPr>
        <w:spacing w:line="264" w:lineRule="auto"/>
        <w:ind w:right="-5"/>
        <w:jc w:val="center"/>
        <w:rPr>
          <w:rFonts w:ascii="Times New Roman" w:hAnsi="Times New Roman" w:cs="Times New Roman"/>
          <w:b/>
          <w:sz w:val="28"/>
          <w:szCs w:val="28"/>
        </w:rPr>
      </w:pPr>
      <w:r w:rsidRPr="008011C2">
        <w:rPr>
          <w:rFonts w:eastAsia="Calibri"/>
        </w:rPr>
        <w:tab/>
      </w:r>
      <w:r w:rsidR="00C71EE6">
        <w:rPr>
          <w:rFonts w:ascii="Times New Roman" w:hAnsi="Times New Roman" w:cs="Times New Roman"/>
          <w:b/>
          <w:sz w:val="28"/>
          <w:szCs w:val="28"/>
        </w:rPr>
        <w:t>ПОЯСНИТЕЛЬНАЯ ЗАПИСКА</w:t>
      </w:r>
    </w:p>
    <w:p w:rsidR="00C71EE6" w:rsidRPr="00266347" w:rsidRDefault="00C71EE6" w:rsidP="00C71EE6">
      <w:pPr>
        <w:spacing w:line="264" w:lineRule="auto"/>
        <w:ind w:right="-5"/>
        <w:jc w:val="center"/>
        <w:rPr>
          <w:rFonts w:ascii="Times New Roman" w:hAnsi="Times New Roman" w:cs="Times New Roman"/>
          <w:b/>
          <w:sz w:val="28"/>
          <w:szCs w:val="28"/>
        </w:rPr>
      </w:pPr>
      <w:r w:rsidRPr="00266347">
        <w:rPr>
          <w:rFonts w:ascii="Times New Roman" w:hAnsi="Times New Roman" w:cs="Times New Roman"/>
          <w:b/>
          <w:sz w:val="28"/>
          <w:szCs w:val="28"/>
        </w:rPr>
        <w:t xml:space="preserve">ТОМ </w:t>
      </w:r>
      <w:r>
        <w:rPr>
          <w:rFonts w:ascii="Times New Roman" w:hAnsi="Times New Roman" w:cs="Times New Roman"/>
          <w:b/>
          <w:sz w:val="28"/>
          <w:szCs w:val="28"/>
        </w:rPr>
        <w:t>3</w:t>
      </w:r>
    </w:p>
    <w:p w:rsidR="00B47701" w:rsidRPr="008011C2" w:rsidRDefault="00B47701" w:rsidP="00B47701">
      <w:pPr>
        <w:pStyle w:val="aff1"/>
        <w:widowControl w:val="0"/>
        <w:suppressAutoHyphens/>
        <w:rPr>
          <w:szCs w:val="28"/>
        </w:rPr>
      </w:pPr>
    </w:p>
    <w:p w:rsidR="00AA7C70" w:rsidRPr="008011C2" w:rsidRDefault="00AA7C70" w:rsidP="00B35B46">
      <w:pPr>
        <w:tabs>
          <w:tab w:val="left" w:pos="2100"/>
        </w:tabs>
        <w:rPr>
          <w:rFonts w:ascii="Times New Roman" w:eastAsia="Calibri" w:hAnsi="Times New Roman" w:cs="Times New Roman"/>
        </w:rPr>
      </w:pPr>
    </w:p>
    <w:p w:rsidR="00B35B46" w:rsidRPr="008011C2" w:rsidRDefault="00B35B46" w:rsidP="00B35B46">
      <w:pPr>
        <w:tabs>
          <w:tab w:val="left" w:pos="2100"/>
        </w:tabs>
        <w:jc w:val="right"/>
        <w:rPr>
          <w:rFonts w:ascii="Times New Roman" w:eastAsia="Calibri" w:hAnsi="Times New Roman" w:cs="Times New Roman"/>
        </w:rPr>
      </w:pPr>
    </w:p>
    <w:p w:rsidR="00B35B46" w:rsidRPr="008011C2" w:rsidRDefault="00B35B46" w:rsidP="00B35B46">
      <w:pPr>
        <w:tabs>
          <w:tab w:val="left" w:pos="2100"/>
        </w:tabs>
        <w:jc w:val="right"/>
        <w:rPr>
          <w:rFonts w:ascii="Times New Roman" w:eastAsia="Calibri" w:hAnsi="Times New Roman" w:cs="Times New Roman"/>
        </w:rPr>
      </w:pPr>
    </w:p>
    <w:p w:rsidR="00B35B46" w:rsidRPr="008011C2" w:rsidRDefault="00B35B46" w:rsidP="00B35B46">
      <w:pPr>
        <w:tabs>
          <w:tab w:val="left" w:pos="2100"/>
        </w:tabs>
        <w:jc w:val="right"/>
        <w:rPr>
          <w:rFonts w:ascii="Times New Roman" w:eastAsia="Calibri" w:hAnsi="Times New Roman" w:cs="Times New Roman"/>
        </w:rPr>
      </w:pPr>
    </w:p>
    <w:p w:rsidR="00AA7C70" w:rsidRPr="008011C2" w:rsidRDefault="00AA7C70" w:rsidP="00B35B46">
      <w:pPr>
        <w:tabs>
          <w:tab w:val="left" w:pos="2100"/>
        </w:tabs>
        <w:jc w:val="right"/>
        <w:rPr>
          <w:rFonts w:ascii="Times New Roman" w:eastAsia="Calibri" w:hAnsi="Times New Roman" w:cs="Times New Roman"/>
        </w:rPr>
      </w:pPr>
    </w:p>
    <w:p w:rsidR="00B35B46" w:rsidRPr="008011C2" w:rsidRDefault="00B35B46" w:rsidP="00B35B46">
      <w:pPr>
        <w:tabs>
          <w:tab w:val="left" w:pos="2100"/>
        </w:tabs>
        <w:jc w:val="right"/>
        <w:rPr>
          <w:rFonts w:ascii="Times New Roman" w:eastAsia="Calibri" w:hAnsi="Times New Roman" w:cs="Times New Roman"/>
        </w:rPr>
      </w:pPr>
    </w:p>
    <w:p w:rsidR="00B35B46" w:rsidRPr="008011C2" w:rsidRDefault="00B35B46" w:rsidP="00B35B46">
      <w:pPr>
        <w:tabs>
          <w:tab w:val="left" w:pos="2100"/>
        </w:tabs>
        <w:jc w:val="right"/>
        <w:rPr>
          <w:rFonts w:ascii="Times New Roman" w:eastAsia="Calibri" w:hAnsi="Times New Roman" w:cs="Times New Roman"/>
        </w:rPr>
      </w:pPr>
    </w:p>
    <w:p w:rsidR="00F57E23" w:rsidRPr="008011C2" w:rsidRDefault="00AA7C70" w:rsidP="00B35B46">
      <w:pPr>
        <w:tabs>
          <w:tab w:val="left" w:pos="7365"/>
        </w:tabs>
        <w:rPr>
          <w:rFonts w:ascii="Times New Roman" w:eastAsia="Calibri" w:hAnsi="Times New Roman" w:cs="Times New Roman"/>
        </w:rPr>
      </w:pPr>
      <w:r w:rsidRPr="008011C2">
        <w:rPr>
          <w:rFonts w:ascii="Times New Roman" w:eastAsia="Calibri" w:hAnsi="Times New Roman" w:cs="Times New Roman"/>
        </w:rPr>
        <w:tab/>
      </w:r>
    </w:p>
    <w:p w:rsidR="00F57E23" w:rsidRPr="008011C2" w:rsidRDefault="00F57E23" w:rsidP="00B35B46">
      <w:pPr>
        <w:tabs>
          <w:tab w:val="left" w:pos="7365"/>
        </w:tabs>
        <w:rPr>
          <w:rFonts w:ascii="Times New Roman" w:eastAsia="Calibri" w:hAnsi="Times New Roman" w:cs="Times New Roman"/>
        </w:rPr>
      </w:pPr>
    </w:p>
    <w:p w:rsidR="00B35B46" w:rsidRPr="00576758" w:rsidRDefault="00C71EE6" w:rsidP="00B35B46">
      <w:pPr>
        <w:tabs>
          <w:tab w:val="left" w:pos="2100"/>
        </w:tabs>
        <w:jc w:val="center"/>
        <w:rPr>
          <w:rFonts w:ascii="Times New Roman" w:eastAsia="Calibri" w:hAnsi="Times New Roman" w:cs="Times New Roman"/>
          <w:b/>
          <w:sz w:val="28"/>
          <w:szCs w:val="28"/>
        </w:rPr>
        <w:sectPr w:rsidR="00B35B46" w:rsidRPr="00576758" w:rsidSect="00220379">
          <w:footerReference w:type="default" r:id="rId9"/>
          <w:footerReference w:type="first" r:id="rId10"/>
          <w:pgSz w:w="11906" w:h="16838"/>
          <w:pgMar w:top="142" w:right="850" w:bottom="1134" w:left="1134" w:header="708" w:footer="708" w:gutter="0"/>
          <w:cols w:space="708"/>
          <w:titlePg/>
          <w:docGrid w:linePitch="360"/>
        </w:sectPr>
      </w:pPr>
      <w:r w:rsidRPr="00576758">
        <w:rPr>
          <w:rFonts w:ascii="Times New Roman" w:eastAsia="Calibri" w:hAnsi="Times New Roman" w:cs="Times New Roman"/>
          <w:b/>
          <w:noProof/>
          <w:lang w:eastAsia="ru-RU"/>
        </w:rPr>
        <mc:AlternateContent>
          <mc:Choice Requires="wps">
            <w:drawing>
              <wp:anchor distT="0" distB="0" distL="114300" distR="114300" simplePos="0" relativeHeight="251670528" behindDoc="0" locked="0" layoutInCell="1" allowOverlap="1" wp14:anchorId="6FC84581" wp14:editId="711F52F5">
                <wp:simplePos x="0" y="0"/>
                <wp:positionH relativeFrom="column">
                  <wp:posOffset>5964866</wp:posOffset>
                </wp:positionH>
                <wp:positionV relativeFrom="paragraph">
                  <wp:posOffset>180753</wp:posOffset>
                </wp:positionV>
                <wp:extent cx="329609" cy="340242"/>
                <wp:effectExtent l="0" t="0" r="0" b="3175"/>
                <wp:wrapNone/>
                <wp:docPr id="6" name="Прямоугольник 6"/>
                <wp:cNvGraphicFramePr/>
                <a:graphic xmlns:a="http://schemas.openxmlformats.org/drawingml/2006/main">
                  <a:graphicData uri="http://schemas.microsoft.com/office/word/2010/wordprocessingShape">
                    <wps:wsp>
                      <wps:cNvSpPr/>
                      <wps:spPr>
                        <a:xfrm>
                          <a:off x="0" y="0"/>
                          <a:ext cx="329609" cy="340242"/>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1E64FA" id="Прямоугольник 6" o:spid="_x0000_s1026" style="position:absolute;margin-left:469.65pt;margin-top:14.25pt;width:25.95pt;height:26.8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" fillcolor="window" stroked="f" strokeweight="1pt"/>
            </w:pict>
          </mc:Fallback>
        </mc:AlternateContent>
      </w:r>
      <w:r w:rsidR="00B35B46" w:rsidRPr="00576758">
        <w:rPr>
          <w:rFonts w:ascii="Times New Roman" w:eastAsia="Calibri" w:hAnsi="Times New Roman" w:cs="Times New Roman"/>
          <w:b/>
          <w:noProof/>
          <w:lang w:eastAsia="ru-RU"/>
        </w:rPr>
        <mc:AlternateContent>
          <mc:Choice Requires="wps">
            <w:drawing>
              <wp:anchor distT="0" distB="0" distL="114300" distR="114300" simplePos="0" relativeHeight="251664384" behindDoc="0" locked="0" layoutInCell="1" allowOverlap="1" wp14:anchorId="747B85A4" wp14:editId="41C2D665">
                <wp:simplePos x="0" y="0"/>
                <wp:positionH relativeFrom="column">
                  <wp:posOffset>5699051</wp:posOffset>
                </wp:positionH>
                <wp:positionV relativeFrom="paragraph">
                  <wp:posOffset>424667</wp:posOffset>
                </wp:positionV>
                <wp:extent cx="329609" cy="340242"/>
                <wp:effectExtent l="0" t="0" r="0" b="3175"/>
                <wp:wrapNone/>
                <wp:docPr id="17" name="Прямоугольник 17"/>
                <wp:cNvGraphicFramePr/>
                <a:graphic xmlns:a="http://schemas.openxmlformats.org/drawingml/2006/main">
                  <a:graphicData uri="http://schemas.microsoft.com/office/word/2010/wordprocessingShape">
                    <wps:wsp>
                      <wps:cNvSpPr/>
                      <wps:spPr>
                        <a:xfrm>
                          <a:off x="0" y="0"/>
                          <a:ext cx="329609" cy="340242"/>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619A1D" id="Прямоугольник 17" o:spid="_x0000_s1026" style="position:absolute;margin-left:448.75pt;margin-top:33.45pt;width:25.95pt;height:26.8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" fillcolor="window" stroked="f" strokeweight="1pt"/>
            </w:pict>
          </mc:Fallback>
        </mc:AlternateContent>
      </w:r>
      <w:r w:rsidR="00F7149A" w:rsidRPr="00576758">
        <w:rPr>
          <w:rFonts w:ascii="Times New Roman" w:eastAsia="Calibri" w:hAnsi="Times New Roman" w:cs="Times New Roman"/>
          <w:b/>
          <w:sz w:val="28"/>
          <w:szCs w:val="28"/>
        </w:rPr>
        <w:t>Казань</w:t>
      </w:r>
      <w:r w:rsidR="00576758" w:rsidRPr="00576758">
        <w:rPr>
          <w:rFonts w:ascii="Times New Roman" w:eastAsia="Calibri" w:hAnsi="Times New Roman" w:cs="Times New Roman"/>
          <w:b/>
          <w:sz w:val="28"/>
          <w:szCs w:val="28"/>
        </w:rPr>
        <w:t>,</w:t>
      </w:r>
      <w:r w:rsidR="00F7149A" w:rsidRPr="00576758">
        <w:rPr>
          <w:rFonts w:ascii="Times New Roman" w:eastAsia="Calibri" w:hAnsi="Times New Roman" w:cs="Times New Roman"/>
          <w:b/>
          <w:sz w:val="28"/>
          <w:szCs w:val="28"/>
        </w:rPr>
        <w:t xml:space="preserve"> 202</w:t>
      </w:r>
      <w:r w:rsidR="001E4B99" w:rsidRPr="00576758">
        <w:rPr>
          <w:rFonts w:ascii="Times New Roman" w:eastAsia="Calibri" w:hAnsi="Times New Roman" w:cs="Times New Roman"/>
          <w:b/>
          <w:sz w:val="28"/>
          <w:szCs w:val="28"/>
        </w:rPr>
        <w:t>5</w:t>
      </w:r>
    </w:p>
    <w:sdt>
      <w:sdtPr>
        <w:rPr>
          <w:rFonts w:ascii="Times New Roman" w:eastAsiaTheme="minorHAnsi" w:hAnsi="Times New Roman" w:cs="Times New Roman"/>
          <w:color w:val="auto"/>
          <w:sz w:val="22"/>
          <w:szCs w:val="22"/>
          <w:highlight w:val="yellow"/>
          <w:lang w:eastAsia="en-US"/>
        </w:rPr>
        <w:id w:val="-1822803547"/>
        <w:docPartObj>
          <w:docPartGallery w:val="Table of Contents"/>
          <w:docPartUnique/>
        </w:docPartObj>
      </w:sdtPr>
      <w:sdtEndPr>
        <w:rPr>
          <w:bCs/>
          <w:sz w:val="24"/>
          <w:szCs w:val="24"/>
        </w:rPr>
      </w:sdtEndPr>
      <w:sdtContent>
        <w:p w:rsidR="00652E99" w:rsidRPr="00652E99" w:rsidRDefault="005521D2" w:rsidP="00FE0CA8">
          <w:pPr>
            <w:pStyle w:val="aff2"/>
            <w:keepNext w:val="0"/>
            <w:keepLines w:val="0"/>
            <w:widowControl w:val="0"/>
            <w:suppressAutoHyphens/>
            <w:spacing w:line="240" w:lineRule="auto"/>
            <w:ind w:right="-1"/>
            <w:jc w:val="center"/>
            <w:rPr>
              <w:rFonts w:ascii="Times New Roman" w:hAnsi="Times New Roman" w:cs="Times New Roman"/>
              <w:noProof/>
              <w:sz w:val="24"/>
              <w:szCs w:val="24"/>
            </w:rPr>
          </w:pPr>
          <w:r w:rsidRPr="00652E99">
            <w:rPr>
              <w:rFonts w:ascii="Times New Roman" w:eastAsiaTheme="minorHAnsi" w:hAnsi="Times New Roman" w:cs="Times New Roman"/>
              <w:b/>
              <w:color w:val="auto"/>
              <w:sz w:val="28"/>
              <w:szCs w:val="26"/>
              <w:lang w:eastAsia="en-US"/>
            </w:rPr>
            <w:t>СОДЕРЖАНИЕ</w:t>
          </w:r>
          <w:r w:rsidR="0084483B" w:rsidRPr="00652E99">
            <w:rPr>
              <w:rFonts w:ascii="Times New Roman" w:hAnsi="Times New Roman" w:cs="Times New Roman"/>
              <w:color w:val="auto"/>
              <w:sz w:val="24"/>
              <w:szCs w:val="24"/>
            </w:rPr>
            <w:fldChar w:fldCharType="begin"/>
          </w:r>
          <w:r w:rsidR="009B346B" w:rsidRPr="00652E99">
            <w:rPr>
              <w:rFonts w:ascii="Times New Roman" w:hAnsi="Times New Roman" w:cs="Times New Roman"/>
              <w:color w:val="auto"/>
              <w:sz w:val="24"/>
              <w:szCs w:val="24"/>
            </w:rPr>
            <w:instrText xml:space="preserve"> TOC \o "1-3" \h \z \u </w:instrText>
          </w:r>
          <w:r w:rsidR="0084483B" w:rsidRPr="00652E99">
            <w:rPr>
              <w:rFonts w:ascii="Times New Roman" w:hAnsi="Times New Roman" w:cs="Times New Roman"/>
              <w:color w:val="auto"/>
              <w:sz w:val="24"/>
              <w:szCs w:val="24"/>
            </w:rPr>
            <w:fldChar w:fldCharType="separate"/>
          </w:r>
        </w:p>
        <w:p w:rsidR="00652E99" w:rsidRPr="00652E99" w:rsidRDefault="00DF3EF6">
          <w:pPr>
            <w:pStyle w:val="14"/>
            <w:rPr>
              <w:rFonts w:eastAsiaTheme="minorEastAsia"/>
              <w:bCs w:val="0"/>
              <w:caps w:val="0"/>
              <w:sz w:val="24"/>
              <w:szCs w:val="24"/>
            </w:rPr>
          </w:pPr>
          <w:hyperlink w:anchor="_Toc215557503" w:history="1">
            <w:r w:rsidR="00652E99" w:rsidRPr="00652E99">
              <w:rPr>
                <w:rStyle w:val="ab"/>
                <w:sz w:val="24"/>
                <w:szCs w:val="24"/>
              </w:rPr>
              <w:t>1. ПРИРОДНАЯ ХАРАКТЕРИСТИКА ТЕРРИТОРИИ</w:t>
            </w:r>
            <w:r w:rsidR="00652E99" w:rsidRPr="00652E99">
              <w:rPr>
                <w:webHidden/>
                <w:sz w:val="24"/>
                <w:szCs w:val="24"/>
              </w:rPr>
              <w:tab/>
            </w:r>
            <w:r w:rsidR="00652E99" w:rsidRPr="00652E99">
              <w:rPr>
                <w:webHidden/>
                <w:sz w:val="24"/>
                <w:szCs w:val="24"/>
              </w:rPr>
              <w:fldChar w:fldCharType="begin"/>
            </w:r>
            <w:r w:rsidR="00652E99" w:rsidRPr="00652E99">
              <w:rPr>
                <w:webHidden/>
                <w:sz w:val="24"/>
                <w:szCs w:val="24"/>
              </w:rPr>
              <w:instrText xml:space="preserve"> PAGEREF _Toc215557503 \h </w:instrText>
            </w:r>
            <w:r w:rsidR="00652E99" w:rsidRPr="00652E99">
              <w:rPr>
                <w:webHidden/>
                <w:sz w:val="24"/>
                <w:szCs w:val="24"/>
              </w:rPr>
            </w:r>
            <w:r w:rsidR="00652E99" w:rsidRPr="00652E99">
              <w:rPr>
                <w:webHidden/>
                <w:sz w:val="24"/>
                <w:szCs w:val="24"/>
              </w:rPr>
              <w:fldChar w:fldCharType="separate"/>
            </w:r>
            <w:r w:rsidR="00652E99" w:rsidRPr="00652E99">
              <w:rPr>
                <w:webHidden/>
                <w:sz w:val="24"/>
                <w:szCs w:val="24"/>
              </w:rPr>
              <w:t>5</w:t>
            </w:r>
            <w:r w:rsidR="00652E99" w:rsidRPr="00652E99">
              <w:rPr>
                <w:webHidden/>
                <w:sz w:val="24"/>
                <w:szCs w:val="24"/>
              </w:rPr>
              <w:fldChar w:fldCharType="end"/>
            </w:r>
          </w:hyperlink>
        </w:p>
        <w:p w:rsidR="00652E99" w:rsidRPr="00652E99" w:rsidRDefault="00DF3EF6">
          <w:pPr>
            <w:pStyle w:val="25"/>
            <w:rPr>
              <w:rFonts w:eastAsiaTheme="minorEastAsia"/>
              <w:bCs w:val="0"/>
            </w:rPr>
          </w:pPr>
          <w:hyperlink w:anchor="_Toc215557504" w:history="1">
            <w:r w:rsidR="00652E99" w:rsidRPr="00652E99">
              <w:rPr>
                <w:rStyle w:val="ab"/>
              </w:rPr>
              <w:t>1.1 Рельеф и геоморфология</w:t>
            </w:r>
            <w:r w:rsidR="00652E99" w:rsidRPr="00652E99">
              <w:rPr>
                <w:webHidden/>
              </w:rPr>
              <w:tab/>
            </w:r>
            <w:r w:rsidR="00652E99" w:rsidRPr="00652E99">
              <w:rPr>
                <w:webHidden/>
              </w:rPr>
              <w:fldChar w:fldCharType="begin"/>
            </w:r>
            <w:r w:rsidR="00652E99" w:rsidRPr="00652E99">
              <w:rPr>
                <w:webHidden/>
              </w:rPr>
              <w:instrText xml:space="preserve"> PAGEREF _Toc215557504 \h </w:instrText>
            </w:r>
            <w:r w:rsidR="00652E99" w:rsidRPr="00652E99">
              <w:rPr>
                <w:webHidden/>
              </w:rPr>
            </w:r>
            <w:r w:rsidR="00652E99" w:rsidRPr="00652E99">
              <w:rPr>
                <w:webHidden/>
              </w:rPr>
              <w:fldChar w:fldCharType="separate"/>
            </w:r>
            <w:r w:rsidR="00652E99" w:rsidRPr="00652E99">
              <w:rPr>
                <w:webHidden/>
              </w:rPr>
              <w:t>5</w:t>
            </w:r>
            <w:r w:rsidR="00652E99" w:rsidRPr="00652E99">
              <w:rPr>
                <w:webHidden/>
              </w:rPr>
              <w:fldChar w:fldCharType="end"/>
            </w:r>
          </w:hyperlink>
        </w:p>
        <w:p w:rsidR="00652E99" w:rsidRPr="00652E99" w:rsidRDefault="00DF3EF6">
          <w:pPr>
            <w:pStyle w:val="25"/>
            <w:rPr>
              <w:rFonts w:eastAsiaTheme="minorEastAsia"/>
              <w:bCs w:val="0"/>
            </w:rPr>
          </w:pPr>
          <w:hyperlink w:anchor="_Toc215557505" w:history="1">
            <w:r w:rsidR="00652E99" w:rsidRPr="00652E99">
              <w:rPr>
                <w:rStyle w:val="ab"/>
              </w:rPr>
              <w:t>1.2 Геологическое строение</w:t>
            </w:r>
            <w:r w:rsidR="00652E99" w:rsidRPr="00652E99">
              <w:rPr>
                <w:webHidden/>
              </w:rPr>
              <w:tab/>
            </w:r>
            <w:r w:rsidR="00652E99" w:rsidRPr="00652E99">
              <w:rPr>
                <w:webHidden/>
              </w:rPr>
              <w:fldChar w:fldCharType="begin"/>
            </w:r>
            <w:r w:rsidR="00652E99" w:rsidRPr="00652E99">
              <w:rPr>
                <w:webHidden/>
              </w:rPr>
              <w:instrText xml:space="preserve"> PAGEREF _Toc215557505 \h </w:instrText>
            </w:r>
            <w:r w:rsidR="00652E99" w:rsidRPr="00652E99">
              <w:rPr>
                <w:webHidden/>
              </w:rPr>
            </w:r>
            <w:r w:rsidR="00652E99" w:rsidRPr="00652E99">
              <w:rPr>
                <w:webHidden/>
              </w:rPr>
              <w:fldChar w:fldCharType="separate"/>
            </w:r>
            <w:r w:rsidR="00652E99" w:rsidRPr="00652E99">
              <w:rPr>
                <w:webHidden/>
              </w:rPr>
              <w:t>5</w:t>
            </w:r>
            <w:r w:rsidR="00652E99" w:rsidRPr="00652E99">
              <w:rPr>
                <w:webHidden/>
              </w:rPr>
              <w:fldChar w:fldCharType="end"/>
            </w:r>
          </w:hyperlink>
        </w:p>
        <w:p w:rsidR="00652E99" w:rsidRPr="00652E99" w:rsidRDefault="00DF3EF6">
          <w:pPr>
            <w:pStyle w:val="25"/>
            <w:rPr>
              <w:rFonts w:eastAsiaTheme="minorEastAsia"/>
              <w:bCs w:val="0"/>
            </w:rPr>
          </w:pPr>
          <w:hyperlink w:anchor="_Toc215557506" w:history="1">
            <w:r w:rsidR="00652E99" w:rsidRPr="00652E99">
              <w:rPr>
                <w:rStyle w:val="ab"/>
              </w:rPr>
              <w:t>1.3 Тектоника и сейсмичность</w:t>
            </w:r>
            <w:r w:rsidR="00652E99" w:rsidRPr="00652E99">
              <w:rPr>
                <w:webHidden/>
              </w:rPr>
              <w:tab/>
            </w:r>
            <w:r w:rsidR="00652E99" w:rsidRPr="00652E99">
              <w:rPr>
                <w:webHidden/>
              </w:rPr>
              <w:fldChar w:fldCharType="begin"/>
            </w:r>
            <w:r w:rsidR="00652E99" w:rsidRPr="00652E99">
              <w:rPr>
                <w:webHidden/>
              </w:rPr>
              <w:instrText xml:space="preserve"> PAGEREF _Toc215557506 \h </w:instrText>
            </w:r>
            <w:r w:rsidR="00652E99" w:rsidRPr="00652E99">
              <w:rPr>
                <w:webHidden/>
              </w:rPr>
            </w:r>
            <w:r w:rsidR="00652E99" w:rsidRPr="00652E99">
              <w:rPr>
                <w:webHidden/>
              </w:rPr>
              <w:fldChar w:fldCharType="separate"/>
            </w:r>
            <w:r w:rsidR="00652E99" w:rsidRPr="00652E99">
              <w:rPr>
                <w:webHidden/>
              </w:rPr>
              <w:t>5</w:t>
            </w:r>
            <w:r w:rsidR="00652E99" w:rsidRPr="00652E99">
              <w:rPr>
                <w:webHidden/>
              </w:rPr>
              <w:fldChar w:fldCharType="end"/>
            </w:r>
          </w:hyperlink>
        </w:p>
        <w:p w:rsidR="00652E99" w:rsidRPr="00652E99" w:rsidRDefault="00DF3EF6">
          <w:pPr>
            <w:pStyle w:val="25"/>
            <w:rPr>
              <w:rFonts w:eastAsiaTheme="minorEastAsia"/>
              <w:bCs w:val="0"/>
            </w:rPr>
          </w:pPr>
          <w:hyperlink w:anchor="_Toc215557507" w:history="1">
            <w:r w:rsidR="00652E99" w:rsidRPr="00652E99">
              <w:rPr>
                <w:rStyle w:val="ab"/>
              </w:rPr>
              <w:t>1.4 Полезные ископаемые</w:t>
            </w:r>
            <w:r w:rsidR="00652E99" w:rsidRPr="00652E99">
              <w:rPr>
                <w:webHidden/>
              </w:rPr>
              <w:tab/>
            </w:r>
            <w:r w:rsidR="00652E99" w:rsidRPr="00652E99">
              <w:rPr>
                <w:webHidden/>
              </w:rPr>
              <w:fldChar w:fldCharType="begin"/>
            </w:r>
            <w:r w:rsidR="00652E99" w:rsidRPr="00652E99">
              <w:rPr>
                <w:webHidden/>
              </w:rPr>
              <w:instrText xml:space="preserve"> PAGEREF _Toc215557507 \h </w:instrText>
            </w:r>
            <w:r w:rsidR="00652E99" w:rsidRPr="00652E99">
              <w:rPr>
                <w:webHidden/>
              </w:rPr>
            </w:r>
            <w:r w:rsidR="00652E99" w:rsidRPr="00652E99">
              <w:rPr>
                <w:webHidden/>
              </w:rPr>
              <w:fldChar w:fldCharType="separate"/>
            </w:r>
            <w:r w:rsidR="00652E99" w:rsidRPr="00652E99">
              <w:rPr>
                <w:webHidden/>
              </w:rPr>
              <w:t>6</w:t>
            </w:r>
            <w:r w:rsidR="00652E99" w:rsidRPr="00652E99">
              <w:rPr>
                <w:webHidden/>
              </w:rPr>
              <w:fldChar w:fldCharType="end"/>
            </w:r>
          </w:hyperlink>
        </w:p>
        <w:p w:rsidR="00652E99" w:rsidRPr="00652E99" w:rsidRDefault="00DF3EF6">
          <w:pPr>
            <w:pStyle w:val="25"/>
            <w:rPr>
              <w:rFonts w:eastAsiaTheme="minorEastAsia"/>
              <w:bCs w:val="0"/>
            </w:rPr>
          </w:pPr>
          <w:hyperlink w:anchor="_Toc215557508" w:history="1">
            <w:r w:rsidR="00652E99" w:rsidRPr="00652E99">
              <w:rPr>
                <w:rStyle w:val="ab"/>
              </w:rPr>
              <w:t>1.5 Гидрогеологические условия</w:t>
            </w:r>
            <w:r w:rsidR="00652E99" w:rsidRPr="00652E99">
              <w:rPr>
                <w:webHidden/>
              </w:rPr>
              <w:tab/>
            </w:r>
            <w:r w:rsidR="00652E99" w:rsidRPr="00652E99">
              <w:rPr>
                <w:webHidden/>
              </w:rPr>
              <w:fldChar w:fldCharType="begin"/>
            </w:r>
            <w:r w:rsidR="00652E99" w:rsidRPr="00652E99">
              <w:rPr>
                <w:webHidden/>
              </w:rPr>
              <w:instrText xml:space="preserve"> PAGEREF _Toc215557508 \h </w:instrText>
            </w:r>
            <w:r w:rsidR="00652E99" w:rsidRPr="00652E99">
              <w:rPr>
                <w:webHidden/>
              </w:rPr>
            </w:r>
            <w:r w:rsidR="00652E99" w:rsidRPr="00652E99">
              <w:rPr>
                <w:webHidden/>
              </w:rPr>
              <w:fldChar w:fldCharType="separate"/>
            </w:r>
            <w:r w:rsidR="00652E99" w:rsidRPr="00652E99">
              <w:rPr>
                <w:webHidden/>
              </w:rPr>
              <w:t>6</w:t>
            </w:r>
            <w:r w:rsidR="00652E99" w:rsidRPr="00652E99">
              <w:rPr>
                <w:webHidden/>
              </w:rPr>
              <w:fldChar w:fldCharType="end"/>
            </w:r>
          </w:hyperlink>
        </w:p>
        <w:p w:rsidR="00652E99" w:rsidRPr="00652E99" w:rsidRDefault="00DF3EF6">
          <w:pPr>
            <w:pStyle w:val="25"/>
            <w:rPr>
              <w:rFonts w:eastAsiaTheme="minorEastAsia"/>
              <w:bCs w:val="0"/>
            </w:rPr>
          </w:pPr>
          <w:hyperlink w:anchor="_Toc215557509" w:history="1">
            <w:r w:rsidR="00652E99" w:rsidRPr="00652E99">
              <w:rPr>
                <w:rStyle w:val="ab"/>
              </w:rPr>
              <w:t>1.6 Поверхностные воды</w:t>
            </w:r>
            <w:r w:rsidR="00652E99" w:rsidRPr="00652E99">
              <w:rPr>
                <w:webHidden/>
              </w:rPr>
              <w:tab/>
            </w:r>
            <w:r w:rsidR="00652E99" w:rsidRPr="00652E99">
              <w:rPr>
                <w:webHidden/>
              </w:rPr>
              <w:fldChar w:fldCharType="begin"/>
            </w:r>
            <w:r w:rsidR="00652E99" w:rsidRPr="00652E99">
              <w:rPr>
                <w:webHidden/>
              </w:rPr>
              <w:instrText xml:space="preserve"> PAGEREF _Toc215557509 \h </w:instrText>
            </w:r>
            <w:r w:rsidR="00652E99" w:rsidRPr="00652E99">
              <w:rPr>
                <w:webHidden/>
              </w:rPr>
            </w:r>
            <w:r w:rsidR="00652E99" w:rsidRPr="00652E99">
              <w:rPr>
                <w:webHidden/>
              </w:rPr>
              <w:fldChar w:fldCharType="separate"/>
            </w:r>
            <w:r w:rsidR="00652E99" w:rsidRPr="00652E99">
              <w:rPr>
                <w:webHidden/>
              </w:rPr>
              <w:t>9</w:t>
            </w:r>
            <w:r w:rsidR="00652E99" w:rsidRPr="00652E99">
              <w:rPr>
                <w:webHidden/>
              </w:rPr>
              <w:fldChar w:fldCharType="end"/>
            </w:r>
          </w:hyperlink>
        </w:p>
        <w:p w:rsidR="00652E99" w:rsidRPr="00652E99" w:rsidRDefault="00DF3EF6">
          <w:pPr>
            <w:pStyle w:val="25"/>
            <w:rPr>
              <w:rFonts w:eastAsiaTheme="minorEastAsia"/>
              <w:bCs w:val="0"/>
            </w:rPr>
          </w:pPr>
          <w:hyperlink w:anchor="_Toc215557510" w:history="1">
            <w:r w:rsidR="00652E99" w:rsidRPr="00652E99">
              <w:rPr>
                <w:rStyle w:val="ab"/>
              </w:rPr>
              <w:t>1.7 Климатическая характеристика</w:t>
            </w:r>
            <w:r w:rsidR="00652E99" w:rsidRPr="00652E99">
              <w:rPr>
                <w:webHidden/>
              </w:rPr>
              <w:tab/>
            </w:r>
            <w:r w:rsidR="00652E99" w:rsidRPr="00652E99">
              <w:rPr>
                <w:webHidden/>
              </w:rPr>
              <w:fldChar w:fldCharType="begin"/>
            </w:r>
            <w:r w:rsidR="00652E99" w:rsidRPr="00652E99">
              <w:rPr>
                <w:webHidden/>
              </w:rPr>
              <w:instrText xml:space="preserve"> PAGEREF _Toc215557510 \h </w:instrText>
            </w:r>
            <w:r w:rsidR="00652E99" w:rsidRPr="00652E99">
              <w:rPr>
                <w:webHidden/>
              </w:rPr>
            </w:r>
            <w:r w:rsidR="00652E99" w:rsidRPr="00652E99">
              <w:rPr>
                <w:webHidden/>
              </w:rPr>
              <w:fldChar w:fldCharType="separate"/>
            </w:r>
            <w:r w:rsidR="00652E99" w:rsidRPr="00652E99">
              <w:rPr>
                <w:webHidden/>
              </w:rPr>
              <w:t>10</w:t>
            </w:r>
            <w:r w:rsidR="00652E99" w:rsidRPr="00652E99">
              <w:rPr>
                <w:webHidden/>
              </w:rPr>
              <w:fldChar w:fldCharType="end"/>
            </w:r>
          </w:hyperlink>
        </w:p>
        <w:p w:rsidR="00652E99" w:rsidRPr="00652E99" w:rsidRDefault="00DF3EF6">
          <w:pPr>
            <w:pStyle w:val="25"/>
            <w:rPr>
              <w:rFonts w:eastAsiaTheme="minorEastAsia"/>
              <w:bCs w:val="0"/>
            </w:rPr>
          </w:pPr>
          <w:hyperlink w:anchor="_Toc215557511" w:history="1">
            <w:r w:rsidR="00652E99" w:rsidRPr="00652E99">
              <w:rPr>
                <w:rStyle w:val="ab"/>
              </w:rPr>
              <w:t>1.8 Ландшафты, почвенный покров, животный и растительный мир</w:t>
            </w:r>
            <w:r w:rsidR="00652E99" w:rsidRPr="00652E99">
              <w:rPr>
                <w:webHidden/>
              </w:rPr>
              <w:tab/>
            </w:r>
            <w:r w:rsidR="00652E99" w:rsidRPr="00652E99">
              <w:rPr>
                <w:webHidden/>
              </w:rPr>
              <w:fldChar w:fldCharType="begin"/>
            </w:r>
            <w:r w:rsidR="00652E99" w:rsidRPr="00652E99">
              <w:rPr>
                <w:webHidden/>
              </w:rPr>
              <w:instrText xml:space="preserve"> PAGEREF _Toc215557511 \h </w:instrText>
            </w:r>
            <w:r w:rsidR="00652E99" w:rsidRPr="00652E99">
              <w:rPr>
                <w:webHidden/>
              </w:rPr>
            </w:r>
            <w:r w:rsidR="00652E99" w:rsidRPr="00652E99">
              <w:rPr>
                <w:webHidden/>
              </w:rPr>
              <w:fldChar w:fldCharType="separate"/>
            </w:r>
            <w:r w:rsidR="00652E99" w:rsidRPr="00652E99">
              <w:rPr>
                <w:webHidden/>
              </w:rPr>
              <w:t>12</w:t>
            </w:r>
            <w:r w:rsidR="00652E99" w:rsidRPr="00652E99">
              <w:rPr>
                <w:webHidden/>
              </w:rPr>
              <w:fldChar w:fldCharType="end"/>
            </w:r>
          </w:hyperlink>
        </w:p>
        <w:p w:rsidR="00652E99" w:rsidRPr="00652E99" w:rsidRDefault="00DF3EF6">
          <w:pPr>
            <w:pStyle w:val="14"/>
            <w:rPr>
              <w:rFonts w:eastAsiaTheme="minorEastAsia"/>
              <w:bCs w:val="0"/>
              <w:caps w:val="0"/>
              <w:sz w:val="24"/>
              <w:szCs w:val="24"/>
            </w:rPr>
          </w:pPr>
          <w:hyperlink w:anchor="_Toc215557512" w:history="1">
            <w:r w:rsidR="00652E99" w:rsidRPr="00652E99">
              <w:rPr>
                <w:rStyle w:val="ab"/>
                <w:sz w:val="24"/>
                <w:szCs w:val="24"/>
              </w:rPr>
              <w:t>2. ОЦЕНКА НЕГАТИВНОГО ВОЗДЕЙСТВИЯ НА ОКРУЖАЮЩУЮ СРЕДУ СУЩЕСТВУЮЩИХ И ПЛАНИРУЕМЫХ ОБЪЕКТОВ</w:t>
            </w:r>
            <w:r w:rsidR="00652E99" w:rsidRPr="00652E99">
              <w:rPr>
                <w:webHidden/>
                <w:sz w:val="24"/>
                <w:szCs w:val="24"/>
              </w:rPr>
              <w:tab/>
            </w:r>
            <w:r w:rsidR="00652E99" w:rsidRPr="00652E99">
              <w:rPr>
                <w:webHidden/>
                <w:sz w:val="24"/>
                <w:szCs w:val="24"/>
              </w:rPr>
              <w:fldChar w:fldCharType="begin"/>
            </w:r>
            <w:r w:rsidR="00652E99" w:rsidRPr="00652E99">
              <w:rPr>
                <w:webHidden/>
                <w:sz w:val="24"/>
                <w:szCs w:val="24"/>
              </w:rPr>
              <w:instrText xml:space="preserve"> PAGEREF _Toc215557512 \h </w:instrText>
            </w:r>
            <w:r w:rsidR="00652E99" w:rsidRPr="00652E99">
              <w:rPr>
                <w:webHidden/>
                <w:sz w:val="24"/>
                <w:szCs w:val="24"/>
              </w:rPr>
            </w:r>
            <w:r w:rsidR="00652E99" w:rsidRPr="00652E99">
              <w:rPr>
                <w:webHidden/>
                <w:sz w:val="24"/>
                <w:szCs w:val="24"/>
              </w:rPr>
              <w:fldChar w:fldCharType="separate"/>
            </w:r>
            <w:r w:rsidR="00652E99" w:rsidRPr="00652E99">
              <w:rPr>
                <w:webHidden/>
                <w:sz w:val="24"/>
                <w:szCs w:val="24"/>
              </w:rPr>
              <w:t>15</w:t>
            </w:r>
            <w:r w:rsidR="00652E99" w:rsidRPr="00652E99">
              <w:rPr>
                <w:webHidden/>
                <w:sz w:val="24"/>
                <w:szCs w:val="24"/>
              </w:rPr>
              <w:fldChar w:fldCharType="end"/>
            </w:r>
          </w:hyperlink>
        </w:p>
        <w:p w:rsidR="00652E99" w:rsidRPr="00652E99" w:rsidRDefault="00DF3EF6">
          <w:pPr>
            <w:pStyle w:val="25"/>
            <w:rPr>
              <w:rFonts w:eastAsiaTheme="minorEastAsia"/>
              <w:bCs w:val="0"/>
            </w:rPr>
          </w:pPr>
          <w:hyperlink w:anchor="_Toc215557513" w:history="1">
            <w:r w:rsidR="00652E99" w:rsidRPr="00652E99">
              <w:rPr>
                <w:rStyle w:val="ab"/>
                <w:rFonts w:eastAsiaTheme="majorEastAsia"/>
              </w:rPr>
              <w:t>2.1 Оценка негативного воздействия на атмосферный воздух</w:t>
            </w:r>
            <w:r w:rsidR="00652E99" w:rsidRPr="00652E99">
              <w:rPr>
                <w:webHidden/>
              </w:rPr>
              <w:tab/>
            </w:r>
            <w:r w:rsidR="00652E99" w:rsidRPr="00652E99">
              <w:rPr>
                <w:webHidden/>
              </w:rPr>
              <w:fldChar w:fldCharType="begin"/>
            </w:r>
            <w:r w:rsidR="00652E99" w:rsidRPr="00652E99">
              <w:rPr>
                <w:webHidden/>
              </w:rPr>
              <w:instrText xml:space="preserve"> PAGEREF _Toc215557513 \h </w:instrText>
            </w:r>
            <w:r w:rsidR="00652E99" w:rsidRPr="00652E99">
              <w:rPr>
                <w:webHidden/>
              </w:rPr>
            </w:r>
            <w:r w:rsidR="00652E99" w:rsidRPr="00652E99">
              <w:rPr>
                <w:webHidden/>
              </w:rPr>
              <w:fldChar w:fldCharType="separate"/>
            </w:r>
            <w:r w:rsidR="00652E99" w:rsidRPr="00652E99">
              <w:rPr>
                <w:webHidden/>
              </w:rPr>
              <w:t>16</w:t>
            </w:r>
            <w:r w:rsidR="00652E99" w:rsidRPr="00652E99">
              <w:rPr>
                <w:webHidden/>
              </w:rPr>
              <w:fldChar w:fldCharType="end"/>
            </w:r>
          </w:hyperlink>
        </w:p>
        <w:p w:rsidR="00652E99" w:rsidRPr="00652E99" w:rsidRDefault="00DF3EF6">
          <w:pPr>
            <w:pStyle w:val="25"/>
            <w:rPr>
              <w:rFonts w:eastAsiaTheme="minorEastAsia"/>
              <w:bCs w:val="0"/>
            </w:rPr>
          </w:pPr>
          <w:hyperlink w:anchor="_Toc215557514" w:history="1">
            <w:r w:rsidR="00652E99" w:rsidRPr="00652E99">
              <w:rPr>
                <w:rStyle w:val="ab"/>
              </w:rPr>
              <w:t>2.2 Оценка негативного воздействия водных ресурсов</w:t>
            </w:r>
            <w:r w:rsidR="00652E99" w:rsidRPr="00652E99">
              <w:rPr>
                <w:webHidden/>
              </w:rPr>
              <w:tab/>
            </w:r>
            <w:r w:rsidR="00652E99" w:rsidRPr="00652E99">
              <w:rPr>
                <w:webHidden/>
              </w:rPr>
              <w:fldChar w:fldCharType="begin"/>
            </w:r>
            <w:r w:rsidR="00652E99" w:rsidRPr="00652E99">
              <w:rPr>
                <w:webHidden/>
              </w:rPr>
              <w:instrText xml:space="preserve"> PAGEREF _Toc215557514 \h </w:instrText>
            </w:r>
            <w:r w:rsidR="00652E99" w:rsidRPr="00652E99">
              <w:rPr>
                <w:webHidden/>
              </w:rPr>
            </w:r>
            <w:r w:rsidR="00652E99" w:rsidRPr="00652E99">
              <w:rPr>
                <w:webHidden/>
              </w:rPr>
              <w:fldChar w:fldCharType="separate"/>
            </w:r>
            <w:r w:rsidR="00652E99" w:rsidRPr="00652E99">
              <w:rPr>
                <w:webHidden/>
              </w:rPr>
              <w:t>16</w:t>
            </w:r>
            <w:r w:rsidR="00652E99" w:rsidRPr="00652E99">
              <w:rPr>
                <w:webHidden/>
              </w:rPr>
              <w:fldChar w:fldCharType="end"/>
            </w:r>
          </w:hyperlink>
        </w:p>
        <w:p w:rsidR="00652E99" w:rsidRPr="00652E99" w:rsidRDefault="00DF3EF6">
          <w:pPr>
            <w:pStyle w:val="25"/>
            <w:rPr>
              <w:rFonts w:eastAsiaTheme="minorEastAsia"/>
              <w:bCs w:val="0"/>
            </w:rPr>
          </w:pPr>
          <w:hyperlink w:anchor="_Toc215557515" w:history="1">
            <w:r w:rsidR="00652E99" w:rsidRPr="00652E99">
              <w:rPr>
                <w:rStyle w:val="ab"/>
              </w:rPr>
              <w:t>2.3 Оценка негативного воздействия земельных ресурсов</w:t>
            </w:r>
            <w:r w:rsidR="00652E99" w:rsidRPr="00652E99">
              <w:rPr>
                <w:webHidden/>
              </w:rPr>
              <w:tab/>
            </w:r>
            <w:r w:rsidR="00652E99" w:rsidRPr="00652E99">
              <w:rPr>
                <w:webHidden/>
              </w:rPr>
              <w:fldChar w:fldCharType="begin"/>
            </w:r>
            <w:r w:rsidR="00652E99" w:rsidRPr="00652E99">
              <w:rPr>
                <w:webHidden/>
              </w:rPr>
              <w:instrText xml:space="preserve"> PAGEREF _Toc215557515 \h </w:instrText>
            </w:r>
            <w:r w:rsidR="00652E99" w:rsidRPr="00652E99">
              <w:rPr>
                <w:webHidden/>
              </w:rPr>
            </w:r>
            <w:r w:rsidR="00652E99" w:rsidRPr="00652E99">
              <w:rPr>
                <w:webHidden/>
              </w:rPr>
              <w:fldChar w:fldCharType="separate"/>
            </w:r>
            <w:r w:rsidR="00652E99" w:rsidRPr="00652E99">
              <w:rPr>
                <w:webHidden/>
              </w:rPr>
              <w:t>17</w:t>
            </w:r>
            <w:r w:rsidR="00652E99" w:rsidRPr="00652E99">
              <w:rPr>
                <w:webHidden/>
              </w:rPr>
              <w:fldChar w:fldCharType="end"/>
            </w:r>
          </w:hyperlink>
        </w:p>
        <w:p w:rsidR="00652E99" w:rsidRPr="00652E99" w:rsidRDefault="00DF3EF6">
          <w:pPr>
            <w:pStyle w:val="25"/>
            <w:rPr>
              <w:rFonts w:eastAsiaTheme="minorEastAsia"/>
              <w:bCs w:val="0"/>
            </w:rPr>
          </w:pPr>
          <w:hyperlink w:anchor="_Toc215557516" w:history="1">
            <w:r w:rsidR="00652E99" w:rsidRPr="00652E99">
              <w:rPr>
                <w:rStyle w:val="ab"/>
              </w:rPr>
              <w:t>2.4 Обращение с отходами производства и потребления</w:t>
            </w:r>
            <w:r w:rsidR="00652E99" w:rsidRPr="00652E99">
              <w:rPr>
                <w:webHidden/>
              </w:rPr>
              <w:tab/>
            </w:r>
            <w:r w:rsidR="00652E99" w:rsidRPr="00652E99">
              <w:rPr>
                <w:webHidden/>
              </w:rPr>
              <w:fldChar w:fldCharType="begin"/>
            </w:r>
            <w:r w:rsidR="00652E99" w:rsidRPr="00652E99">
              <w:rPr>
                <w:webHidden/>
              </w:rPr>
              <w:instrText xml:space="preserve"> PAGEREF _Toc215557516 \h </w:instrText>
            </w:r>
            <w:r w:rsidR="00652E99" w:rsidRPr="00652E99">
              <w:rPr>
                <w:webHidden/>
              </w:rPr>
            </w:r>
            <w:r w:rsidR="00652E99" w:rsidRPr="00652E99">
              <w:rPr>
                <w:webHidden/>
              </w:rPr>
              <w:fldChar w:fldCharType="separate"/>
            </w:r>
            <w:r w:rsidR="00652E99" w:rsidRPr="00652E99">
              <w:rPr>
                <w:webHidden/>
              </w:rPr>
              <w:t>17</w:t>
            </w:r>
            <w:r w:rsidR="00652E99" w:rsidRPr="00652E99">
              <w:rPr>
                <w:webHidden/>
              </w:rPr>
              <w:fldChar w:fldCharType="end"/>
            </w:r>
          </w:hyperlink>
        </w:p>
        <w:p w:rsidR="00652E99" w:rsidRPr="00652E99" w:rsidRDefault="00DF3EF6">
          <w:pPr>
            <w:pStyle w:val="25"/>
            <w:rPr>
              <w:rFonts w:eastAsiaTheme="minorEastAsia"/>
              <w:bCs w:val="0"/>
            </w:rPr>
          </w:pPr>
          <w:hyperlink w:anchor="_Toc215557517" w:history="1">
            <w:r w:rsidR="00652E99" w:rsidRPr="00652E99">
              <w:rPr>
                <w:rStyle w:val="ab"/>
              </w:rPr>
              <w:t>2.5 Акустический режим. Радиационно-гигиеническая обстановка и электромагнитные излучения</w:t>
            </w:r>
            <w:r w:rsidR="00652E99" w:rsidRPr="00652E99">
              <w:rPr>
                <w:webHidden/>
              </w:rPr>
              <w:tab/>
            </w:r>
            <w:r w:rsidR="00652E99" w:rsidRPr="00652E99">
              <w:rPr>
                <w:webHidden/>
              </w:rPr>
              <w:fldChar w:fldCharType="begin"/>
            </w:r>
            <w:r w:rsidR="00652E99" w:rsidRPr="00652E99">
              <w:rPr>
                <w:webHidden/>
              </w:rPr>
              <w:instrText xml:space="preserve"> PAGEREF _Toc215557517 \h </w:instrText>
            </w:r>
            <w:r w:rsidR="00652E99" w:rsidRPr="00652E99">
              <w:rPr>
                <w:webHidden/>
              </w:rPr>
            </w:r>
            <w:r w:rsidR="00652E99" w:rsidRPr="00652E99">
              <w:rPr>
                <w:webHidden/>
              </w:rPr>
              <w:fldChar w:fldCharType="separate"/>
            </w:r>
            <w:r w:rsidR="00652E99" w:rsidRPr="00652E99">
              <w:rPr>
                <w:webHidden/>
              </w:rPr>
              <w:t>18</w:t>
            </w:r>
            <w:r w:rsidR="00652E99" w:rsidRPr="00652E99">
              <w:rPr>
                <w:webHidden/>
              </w:rPr>
              <w:fldChar w:fldCharType="end"/>
            </w:r>
          </w:hyperlink>
        </w:p>
        <w:p w:rsidR="00652E99" w:rsidRPr="00652E99" w:rsidRDefault="00DF3EF6">
          <w:pPr>
            <w:pStyle w:val="25"/>
            <w:rPr>
              <w:rFonts w:eastAsiaTheme="minorEastAsia"/>
              <w:bCs w:val="0"/>
            </w:rPr>
          </w:pPr>
          <w:hyperlink w:anchor="_Toc215557518" w:history="1">
            <w:r w:rsidR="00652E99" w:rsidRPr="00652E99">
              <w:rPr>
                <w:rStyle w:val="ab"/>
                <w:rFonts w:eastAsiaTheme="majorEastAsia"/>
              </w:rPr>
              <w:t>2.6 Оценка негативного воздействия на озелененные территории</w:t>
            </w:r>
            <w:r w:rsidR="00652E99" w:rsidRPr="00652E99">
              <w:rPr>
                <w:webHidden/>
              </w:rPr>
              <w:tab/>
            </w:r>
            <w:r w:rsidR="00652E99" w:rsidRPr="00652E99">
              <w:rPr>
                <w:webHidden/>
              </w:rPr>
              <w:fldChar w:fldCharType="begin"/>
            </w:r>
            <w:r w:rsidR="00652E99" w:rsidRPr="00652E99">
              <w:rPr>
                <w:webHidden/>
              </w:rPr>
              <w:instrText xml:space="preserve"> PAGEREF _Toc215557518 \h </w:instrText>
            </w:r>
            <w:r w:rsidR="00652E99" w:rsidRPr="00652E99">
              <w:rPr>
                <w:webHidden/>
              </w:rPr>
            </w:r>
            <w:r w:rsidR="00652E99" w:rsidRPr="00652E99">
              <w:rPr>
                <w:webHidden/>
              </w:rPr>
              <w:fldChar w:fldCharType="separate"/>
            </w:r>
            <w:r w:rsidR="00652E99" w:rsidRPr="00652E99">
              <w:rPr>
                <w:webHidden/>
              </w:rPr>
              <w:t>19</w:t>
            </w:r>
            <w:r w:rsidR="00652E99" w:rsidRPr="00652E99">
              <w:rPr>
                <w:webHidden/>
              </w:rPr>
              <w:fldChar w:fldCharType="end"/>
            </w:r>
          </w:hyperlink>
        </w:p>
        <w:p w:rsidR="00652E99" w:rsidRPr="00652E99" w:rsidRDefault="00DF3EF6">
          <w:pPr>
            <w:pStyle w:val="25"/>
            <w:rPr>
              <w:rFonts w:eastAsiaTheme="minorEastAsia"/>
              <w:bCs w:val="0"/>
            </w:rPr>
          </w:pPr>
          <w:hyperlink w:anchor="_Toc215557519" w:history="1">
            <w:r w:rsidR="00652E99" w:rsidRPr="00652E99">
              <w:rPr>
                <w:rStyle w:val="ab"/>
                <w:rFonts w:eastAsiaTheme="majorEastAsia"/>
              </w:rPr>
              <w:t>2.7 Оценка негативного воздействия на животный и растительный мир</w:t>
            </w:r>
            <w:r w:rsidR="00652E99" w:rsidRPr="00652E99">
              <w:rPr>
                <w:webHidden/>
              </w:rPr>
              <w:tab/>
            </w:r>
            <w:r w:rsidR="00652E99" w:rsidRPr="00652E99">
              <w:rPr>
                <w:webHidden/>
              </w:rPr>
              <w:fldChar w:fldCharType="begin"/>
            </w:r>
            <w:r w:rsidR="00652E99" w:rsidRPr="00652E99">
              <w:rPr>
                <w:webHidden/>
              </w:rPr>
              <w:instrText xml:space="preserve"> PAGEREF _Toc215557519 \h </w:instrText>
            </w:r>
            <w:r w:rsidR="00652E99" w:rsidRPr="00652E99">
              <w:rPr>
                <w:webHidden/>
              </w:rPr>
            </w:r>
            <w:r w:rsidR="00652E99" w:rsidRPr="00652E99">
              <w:rPr>
                <w:webHidden/>
              </w:rPr>
              <w:fldChar w:fldCharType="separate"/>
            </w:r>
            <w:r w:rsidR="00652E99" w:rsidRPr="00652E99">
              <w:rPr>
                <w:webHidden/>
              </w:rPr>
              <w:t>19</w:t>
            </w:r>
            <w:r w:rsidR="00652E99" w:rsidRPr="00652E99">
              <w:rPr>
                <w:webHidden/>
              </w:rPr>
              <w:fldChar w:fldCharType="end"/>
            </w:r>
          </w:hyperlink>
        </w:p>
        <w:p w:rsidR="00652E99" w:rsidRPr="00652E99" w:rsidRDefault="00DF3EF6">
          <w:pPr>
            <w:pStyle w:val="25"/>
            <w:rPr>
              <w:rFonts w:eastAsiaTheme="minorEastAsia"/>
              <w:bCs w:val="0"/>
            </w:rPr>
          </w:pPr>
          <w:hyperlink w:anchor="_Toc215557520" w:history="1">
            <w:r w:rsidR="00652E99" w:rsidRPr="00652E99">
              <w:rPr>
                <w:rStyle w:val="ab"/>
                <w:rFonts w:eastAsiaTheme="majorEastAsia"/>
              </w:rPr>
              <w:t>2.8 Оценка риска для здоровья населения.</w:t>
            </w:r>
            <w:r w:rsidR="00652E99" w:rsidRPr="00652E99">
              <w:rPr>
                <w:webHidden/>
              </w:rPr>
              <w:tab/>
            </w:r>
            <w:r w:rsidR="00652E99" w:rsidRPr="00652E99">
              <w:rPr>
                <w:webHidden/>
              </w:rPr>
              <w:fldChar w:fldCharType="begin"/>
            </w:r>
            <w:r w:rsidR="00652E99" w:rsidRPr="00652E99">
              <w:rPr>
                <w:webHidden/>
              </w:rPr>
              <w:instrText xml:space="preserve"> PAGEREF _Toc215557520 \h </w:instrText>
            </w:r>
            <w:r w:rsidR="00652E99" w:rsidRPr="00652E99">
              <w:rPr>
                <w:webHidden/>
              </w:rPr>
            </w:r>
            <w:r w:rsidR="00652E99" w:rsidRPr="00652E99">
              <w:rPr>
                <w:webHidden/>
              </w:rPr>
              <w:fldChar w:fldCharType="separate"/>
            </w:r>
            <w:r w:rsidR="00652E99" w:rsidRPr="00652E99">
              <w:rPr>
                <w:webHidden/>
              </w:rPr>
              <w:t>22</w:t>
            </w:r>
            <w:r w:rsidR="00652E99" w:rsidRPr="00652E99">
              <w:rPr>
                <w:webHidden/>
              </w:rPr>
              <w:fldChar w:fldCharType="end"/>
            </w:r>
          </w:hyperlink>
        </w:p>
        <w:p w:rsidR="00652E99" w:rsidRPr="00652E99" w:rsidRDefault="00DF3EF6">
          <w:pPr>
            <w:pStyle w:val="14"/>
            <w:rPr>
              <w:rFonts w:eastAsiaTheme="minorEastAsia"/>
              <w:bCs w:val="0"/>
              <w:caps w:val="0"/>
              <w:sz w:val="24"/>
              <w:szCs w:val="24"/>
            </w:rPr>
          </w:pPr>
          <w:hyperlink w:anchor="_Toc215557521" w:history="1">
            <w:r w:rsidR="00652E99" w:rsidRPr="00652E99">
              <w:rPr>
                <w:rStyle w:val="ab"/>
                <w:sz w:val="24"/>
                <w:szCs w:val="24"/>
              </w:rPr>
              <w:t>3. ЗЕМЛИ ЛЕСНОГО ФОНДА</w:t>
            </w:r>
            <w:r w:rsidR="00652E99" w:rsidRPr="00652E99">
              <w:rPr>
                <w:webHidden/>
                <w:sz w:val="24"/>
                <w:szCs w:val="24"/>
              </w:rPr>
              <w:tab/>
            </w:r>
            <w:r w:rsidR="00652E99" w:rsidRPr="00652E99">
              <w:rPr>
                <w:webHidden/>
                <w:sz w:val="24"/>
                <w:szCs w:val="24"/>
              </w:rPr>
              <w:fldChar w:fldCharType="begin"/>
            </w:r>
            <w:r w:rsidR="00652E99" w:rsidRPr="00652E99">
              <w:rPr>
                <w:webHidden/>
                <w:sz w:val="24"/>
                <w:szCs w:val="24"/>
              </w:rPr>
              <w:instrText xml:space="preserve"> PAGEREF _Toc215557521 \h </w:instrText>
            </w:r>
            <w:r w:rsidR="00652E99" w:rsidRPr="00652E99">
              <w:rPr>
                <w:webHidden/>
                <w:sz w:val="24"/>
                <w:szCs w:val="24"/>
              </w:rPr>
            </w:r>
            <w:r w:rsidR="00652E99" w:rsidRPr="00652E99">
              <w:rPr>
                <w:webHidden/>
                <w:sz w:val="24"/>
                <w:szCs w:val="24"/>
              </w:rPr>
              <w:fldChar w:fldCharType="separate"/>
            </w:r>
            <w:r w:rsidR="00652E99" w:rsidRPr="00652E99">
              <w:rPr>
                <w:webHidden/>
                <w:sz w:val="24"/>
                <w:szCs w:val="24"/>
              </w:rPr>
              <w:t>24</w:t>
            </w:r>
            <w:r w:rsidR="00652E99" w:rsidRPr="00652E99">
              <w:rPr>
                <w:webHidden/>
                <w:sz w:val="24"/>
                <w:szCs w:val="24"/>
              </w:rPr>
              <w:fldChar w:fldCharType="end"/>
            </w:r>
          </w:hyperlink>
        </w:p>
        <w:p w:rsidR="00652E99" w:rsidRPr="00652E99" w:rsidRDefault="00DF3EF6">
          <w:pPr>
            <w:pStyle w:val="14"/>
            <w:rPr>
              <w:rFonts w:eastAsiaTheme="minorEastAsia"/>
              <w:bCs w:val="0"/>
              <w:caps w:val="0"/>
              <w:sz w:val="24"/>
              <w:szCs w:val="24"/>
            </w:rPr>
          </w:pPr>
          <w:hyperlink w:anchor="_Toc215557522" w:history="1">
            <w:r w:rsidR="00652E99" w:rsidRPr="00652E99">
              <w:rPr>
                <w:rStyle w:val="ab"/>
                <w:sz w:val="24"/>
                <w:szCs w:val="24"/>
              </w:rPr>
              <w:t>4. МЕСТОРОЖДЕНИЯ ПОЛЕЗНЫХ ИСКОПАЕМЫХ, УЧАСТКИ НЕДР, ГОРНЫЕ ОТВОДЫ</w:t>
            </w:r>
            <w:r w:rsidR="00652E99" w:rsidRPr="00652E99">
              <w:rPr>
                <w:webHidden/>
                <w:sz w:val="24"/>
                <w:szCs w:val="24"/>
              </w:rPr>
              <w:tab/>
            </w:r>
            <w:r w:rsidR="00652E99" w:rsidRPr="00652E99">
              <w:rPr>
                <w:webHidden/>
                <w:sz w:val="24"/>
                <w:szCs w:val="24"/>
              </w:rPr>
              <w:fldChar w:fldCharType="begin"/>
            </w:r>
            <w:r w:rsidR="00652E99" w:rsidRPr="00652E99">
              <w:rPr>
                <w:webHidden/>
                <w:sz w:val="24"/>
                <w:szCs w:val="24"/>
              </w:rPr>
              <w:instrText xml:space="preserve"> PAGEREF _Toc215557522 \h </w:instrText>
            </w:r>
            <w:r w:rsidR="00652E99" w:rsidRPr="00652E99">
              <w:rPr>
                <w:webHidden/>
                <w:sz w:val="24"/>
                <w:szCs w:val="24"/>
              </w:rPr>
            </w:r>
            <w:r w:rsidR="00652E99" w:rsidRPr="00652E99">
              <w:rPr>
                <w:webHidden/>
                <w:sz w:val="24"/>
                <w:szCs w:val="24"/>
              </w:rPr>
              <w:fldChar w:fldCharType="separate"/>
            </w:r>
            <w:r w:rsidR="00652E99" w:rsidRPr="00652E99">
              <w:rPr>
                <w:webHidden/>
                <w:sz w:val="24"/>
                <w:szCs w:val="24"/>
              </w:rPr>
              <w:t>25</w:t>
            </w:r>
            <w:r w:rsidR="00652E99" w:rsidRPr="00652E99">
              <w:rPr>
                <w:webHidden/>
                <w:sz w:val="24"/>
                <w:szCs w:val="24"/>
              </w:rPr>
              <w:fldChar w:fldCharType="end"/>
            </w:r>
          </w:hyperlink>
        </w:p>
        <w:p w:rsidR="00652E99" w:rsidRPr="00652E99" w:rsidRDefault="00DF3EF6">
          <w:pPr>
            <w:pStyle w:val="14"/>
            <w:rPr>
              <w:rFonts w:eastAsiaTheme="minorEastAsia"/>
              <w:bCs w:val="0"/>
              <w:caps w:val="0"/>
              <w:sz w:val="24"/>
              <w:szCs w:val="24"/>
            </w:rPr>
          </w:pPr>
          <w:hyperlink w:anchor="_Toc215557523" w:history="1">
            <w:r w:rsidR="00652E99" w:rsidRPr="00652E99">
              <w:rPr>
                <w:rStyle w:val="ab"/>
                <w:sz w:val="24"/>
                <w:szCs w:val="24"/>
              </w:rPr>
              <w:t>5.</w:t>
            </w:r>
            <w:r w:rsidR="00652E99" w:rsidRPr="00652E99">
              <w:rPr>
                <w:rFonts w:eastAsiaTheme="minorEastAsia"/>
                <w:bCs w:val="0"/>
                <w:caps w:val="0"/>
                <w:sz w:val="24"/>
                <w:szCs w:val="24"/>
              </w:rPr>
              <w:tab/>
            </w:r>
            <w:r w:rsidR="00652E99" w:rsidRPr="00652E99">
              <w:rPr>
                <w:rStyle w:val="ab"/>
                <w:sz w:val="24"/>
                <w:szCs w:val="24"/>
              </w:rPr>
              <w:t>ОСОБО ОХРАНЯЕМЫЕ ПРИРОДНЫЕ ТЕРРИТОРИИ</w:t>
            </w:r>
            <w:r w:rsidR="00652E99" w:rsidRPr="00652E99">
              <w:rPr>
                <w:webHidden/>
                <w:sz w:val="24"/>
                <w:szCs w:val="24"/>
              </w:rPr>
              <w:tab/>
            </w:r>
            <w:r w:rsidR="00652E99" w:rsidRPr="00652E99">
              <w:rPr>
                <w:webHidden/>
                <w:sz w:val="24"/>
                <w:szCs w:val="24"/>
              </w:rPr>
              <w:fldChar w:fldCharType="begin"/>
            </w:r>
            <w:r w:rsidR="00652E99" w:rsidRPr="00652E99">
              <w:rPr>
                <w:webHidden/>
                <w:sz w:val="24"/>
                <w:szCs w:val="24"/>
              </w:rPr>
              <w:instrText xml:space="preserve"> PAGEREF _Toc215557523 \h </w:instrText>
            </w:r>
            <w:r w:rsidR="00652E99" w:rsidRPr="00652E99">
              <w:rPr>
                <w:webHidden/>
                <w:sz w:val="24"/>
                <w:szCs w:val="24"/>
              </w:rPr>
            </w:r>
            <w:r w:rsidR="00652E99" w:rsidRPr="00652E99">
              <w:rPr>
                <w:webHidden/>
                <w:sz w:val="24"/>
                <w:szCs w:val="24"/>
              </w:rPr>
              <w:fldChar w:fldCharType="separate"/>
            </w:r>
            <w:r w:rsidR="00652E99" w:rsidRPr="00652E99">
              <w:rPr>
                <w:webHidden/>
                <w:sz w:val="24"/>
                <w:szCs w:val="24"/>
              </w:rPr>
              <w:t>25</w:t>
            </w:r>
            <w:r w:rsidR="00652E99" w:rsidRPr="00652E99">
              <w:rPr>
                <w:webHidden/>
                <w:sz w:val="24"/>
                <w:szCs w:val="24"/>
              </w:rPr>
              <w:fldChar w:fldCharType="end"/>
            </w:r>
          </w:hyperlink>
        </w:p>
        <w:p w:rsidR="00652E99" w:rsidRPr="00652E99" w:rsidRDefault="00DF3EF6">
          <w:pPr>
            <w:pStyle w:val="14"/>
            <w:rPr>
              <w:rFonts w:eastAsiaTheme="minorEastAsia"/>
              <w:bCs w:val="0"/>
              <w:caps w:val="0"/>
              <w:sz w:val="24"/>
              <w:szCs w:val="24"/>
            </w:rPr>
          </w:pPr>
          <w:hyperlink w:anchor="_Toc215557524" w:history="1">
            <w:r w:rsidR="00652E99" w:rsidRPr="00652E99">
              <w:rPr>
                <w:rStyle w:val="ab"/>
                <w:sz w:val="24"/>
                <w:szCs w:val="24"/>
              </w:rPr>
              <w:t>6. ЗОНЫ С ОСОБЫМИ УСЛОВИЯМИ ИСПОЛЬЗОВАНИЯ ТЕРРИТОРИИ</w:t>
            </w:r>
            <w:r w:rsidR="00652E99" w:rsidRPr="00652E99">
              <w:rPr>
                <w:webHidden/>
                <w:sz w:val="24"/>
                <w:szCs w:val="24"/>
              </w:rPr>
              <w:tab/>
            </w:r>
            <w:r w:rsidR="00652E99" w:rsidRPr="00652E99">
              <w:rPr>
                <w:webHidden/>
                <w:sz w:val="24"/>
                <w:szCs w:val="24"/>
              </w:rPr>
              <w:fldChar w:fldCharType="begin"/>
            </w:r>
            <w:r w:rsidR="00652E99" w:rsidRPr="00652E99">
              <w:rPr>
                <w:webHidden/>
                <w:sz w:val="24"/>
                <w:szCs w:val="24"/>
              </w:rPr>
              <w:instrText xml:space="preserve"> PAGEREF _Toc215557524 \h </w:instrText>
            </w:r>
            <w:r w:rsidR="00652E99" w:rsidRPr="00652E99">
              <w:rPr>
                <w:webHidden/>
                <w:sz w:val="24"/>
                <w:szCs w:val="24"/>
              </w:rPr>
            </w:r>
            <w:r w:rsidR="00652E99" w:rsidRPr="00652E99">
              <w:rPr>
                <w:webHidden/>
                <w:sz w:val="24"/>
                <w:szCs w:val="24"/>
              </w:rPr>
              <w:fldChar w:fldCharType="separate"/>
            </w:r>
            <w:r w:rsidR="00652E99" w:rsidRPr="00652E99">
              <w:rPr>
                <w:webHidden/>
                <w:sz w:val="24"/>
                <w:szCs w:val="24"/>
              </w:rPr>
              <w:t>25</w:t>
            </w:r>
            <w:r w:rsidR="00652E99" w:rsidRPr="00652E99">
              <w:rPr>
                <w:webHidden/>
                <w:sz w:val="24"/>
                <w:szCs w:val="24"/>
              </w:rPr>
              <w:fldChar w:fldCharType="end"/>
            </w:r>
          </w:hyperlink>
        </w:p>
        <w:p w:rsidR="00652E99" w:rsidRPr="00652E99" w:rsidRDefault="00DF3EF6">
          <w:pPr>
            <w:pStyle w:val="25"/>
            <w:tabs>
              <w:tab w:val="left" w:pos="1100"/>
            </w:tabs>
            <w:rPr>
              <w:rFonts w:eastAsiaTheme="minorEastAsia"/>
              <w:bCs w:val="0"/>
            </w:rPr>
          </w:pPr>
          <w:hyperlink w:anchor="_Toc215557525" w:history="1">
            <w:r w:rsidR="00652E99" w:rsidRPr="00652E99">
              <w:rPr>
                <w:rStyle w:val="ab"/>
                <w:rFonts w:eastAsiaTheme="majorEastAsia"/>
              </w:rPr>
              <w:t>6.1.1</w:t>
            </w:r>
            <w:r w:rsidR="00652E99" w:rsidRPr="00652E99">
              <w:rPr>
                <w:rFonts w:eastAsiaTheme="minorEastAsia"/>
                <w:bCs w:val="0"/>
              </w:rPr>
              <w:tab/>
            </w:r>
            <w:r w:rsidR="00652E99" w:rsidRPr="00652E99">
              <w:rPr>
                <w:rStyle w:val="ab"/>
                <w:rFonts w:eastAsiaTheme="majorEastAsia"/>
              </w:rPr>
              <w:t>Санитарно-защитные зоны производственных и иных объектов</w:t>
            </w:r>
            <w:r w:rsidR="00652E99" w:rsidRPr="00652E99">
              <w:rPr>
                <w:webHidden/>
              </w:rPr>
              <w:tab/>
            </w:r>
            <w:r w:rsidR="00652E99" w:rsidRPr="00652E99">
              <w:rPr>
                <w:webHidden/>
              </w:rPr>
              <w:fldChar w:fldCharType="begin"/>
            </w:r>
            <w:r w:rsidR="00652E99" w:rsidRPr="00652E99">
              <w:rPr>
                <w:webHidden/>
              </w:rPr>
              <w:instrText xml:space="preserve"> PAGEREF _Toc215557525 \h </w:instrText>
            </w:r>
            <w:r w:rsidR="00652E99" w:rsidRPr="00652E99">
              <w:rPr>
                <w:webHidden/>
              </w:rPr>
            </w:r>
            <w:r w:rsidR="00652E99" w:rsidRPr="00652E99">
              <w:rPr>
                <w:webHidden/>
              </w:rPr>
              <w:fldChar w:fldCharType="separate"/>
            </w:r>
            <w:r w:rsidR="00652E99" w:rsidRPr="00652E99">
              <w:rPr>
                <w:webHidden/>
              </w:rPr>
              <w:t>25</w:t>
            </w:r>
            <w:r w:rsidR="00652E99" w:rsidRPr="00652E99">
              <w:rPr>
                <w:webHidden/>
              </w:rPr>
              <w:fldChar w:fldCharType="end"/>
            </w:r>
          </w:hyperlink>
        </w:p>
        <w:p w:rsidR="00652E99" w:rsidRPr="00652E99" w:rsidRDefault="00DF3EF6">
          <w:pPr>
            <w:pStyle w:val="25"/>
            <w:rPr>
              <w:rFonts w:eastAsiaTheme="minorEastAsia"/>
              <w:bCs w:val="0"/>
            </w:rPr>
          </w:pPr>
          <w:hyperlink w:anchor="_Toc215557526" w:history="1">
            <w:r w:rsidR="00652E99" w:rsidRPr="00652E99">
              <w:rPr>
                <w:rStyle w:val="ab"/>
                <w:rFonts w:eastAsiaTheme="majorEastAsia"/>
              </w:rPr>
              <w:t>6.2 Придорожные полосы автомобильных дорог, санитарный разрыв и охранная зона железных дорог, приаэродромная территория, минимальные расстояния от АЗС</w:t>
            </w:r>
            <w:r w:rsidR="00652E99" w:rsidRPr="00652E99">
              <w:rPr>
                <w:webHidden/>
              </w:rPr>
              <w:tab/>
            </w:r>
            <w:r w:rsidR="00652E99" w:rsidRPr="00652E99">
              <w:rPr>
                <w:webHidden/>
              </w:rPr>
              <w:fldChar w:fldCharType="begin"/>
            </w:r>
            <w:r w:rsidR="00652E99" w:rsidRPr="00652E99">
              <w:rPr>
                <w:webHidden/>
              </w:rPr>
              <w:instrText xml:space="preserve"> PAGEREF _Toc215557526 \h </w:instrText>
            </w:r>
            <w:r w:rsidR="00652E99" w:rsidRPr="00652E99">
              <w:rPr>
                <w:webHidden/>
              </w:rPr>
            </w:r>
            <w:r w:rsidR="00652E99" w:rsidRPr="00652E99">
              <w:rPr>
                <w:webHidden/>
              </w:rPr>
              <w:fldChar w:fldCharType="separate"/>
            </w:r>
            <w:r w:rsidR="00652E99" w:rsidRPr="00652E99">
              <w:rPr>
                <w:webHidden/>
              </w:rPr>
              <w:t>30</w:t>
            </w:r>
            <w:r w:rsidR="00652E99" w:rsidRPr="00652E99">
              <w:rPr>
                <w:webHidden/>
              </w:rPr>
              <w:fldChar w:fldCharType="end"/>
            </w:r>
          </w:hyperlink>
        </w:p>
        <w:p w:rsidR="00652E99" w:rsidRPr="00652E99" w:rsidRDefault="00DF3EF6">
          <w:pPr>
            <w:pStyle w:val="25"/>
            <w:rPr>
              <w:rFonts w:eastAsiaTheme="minorEastAsia"/>
              <w:bCs w:val="0"/>
            </w:rPr>
          </w:pPr>
          <w:hyperlink w:anchor="_Toc215557527" w:history="1">
            <w:r w:rsidR="00652E99" w:rsidRPr="00652E99">
              <w:rPr>
                <w:rStyle w:val="ab"/>
                <w:rFonts w:eastAsiaTheme="majorEastAsia"/>
              </w:rPr>
              <w:t>6.3 Зоны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652E99" w:rsidRPr="00652E99">
              <w:rPr>
                <w:webHidden/>
              </w:rPr>
              <w:tab/>
            </w:r>
            <w:r w:rsidR="00652E99" w:rsidRPr="00652E99">
              <w:rPr>
                <w:webHidden/>
              </w:rPr>
              <w:fldChar w:fldCharType="begin"/>
            </w:r>
            <w:r w:rsidR="00652E99" w:rsidRPr="00652E99">
              <w:rPr>
                <w:webHidden/>
              </w:rPr>
              <w:instrText xml:space="preserve"> PAGEREF _Toc215557527 \h </w:instrText>
            </w:r>
            <w:r w:rsidR="00652E99" w:rsidRPr="00652E99">
              <w:rPr>
                <w:webHidden/>
              </w:rPr>
            </w:r>
            <w:r w:rsidR="00652E99" w:rsidRPr="00652E99">
              <w:rPr>
                <w:webHidden/>
              </w:rPr>
              <w:fldChar w:fldCharType="separate"/>
            </w:r>
            <w:r w:rsidR="00652E99" w:rsidRPr="00652E99">
              <w:rPr>
                <w:webHidden/>
              </w:rPr>
              <w:t>32</w:t>
            </w:r>
            <w:r w:rsidR="00652E99" w:rsidRPr="00652E99">
              <w:rPr>
                <w:webHidden/>
              </w:rPr>
              <w:fldChar w:fldCharType="end"/>
            </w:r>
          </w:hyperlink>
        </w:p>
        <w:p w:rsidR="00652E99" w:rsidRPr="00652E99" w:rsidRDefault="00DF3EF6">
          <w:pPr>
            <w:pStyle w:val="25"/>
            <w:rPr>
              <w:rFonts w:eastAsiaTheme="minorEastAsia"/>
              <w:bCs w:val="0"/>
            </w:rPr>
          </w:pPr>
          <w:hyperlink w:anchor="_Toc215557528" w:history="1">
            <w:r w:rsidR="00652E99" w:rsidRPr="00652E99">
              <w:rPr>
                <w:rStyle w:val="ab"/>
                <w:rFonts w:eastAsiaTheme="majorEastAsia"/>
              </w:rPr>
              <w:t>6.4 Охранные зоны магистральных и промысловых трубопроводов (газопроводов, нефтепроводов и нефтепродуктопроводов, аммиакопроводов)</w:t>
            </w:r>
            <w:r w:rsidR="00652E99" w:rsidRPr="00652E99">
              <w:rPr>
                <w:webHidden/>
              </w:rPr>
              <w:tab/>
            </w:r>
            <w:r w:rsidR="00652E99" w:rsidRPr="00652E99">
              <w:rPr>
                <w:webHidden/>
              </w:rPr>
              <w:fldChar w:fldCharType="begin"/>
            </w:r>
            <w:r w:rsidR="00652E99" w:rsidRPr="00652E99">
              <w:rPr>
                <w:webHidden/>
              </w:rPr>
              <w:instrText xml:space="preserve"> PAGEREF _Toc215557528 \h </w:instrText>
            </w:r>
            <w:r w:rsidR="00652E99" w:rsidRPr="00652E99">
              <w:rPr>
                <w:webHidden/>
              </w:rPr>
            </w:r>
            <w:r w:rsidR="00652E99" w:rsidRPr="00652E99">
              <w:rPr>
                <w:webHidden/>
              </w:rPr>
              <w:fldChar w:fldCharType="separate"/>
            </w:r>
            <w:r w:rsidR="00652E99" w:rsidRPr="00652E99">
              <w:rPr>
                <w:webHidden/>
              </w:rPr>
              <w:t>32</w:t>
            </w:r>
            <w:r w:rsidR="00652E99" w:rsidRPr="00652E99">
              <w:rPr>
                <w:webHidden/>
              </w:rPr>
              <w:fldChar w:fldCharType="end"/>
            </w:r>
          </w:hyperlink>
        </w:p>
        <w:p w:rsidR="00652E99" w:rsidRPr="00652E99" w:rsidRDefault="00DF3EF6">
          <w:pPr>
            <w:pStyle w:val="25"/>
            <w:rPr>
              <w:rFonts w:eastAsiaTheme="minorEastAsia"/>
              <w:bCs w:val="0"/>
            </w:rPr>
          </w:pPr>
          <w:hyperlink w:anchor="_Toc215557529" w:history="1">
            <w:r w:rsidR="00652E99" w:rsidRPr="00652E99">
              <w:rPr>
                <w:rStyle w:val="ab"/>
                <w:rFonts w:eastAsiaTheme="majorEastAsia"/>
              </w:rPr>
              <w:t>6.5 Охранные зоны воздушных линий электропередач напряжением 6кВ и более</w:t>
            </w:r>
            <w:r w:rsidR="00652E99" w:rsidRPr="00652E99">
              <w:rPr>
                <w:webHidden/>
              </w:rPr>
              <w:tab/>
            </w:r>
            <w:r w:rsidR="00652E99" w:rsidRPr="00652E99">
              <w:rPr>
                <w:webHidden/>
              </w:rPr>
              <w:fldChar w:fldCharType="begin"/>
            </w:r>
            <w:r w:rsidR="00652E99" w:rsidRPr="00652E99">
              <w:rPr>
                <w:webHidden/>
              </w:rPr>
              <w:instrText xml:space="preserve"> PAGEREF _Toc215557529 \h </w:instrText>
            </w:r>
            <w:r w:rsidR="00652E99" w:rsidRPr="00652E99">
              <w:rPr>
                <w:webHidden/>
              </w:rPr>
            </w:r>
            <w:r w:rsidR="00652E99" w:rsidRPr="00652E99">
              <w:rPr>
                <w:webHidden/>
              </w:rPr>
              <w:fldChar w:fldCharType="separate"/>
            </w:r>
            <w:r w:rsidR="00652E99" w:rsidRPr="00652E99">
              <w:rPr>
                <w:webHidden/>
              </w:rPr>
              <w:t>35</w:t>
            </w:r>
            <w:r w:rsidR="00652E99" w:rsidRPr="00652E99">
              <w:rPr>
                <w:webHidden/>
              </w:rPr>
              <w:fldChar w:fldCharType="end"/>
            </w:r>
          </w:hyperlink>
        </w:p>
        <w:p w:rsidR="00652E99" w:rsidRPr="00652E99" w:rsidRDefault="00DF3EF6">
          <w:pPr>
            <w:pStyle w:val="25"/>
            <w:rPr>
              <w:rFonts w:eastAsiaTheme="minorEastAsia"/>
              <w:bCs w:val="0"/>
            </w:rPr>
          </w:pPr>
          <w:hyperlink w:anchor="_Toc215557530" w:history="1">
            <w:r w:rsidR="00652E99" w:rsidRPr="00652E99">
              <w:rPr>
                <w:rStyle w:val="ab"/>
                <w:rFonts w:eastAsiaTheme="majorEastAsia"/>
              </w:rPr>
              <w:t>6.6 Охранная зона линий и сооружений связи</w:t>
            </w:r>
            <w:r w:rsidR="00652E99" w:rsidRPr="00652E99">
              <w:rPr>
                <w:webHidden/>
              </w:rPr>
              <w:tab/>
            </w:r>
            <w:r w:rsidR="00652E99" w:rsidRPr="00652E99">
              <w:rPr>
                <w:webHidden/>
              </w:rPr>
              <w:fldChar w:fldCharType="begin"/>
            </w:r>
            <w:r w:rsidR="00652E99" w:rsidRPr="00652E99">
              <w:rPr>
                <w:webHidden/>
              </w:rPr>
              <w:instrText xml:space="preserve"> PAGEREF _Toc215557530 \h </w:instrText>
            </w:r>
            <w:r w:rsidR="00652E99" w:rsidRPr="00652E99">
              <w:rPr>
                <w:webHidden/>
              </w:rPr>
            </w:r>
            <w:r w:rsidR="00652E99" w:rsidRPr="00652E99">
              <w:rPr>
                <w:webHidden/>
              </w:rPr>
              <w:fldChar w:fldCharType="separate"/>
            </w:r>
            <w:r w:rsidR="00652E99" w:rsidRPr="00652E99">
              <w:rPr>
                <w:webHidden/>
              </w:rPr>
              <w:t>38</w:t>
            </w:r>
            <w:r w:rsidR="00652E99" w:rsidRPr="00652E99">
              <w:rPr>
                <w:webHidden/>
              </w:rPr>
              <w:fldChar w:fldCharType="end"/>
            </w:r>
          </w:hyperlink>
        </w:p>
        <w:p w:rsidR="00652E99" w:rsidRPr="00652E99" w:rsidRDefault="00DF3EF6">
          <w:pPr>
            <w:pStyle w:val="25"/>
            <w:rPr>
              <w:rFonts w:eastAsiaTheme="minorEastAsia"/>
              <w:bCs w:val="0"/>
            </w:rPr>
          </w:pPr>
          <w:hyperlink w:anchor="_Toc215557531" w:history="1">
            <w:r w:rsidR="00652E99" w:rsidRPr="00652E99">
              <w:rPr>
                <w:rStyle w:val="ab"/>
                <w:rFonts w:eastAsiaTheme="majorEastAsia"/>
              </w:rPr>
              <w:t>6.7 Охранная зона тепловых сетей</w:t>
            </w:r>
            <w:r w:rsidR="00652E99" w:rsidRPr="00652E99">
              <w:rPr>
                <w:webHidden/>
              </w:rPr>
              <w:tab/>
            </w:r>
            <w:r w:rsidR="00652E99" w:rsidRPr="00652E99">
              <w:rPr>
                <w:webHidden/>
              </w:rPr>
              <w:fldChar w:fldCharType="begin"/>
            </w:r>
            <w:r w:rsidR="00652E99" w:rsidRPr="00652E99">
              <w:rPr>
                <w:webHidden/>
              </w:rPr>
              <w:instrText xml:space="preserve"> PAGEREF _Toc215557531 \h </w:instrText>
            </w:r>
            <w:r w:rsidR="00652E99" w:rsidRPr="00652E99">
              <w:rPr>
                <w:webHidden/>
              </w:rPr>
            </w:r>
            <w:r w:rsidR="00652E99" w:rsidRPr="00652E99">
              <w:rPr>
                <w:webHidden/>
              </w:rPr>
              <w:fldChar w:fldCharType="separate"/>
            </w:r>
            <w:r w:rsidR="00652E99" w:rsidRPr="00652E99">
              <w:rPr>
                <w:webHidden/>
              </w:rPr>
              <w:t>39</w:t>
            </w:r>
            <w:r w:rsidR="00652E99" w:rsidRPr="00652E99">
              <w:rPr>
                <w:webHidden/>
              </w:rPr>
              <w:fldChar w:fldCharType="end"/>
            </w:r>
          </w:hyperlink>
        </w:p>
        <w:p w:rsidR="00652E99" w:rsidRPr="00652E99" w:rsidRDefault="00DF3EF6">
          <w:pPr>
            <w:pStyle w:val="25"/>
            <w:rPr>
              <w:rFonts w:eastAsiaTheme="minorEastAsia"/>
              <w:bCs w:val="0"/>
            </w:rPr>
          </w:pPr>
          <w:hyperlink w:anchor="_Toc215557532" w:history="1">
            <w:r w:rsidR="00652E99" w:rsidRPr="00652E99">
              <w:rPr>
                <w:rStyle w:val="ab"/>
                <w:rFonts w:eastAsiaTheme="majorEastAsia"/>
              </w:rPr>
              <w:t>6.8 Водоохранные зоны, прибрежные защитные полосы и береговые полосы, рыбохозяйственные заповедные зоны</w:t>
            </w:r>
            <w:r w:rsidR="00652E99" w:rsidRPr="00652E99">
              <w:rPr>
                <w:webHidden/>
              </w:rPr>
              <w:tab/>
            </w:r>
            <w:r w:rsidR="00652E99" w:rsidRPr="00652E99">
              <w:rPr>
                <w:webHidden/>
              </w:rPr>
              <w:fldChar w:fldCharType="begin"/>
            </w:r>
            <w:r w:rsidR="00652E99" w:rsidRPr="00652E99">
              <w:rPr>
                <w:webHidden/>
              </w:rPr>
              <w:instrText xml:space="preserve"> PAGEREF _Toc215557532 \h </w:instrText>
            </w:r>
            <w:r w:rsidR="00652E99" w:rsidRPr="00652E99">
              <w:rPr>
                <w:webHidden/>
              </w:rPr>
            </w:r>
            <w:r w:rsidR="00652E99" w:rsidRPr="00652E99">
              <w:rPr>
                <w:webHidden/>
              </w:rPr>
              <w:fldChar w:fldCharType="separate"/>
            </w:r>
            <w:r w:rsidR="00652E99" w:rsidRPr="00652E99">
              <w:rPr>
                <w:webHidden/>
              </w:rPr>
              <w:t>39</w:t>
            </w:r>
            <w:r w:rsidR="00652E99" w:rsidRPr="00652E99">
              <w:rPr>
                <w:webHidden/>
              </w:rPr>
              <w:fldChar w:fldCharType="end"/>
            </w:r>
          </w:hyperlink>
        </w:p>
        <w:p w:rsidR="00652E99" w:rsidRPr="00652E99" w:rsidRDefault="00DF3EF6">
          <w:pPr>
            <w:pStyle w:val="25"/>
            <w:rPr>
              <w:rFonts w:eastAsiaTheme="minorEastAsia"/>
              <w:bCs w:val="0"/>
            </w:rPr>
          </w:pPr>
          <w:hyperlink w:anchor="_Toc215557533" w:history="1">
            <w:r w:rsidR="00652E99" w:rsidRPr="00652E99">
              <w:rPr>
                <w:rStyle w:val="ab"/>
                <w:rFonts w:eastAsiaTheme="majorEastAsia"/>
              </w:rPr>
              <w:t>6.9 Зоны затопления и подтопления</w:t>
            </w:r>
            <w:r w:rsidR="00652E99" w:rsidRPr="00652E99">
              <w:rPr>
                <w:webHidden/>
              </w:rPr>
              <w:tab/>
            </w:r>
            <w:r w:rsidR="00652E99" w:rsidRPr="00652E99">
              <w:rPr>
                <w:webHidden/>
              </w:rPr>
              <w:fldChar w:fldCharType="begin"/>
            </w:r>
            <w:r w:rsidR="00652E99" w:rsidRPr="00652E99">
              <w:rPr>
                <w:webHidden/>
              </w:rPr>
              <w:instrText xml:space="preserve"> PAGEREF _Toc215557533 \h </w:instrText>
            </w:r>
            <w:r w:rsidR="00652E99" w:rsidRPr="00652E99">
              <w:rPr>
                <w:webHidden/>
              </w:rPr>
            </w:r>
            <w:r w:rsidR="00652E99" w:rsidRPr="00652E99">
              <w:rPr>
                <w:webHidden/>
              </w:rPr>
              <w:fldChar w:fldCharType="separate"/>
            </w:r>
            <w:r w:rsidR="00652E99" w:rsidRPr="00652E99">
              <w:rPr>
                <w:webHidden/>
              </w:rPr>
              <w:t>41</w:t>
            </w:r>
            <w:r w:rsidR="00652E99" w:rsidRPr="00652E99">
              <w:rPr>
                <w:webHidden/>
              </w:rPr>
              <w:fldChar w:fldCharType="end"/>
            </w:r>
          </w:hyperlink>
        </w:p>
        <w:p w:rsidR="00652E99" w:rsidRPr="00652E99" w:rsidRDefault="00DF3EF6">
          <w:pPr>
            <w:pStyle w:val="25"/>
            <w:rPr>
              <w:rFonts w:eastAsiaTheme="minorEastAsia"/>
              <w:bCs w:val="0"/>
            </w:rPr>
          </w:pPr>
          <w:hyperlink w:anchor="_Toc215557534" w:history="1">
            <w:r w:rsidR="00652E99" w:rsidRPr="00652E99">
              <w:rPr>
                <w:rStyle w:val="ab"/>
                <w:rFonts w:eastAsiaTheme="majorEastAsia"/>
              </w:rPr>
              <w:t>6.10 Зоны санитарной охраны источников питьевого и хозяйственно-бытового водоснабжения</w:t>
            </w:r>
            <w:r w:rsidR="00652E99" w:rsidRPr="00652E99">
              <w:rPr>
                <w:webHidden/>
              </w:rPr>
              <w:tab/>
            </w:r>
            <w:r w:rsidR="00652E99" w:rsidRPr="00652E99">
              <w:rPr>
                <w:webHidden/>
              </w:rPr>
              <w:fldChar w:fldCharType="begin"/>
            </w:r>
            <w:r w:rsidR="00652E99" w:rsidRPr="00652E99">
              <w:rPr>
                <w:webHidden/>
              </w:rPr>
              <w:instrText xml:space="preserve"> PAGEREF _Toc215557534 \h </w:instrText>
            </w:r>
            <w:r w:rsidR="00652E99" w:rsidRPr="00652E99">
              <w:rPr>
                <w:webHidden/>
              </w:rPr>
            </w:r>
            <w:r w:rsidR="00652E99" w:rsidRPr="00652E99">
              <w:rPr>
                <w:webHidden/>
              </w:rPr>
              <w:fldChar w:fldCharType="separate"/>
            </w:r>
            <w:r w:rsidR="00652E99" w:rsidRPr="00652E99">
              <w:rPr>
                <w:webHidden/>
              </w:rPr>
              <w:t>42</w:t>
            </w:r>
            <w:r w:rsidR="00652E99" w:rsidRPr="00652E99">
              <w:rPr>
                <w:webHidden/>
              </w:rPr>
              <w:fldChar w:fldCharType="end"/>
            </w:r>
          </w:hyperlink>
        </w:p>
        <w:p w:rsidR="00652E99" w:rsidRPr="00652E99" w:rsidRDefault="00DF3EF6">
          <w:pPr>
            <w:pStyle w:val="25"/>
            <w:rPr>
              <w:rFonts w:eastAsiaTheme="minorEastAsia"/>
              <w:bCs w:val="0"/>
            </w:rPr>
          </w:pPr>
          <w:hyperlink w:anchor="_Toc215557535" w:history="1">
            <w:r w:rsidR="00652E99" w:rsidRPr="00652E99">
              <w:rPr>
                <w:rStyle w:val="ab"/>
                <w:rFonts w:eastAsiaTheme="majorEastAsia"/>
              </w:rPr>
              <w:t>6.11 Округа санитарной (горно-санитарной) охраны лечебно-оздоровительных местностей, курортов и природных лечебных ресурсов</w:t>
            </w:r>
            <w:r w:rsidR="00652E99" w:rsidRPr="00652E99">
              <w:rPr>
                <w:webHidden/>
              </w:rPr>
              <w:tab/>
            </w:r>
            <w:r w:rsidR="00652E99" w:rsidRPr="00652E99">
              <w:rPr>
                <w:webHidden/>
              </w:rPr>
              <w:fldChar w:fldCharType="begin"/>
            </w:r>
            <w:r w:rsidR="00652E99" w:rsidRPr="00652E99">
              <w:rPr>
                <w:webHidden/>
              </w:rPr>
              <w:instrText xml:space="preserve"> PAGEREF _Toc215557535 \h </w:instrText>
            </w:r>
            <w:r w:rsidR="00652E99" w:rsidRPr="00652E99">
              <w:rPr>
                <w:webHidden/>
              </w:rPr>
            </w:r>
            <w:r w:rsidR="00652E99" w:rsidRPr="00652E99">
              <w:rPr>
                <w:webHidden/>
              </w:rPr>
              <w:fldChar w:fldCharType="separate"/>
            </w:r>
            <w:r w:rsidR="00652E99" w:rsidRPr="00652E99">
              <w:rPr>
                <w:webHidden/>
              </w:rPr>
              <w:t>42</w:t>
            </w:r>
            <w:r w:rsidR="00652E99" w:rsidRPr="00652E99">
              <w:rPr>
                <w:webHidden/>
              </w:rPr>
              <w:fldChar w:fldCharType="end"/>
            </w:r>
          </w:hyperlink>
        </w:p>
        <w:p w:rsidR="00652E99" w:rsidRPr="00652E99" w:rsidRDefault="00DF3EF6">
          <w:pPr>
            <w:pStyle w:val="25"/>
            <w:rPr>
              <w:rFonts w:eastAsiaTheme="minorEastAsia"/>
              <w:bCs w:val="0"/>
            </w:rPr>
          </w:pPr>
          <w:hyperlink w:anchor="_Toc215557536" w:history="1">
            <w:r w:rsidR="00652E99" w:rsidRPr="00652E99">
              <w:rPr>
                <w:rStyle w:val="ab"/>
                <w:rFonts w:eastAsiaTheme="majorEastAsia"/>
              </w:rPr>
              <w:t>6.12 Зоны охраняемых объектов, зоны охраняемых военных объектов, охранные зоны военных объектов</w:t>
            </w:r>
            <w:r w:rsidR="00652E99" w:rsidRPr="00652E99">
              <w:rPr>
                <w:webHidden/>
              </w:rPr>
              <w:tab/>
            </w:r>
            <w:r w:rsidR="00652E99" w:rsidRPr="00652E99">
              <w:rPr>
                <w:webHidden/>
              </w:rPr>
              <w:fldChar w:fldCharType="begin"/>
            </w:r>
            <w:r w:rsidR="00652E99" w:rsidRPr="00652E99">
              <w:rPr>
                <w:webHidden/>
              </w:rPr>
              <w:instrText xml:space="preserve"> PAGEREF _Toc215557536 \h </w:instrText>
            </w:r>
            <w:r w:rsidR="00652E99" w:rsidRPr="00652E99">
              <w:rPr>
                <w:webHidden/>
              </w:rPr>
            </w:r>
            <w:r w:rsidR="00652E99" w:rsidRPr="00652E99">
              <w:rPr>
                <w:webHidden/>
              </w:rPr>
              <w:fldChar w:fldCharType="separate"/>
            </w:r>
            <w:r w:rsidR="00652E99" w:rsidRPr="00652E99">
              <w:rPr>
                <w:webHidden/>
              </w:rPr>
              <w:t>42</w:t>
            </w:r>
            <w:r w:rsidR="00652E99" w:rsidRPr="00652E99">
              <w:rPr>
                <w:webHidden/>
              </w:rPr>
              <w:fldChar w:fldCharType="end"/>
            </w:r>
          </w:hyperlink>
        </w:p>
        <w:p w:rsidR="00652E99" w:rsidRPr="00652E99" w:rsidRDefault="00DF3EF6">
          <w:pPr>
            <w:pStyle w:val="25"/>
            <w:rPr>
              <w:rFonts w:eastAsiaTheme="minorEastAsia"/>
              <w:bCs w:val="0"/>
            </w:rPr>
          </w:pPr>
          <w:hyperlink w:anchor="_Toc215557537" w:history="1">
            <w:r w:rsidR="00652E99" w:rsidRPr="00652E99">
              <w:rPr>
                <w:rStyle w:val="ab"/>
                <w:rFonts w:eastAsiaTheme="majorEastAsia"/>
              </w:rPr>
              <w:t>6.13 Охранные зоны стационарных пунктов наблюдений за состоянием окружающей среды, охранные зоны пунктов государственной геодезической сети, государственной нивелирной сети и государственной гравиметрической сети</w:t>
            </w:r>
            <w:r w:rsidR="00652E99" w:rsidRPr="00652E99">
              <w:rPr>
                <w:webHidden/>
              </w:rPr>
              <w:tab/>
            </w:r>
            <w:r w:rsidR="00652E99" w:rsidRPr="00652E99">
              <w:rPr>
                <w:webHidden/>
              </w:rPr>
              <w:fldChar w:fldCharType="begin"/>
            </w:r>
            <w:r w:rsidR="00652E99" w:rsidRPr="00652E99">
              <w:rPr>
                <w:webHidden/>
              </w:rPr>
              <w:instrText xml:space="preserve"> PAGEREF _Toc215557537 \h </w:instrText>
            </w:r>
            <w:r w:rsidR="00652E99" w:rsidRPr="00652E99">
              <w:rPr>
                <w:webHidden/>
              </w:rPr>
            </w:r>
            <w:r w:rsidR="00652E99" w:rsidRPr="00652E99">
              <w:rPr>
                <w:webHidden/>
              </w:rPr>
              <w:fldChar w:fldCharType="separate"/>
            </w:r>
            <w:r w:rsidR="00652E99" w:rsidRPr="00652E99">
              <w:rPr>
                <w:webHidden/>
              </w:rPr>
              <w:t>42</w:t>
            </w:r>
            <w:r w:rsidR="00652E99" w:rsidRPr="00652E99">
              <w:rPr>
                <w:webHidden/>
              </w:rPr>
              <w:fldChar w:fldCharType="end"/>
            </w:r>
          </w:hyperlink>
        </w:p>
        <w:p w:rsidR="00652E99" w:rsidRPr="00652E99" w:rsidRDefault="00DF3EF6">
          <w:pPr>
            <w:pStyle w:val="25"/>
            <w:rPr>
              <w:rFonts w:eastAsiaTheme="minorEastAsia"/>
              <w:bCs w:val="0"/>
            </w:rPr>
          </w:pPr>
          <w:hyperlink w:anchor="_Toc215557538" w:history="1">
            <w:r w:rsidR="00652E99" w:rsidRPr="00652E99">
              <w:rPr>
                <w:rStyle w:val="ab"/>
                <w:rFonts w:eastAsiaTheme="majorEastAsia"/>
              </w:rPr>
              <w:t>6.14 Особо охраняемые природные территории (государственные природные заповедники, национальные парки, природные парки, памятники природы)</w:t>
            </w:r>
            <w:r w:rsidR="00652E99" w:rsidRPr="00652E99">
              <w:rPr>
                <w:webHidden/>
              </w:rPr>
              <w:tab/>
            </w:r>
            <w:r w:rsidR="00652E99" w:rsidRPr="00652E99">
              <w:rPr>
                <w:webHidden/>
              </w:rPr>
              <w:fldChar w:fldCharType="begin"/>
            </w:r>
            <w:r w:rsidR="00652E99" w:rsidRPr="00652E99">
              <w:rPr>
                <w:webHidden/>
              </w:rPr>
              <w:instrText xml:space="preserve"> PAGEREF _Toc215557538 \h </w:instrText>
            </w:r>
            <w:r w:rsidR="00652E99" w:rsidRPr="00652E99">
              <w:rPr>
                <w:webHidden/>
              </w:rPr>
            </w:r>
            <w:r w:rsidR="00652E99" w:rsidRPr="00652E99">
              <w:rPr>
                <w:webHidden/>
              </w:rPr>
              <w:fldChar w:fldCharType="separate"/>
            </w:r>
            <w:r w:rsidR="00652E99" w:rsidRPr="00652E99">
              <w:rPr>
                <w:webHidden/>
              </w:rPr>
              <w:t>42</w:t>
            </w:r>
            <w:r w:rsidR="00652E99" w:rsidRPr="00652E99">
              <w:rPr>
                <w:webHidden/>
              </w:rPr>
              <w:fldChar w:fldCharType="end"/>
            </w:r>
          </w:hyperlink>
        </w:p>
        <w:p w:rsidR="00652E99" w:rsidRPr="00652E99" w:rsidRDefault="00DF3EF6">
          <w:pPr>
            <w:pStyle w:val="25"/>
            <w:rPr>
              <w:rFonts w:eastAsiaTheme="minorEastAsia"/>
              <w:bCs w:val="0"/>
            </w:rPr>
          </w:pPr>
          <w:hyperlink w:anchor="_Toc215557539" w:history="1">
            <w:r w:rsidR="00652E99" w:rsidRPr="00652E99">
              <w:rPr>
                <w:rStyle w:val="ab"/>
                <w:rFonts w:eastAsiaTheme="majorEastAsia"/>
              </w:rPr>
              <w:t>6.15 Зоны охраны, защитные зоны объектов культурного наследия</w:t>
            </w:r>
            <w:r w:rsidR="00652E99" w:rsidRPr="00652E99">
              <w:rPr>
                <w:webHidden/>
              </w:rPr>
              <w:tab/>
            </w:r>
            <w:r w:rsidR="00652E99" w:rsidRPr="00652E99">
              <w:rPr>
                <w:webHidden/>
              </w:rPr>
              <w:fldChar w:fldCharType="begin"/>
            </w:r>
            <w:r w:rsidR="00652E99" w:rsidRPr="00652E99">
              <w:rPr>
                <w:webHidden/>
              </w:rPr>
              <w:instrText xml:space="preserve"> PAGEREF _Toc215557539 \h </w:instrText>
            </w:r>
            <w:r w:rsidR="00652E99" w:rsidRPr="00652E99">
              <w:rPr>
                <w:webHidden/>
              </w:rPr>
            </w:r>
            <w:r w:rsidR="00652E99" w:rsidRPr="00652E99">
              <w:rPr>
                <w:webHidden/>
              </w:rPr>
              <w:fldChar w:fldCharType="separate"/>
            </w:r>
            <w:r w:rsidR="00652E99" w:rsidRPr="00652E99">
              <w:rPr>
                <w:webHidden/>
              </w:rPr>
              <w:t>44</w:t>
            </w:r>
            <w:r w:rsidR="00652E99" w:rsidRPr="00652E99">
              <w:rPr>
                <w:webHidden/>
              </w:rPr>
              <w:fldChar w:fldCharType="end"/>
            </w:r>
          </w:hyperlink>
        </w:p>
        <w:p w:rsidR="00652E99" w:rsidRPr="00652E99" w:rsidRDefault="00DF3EF6">
          <w:pPr>
            <w:pStyle w:val="14"/>
            <w:rPr>
              <w:rFonts w:eastAsiaTheme="minorEastAsia"/>
              <w:bCs w:val="0"/>
              <w:caps w:val="0"/>
              <w:sz w:val="24"/>
              <w:szCs w:val="24"/>
            </w:rPr>
          </w:pPr>
          <w:hyperlink w:anchor="_Toc215557540" w:history="1">
            <w:r w:rsidR="00652E99" w:rsidRPr="00652E99">
              <w:rPr>
                <w:rStyle w:val="ab"/>
                <w:sz w:val="24"/>
                <w:szCs w:val="24"/>
              </w:rPr>
              <w:t>7. МЕРОПРИЯТИЯ ПО УСТОЙЧИВОМУ РАЗВИТИЮ ТЕРРИТОРИИ</w:t>
            </w:r>
            <w:r w:rsidR="00652E99" w:rsidRPr="00652E99">
              <w:rPr>
                <w:webHidden/>
                <w:sz w:val="24"/>
                <w:szCs w:val="24"/>
              </w:rPr>
              <w:tab/>
            </w:r>
            <w:r w:rsidR="00652E99" w:rsidRPr="00652E99">
              <w:rPr>
                <w:webHidden/>
                <w:sz w:val="24"/>
                <w:szCs w:val="24"/>
              </w:rPr>
              <w:fldChar w:fldCharType="begin"/>
            </w:r>
            <w:r w:rsidR="00652E99" w:rsidRPr="00652E99">
              <w:rPr>
                <w:webHidden/>
                <w:sz w:val="24"/>
                <w:szCs w:val="24"/>
              </w:rPr>
              <w:instrText xml:space="preserve"> PAGEREF _Toc215557540 \h </w:instrText>
            </w:r>
            <w:r w:rsidR="00652E99" w:rsidRPr="00652E99">
              <w:rPr>
                <w:webHidden/>
                <w:sz w:val="24"/>
                <w:szCs w:val="24"/>
              </w:rPr>
            </w:r>
            <w:r w:rsidR="00652E99" w:rsidRPr="00652E99">
              <w:rPr>
                <w:webHidden/>
                <w:sz w:val="24"/>
                <w:szCs w:val="24"/>
              </w:rPr>
              <w:fldChar w:fldCharType="separate"/>
            </w:r>
            <w:r w:rsidR="00652E99" w:rsidRPr="00652E99">
              <w:rPr>
                <w:webHidden/>
                <w:sz w:val="24"/>
                <w:szCs w:val="24"/>
              </w:rPr>
              <w:t>45</w:t>
            </w:r>
            <w:r w:rsidR="00652E99" w:rsidRPr="00652E99">
              <w:rPr>
                <w:webHidden/>
                <w:sz w:val="24"/>
                <w:szCs w:val="24"/>
              </w:rPr>
              <w:fldChar w:fldCharType="end"/>
            </w:r>
          </w:hyperlink>
        </w:p>
        <w:p w:rsidR="00652E99" w:rsidRPr="00652E99" w:rsidRDefault="00DF3EF6">
          <w:pPr>
            <w:pStyle w:val="25"/>
            <w:rPr>
              <w:rFonts w:eastAsiaTheme="minorEastAsia"/>
              <w:bCs w:val="0"/>
            </w:rPr>
          </w:pPr>
          <w:hyperlink w:anchor="_Toc215557541" w:history="1">
            <w:r w:rsidR="00652E99" w:rsidRPr="00652E99">
              <w:rPr>
                <w:rStyle w:val="ab"/>
                <w:rFonts w:eastAsiaTheme="majorEastAsia"/>
              </w:rPr>
              <w:t>7.1 Мероприятия по охране атмосферного воздуха</w:t>
            </w:r>
            <w:r w:rsidR="00652E99" w:rsidRPr="00652E99">
              <w:rPr>
                <w:webHidden/>
              </w:rPr>
              <w:tab/>
            </w:r>
            <w:r w:rsidR="00652E99" w:rsidRPr="00652E99">
              <w:rPr>
                <w:webHidden/>
              </w:rPr>
              <w:fldChar w:fldCharType="begin"/>
            </w:r>
            <w:r w:rsidR="00652E99" w:rsidRPr="00652E99">
              <w:rPr>
                <w:webHidden/>
              </w:rPr>
              <w:instrText xml:space="preserve"> PAGEREF _Toc215557541 \h </w:instrText>
            </w:r>
            <w:r w:rsidR="00652E99" w:rsidRPr="00652E99">
              <w:rPr>
                <w:webHidden/>
              </w:rPr>
            </w:r>
            <w:r w:rsidR="00652E99" w:rsidRPr="00652E99">
              <w:rPr>
                <w:webHidden/>
              </w:rPr>
              <w:fldChar w:fldCharType="separate"/>
            </w:r>
            <w:r w:rsidR="00652E99" w:rsidRPr="00652E99">
              <w:rPr>
                <w:webHidden/>
              </w:rPr>
              <w:t>45</w:t>
            </w:r>
            <w:r w:rsidR="00652E99" w:rsidRPr="00652E99">
              <w:rPr>
                <w:webHidden/>
              </w:rPr>
              <w:fldChar w:fldCharType="end"/>
            </w:r>
          </w:hyperlink>
        </w:p>
        <w:p w:rsidR="00652E99" w:rsidRPr="00652E99" w:rsidRDefault="00DF3EF6">
          <w:pPr>
            <w:pStyle w:val="25"/>
            <w:rPr>
              <w:rFonts w:eastAsiaTheme="minorEastAsia"/>
              <w:bCs w:val="0"/>
            </w:rPr>
          </w:pPr>
          <w:hyperlink w:anchor="_Toc215557542" w:history="1">
            <w:r w:rsidR="00652E99" w:rsidRPr="00652E99">
              <w:rPr>
                <w:rStyle w:val="ab"/>
                <w:rFonts w:eastAsiaTheme="majorEastAsia"/>
              </w:rPr>
              <w:t>7.2 Мероприятия по охране и рациональному использованию поверхностных и подземных вод</w:t>
            </w:r>
            <w:r w:rsidR="00652E99" w:rsidRPr="00652E99">
              <w:rPr>
                <w:webHidden/>
              </w:rPr>
              <w:tab/>
            </w:r>
            <w:r w:rsidR="00652E99" w:rsidRPr="00652E99">
              <w:rPr>
                <w:webHidden/>
              </w:rPr>
              <w:fldChar w:fldCharType="begin"/>
            </w:r>
            <w:r w:rsidR="00652E99" w:rsidRPr="00652E99">
              <w:rPr>
                <w:webHidden/>
              </w:rPr>
              <w:instrText xml:space="preserve"> PAGEREF _Toc215557542 \h </w:instrText>
            </w:r>
            <w:r w:rsidR="00652E99" w:rsidRPr="00652E99">
              <w:rPr>
                <w:webHidden/>
              </w:rPr>
            </w:r>
            <w:r w:rsidR="00652E99" w:rsidRPr="00652E99">
              <w:rPr>
                <w:webHidden/>
              </w:rPr>
              <w:fldChar w:fldCharType="separate"/>
            </w:r>
            <w:r w:rsidR="00652E99" w:rsidRPr="00652E99">
              <w:rPr>
                <w:webHidden/>
              </w:rPr>
              <w:t>49</w:t>
            </w:r>
            <w:r w:rsidR="00652E99" w:rsidRPr="00652E99">
              <w:rPr>
                <w:webHidden/>
              </w:rPr>
              <w:fldChar w:fldCharType="end"/>
            </w:r>
          </w:hyperlink>
        </w:p>
        <w:p w:rsidR="00652E99" w:rsidRPr="00652E99" w:rsidRDefault="00DF3EF6">
          <w:pPr>
            <w:pStyle w:val="25"/>
            <w:rPr>
              <w:rFonts w:eastAsiaTheme="minorEastAsia"/>
              <w:bCs w:val="0"/>
            </w:rPr>
          </w:pPr>
          <w:hyperlink w:anchor="_Toc215557543" w:history="1">
            <w:r w:rsidR="00652E99" w:rsidRPr="00652E99">
              <w:rPr>
                <w:rStyle w:val="ab"/>
                <w:rFonts w:eastAsiaTheme="majorEastAsia"/>
              </w:rPr>
              <w:t>7.3 Мероприятия по охране и рациональному использованию земельных ресурсов</w:t>
            </w:r>
            <w:r w:rsidR="00652E99" w:rsidRPr="00652E99">
              <w:rPr>
                <w:webHidden/>
              </w:rPr>
              <w:tab/>
            </w:r>
            <w:r w:rsidR="00652E99" w:rsidRPr="00652E99">
              <w:rPr>
                <w:webHidden/>
              </w:rPr>
              <w:fldChar w:fldCharType="begin"/>
            </w:r>
            <w:r w:rsidR="00652E99" w:rsidRPr="00652E99">
              <w:rPr>
                <w:webHidden/>
              </w:rPr>
              <w:instrText xml:space="preserve"> PAGEREF _Toc215557543 \h </w:instrText>
            </w:r>
            <w:r w:rsidR="00652E99" w:rsidRPr="00652E99">
              <w:rPr>
                <w:webHidden/>
              </w:rPr>
            </w:r>
            <w:r w:rsidR="00652E99" w:rsidRPr="00652E99">
              <w:rPr>
                <w:webHidden/>
              </w:rPr>
              <w:fldChar w:fldCharType="separate"/>
            </w:r>
            <w:r w:rsidR="00652E99" w:rsidRPr="00652E99">
              <w:rPr>
                <w:webHidden/>
              </w:rPr>
              <w:t>55</w:t>
            </w:r>
            <w:r w:rsidR="00652E99" w:rsidRPr="00652E99">
              <w:rPr>
                <w:webHidden/>
              </w:rPr>
              <w:fldChar w:fldCharType="end"/>
            </w:r>
          </w:hyperlink>
        </w:p>
        <w:p w:rsidR="00652E99" w:rsidRPr="00652E99" w:rsidRDefault="00DF3EF6">
          <w:pPr>
            <w:pStyle w:val="25"/>
            <w:rPr>
              <w:rFonts w:eastAsiaTheme="minorEastAsia"/>
              <w:bCs w:val="0"/>
            </w:rPr>
          </w:pPr>
          <w:hyperlink w:anchor="_Toc215557544" w:history="1">
            <w:r w:rsidR="00652E99" w:rsidRPr="00652E99">
              <w:rPr>
                <w:rStyle w:val="ab"/>
                <w:rFonts w:eastAsiaTheme="majorEastAsia"/>
              </w:rPr>
              <w:t>7.4 Мероприятия по оптимизации системы обращения с отходами производства и потребления</w:t>
            </w:r>
            <w:r w:rsidR="00652E99" w:rsidRPr="00652E99">
              <w:rPr>
                <w:webHidden/>
              </w:rPr>
              <w:tab/>
            </w:r>
            <w:r w:rsidR="00652E99" w:rsidRPr="00652E99">
              <w:rPr>
                <w:webHidden/>
              </w:rPr>
              <w:fldChar w:fldCharType="begin"/>
            </w:r>
            <w:r w:rsidR="00652E99" w:rsidRPr="00652E99">
              <w:rPr>
                <w:webHidden/>
              </w:rPr>
              <w:instrText xml:space="preserve"> PAGEREF _Toc215557544 \h </w:instrText>
            </w:r>
            <w:r w:rsidR="00652E99" w:rsidRPr="00652E99">
              <w:rPr>
                <w:webHidden/>
              </w:rPr>
            </w:r>
            <w:r w:rsidR="00652E99" w:rsidRPr="00652E99">
              <w:rPr>
                <w:webHidden/>
              </w:rPr>
              <w:fldChar w:fldCharType="separate"/>
            </w:r>
            <w:r w:rsidR="00652E99" w:rsidRPr="00652E99">
              <w:rPr>
                <w:webHidden/>
              </w:rPr>
              <w:t>57</w:t>
            </w:r>
            <w:r w:rsidR="00652E99" w:rsidRPr="00652E99">
              <w:rPr>
                <w:webHidden/>
              </w:rPr>
              <w:fldChar w:fldCharType="end"/>
            </w:r>
          </w:hyperlink>
        </w:p>
        <w:p w:rsidR="00652E99" w:rsidRPr="00652E99" w:rsidRDefault="00DF3EF6">
          <w:pPr>
            <w:pStyle w:val="25"/>
            <w:rPr>
              <w:rFonts w:eastAsiaTheme="minorEastAsia"/>
              <w:bCs w:val="0"/>
            </w:rPr>
          </w:pPr>
          <w:hyperlink w:anchor="_Toc215557545" w:history="1">
            <w:r w:rsidR="00652E99" w:rsidRPr="00652E99">
              <w:rPr>
                <w:rStyle w:val="ab"/>
                <w:rFonts w:eastAsiaTheme="majorEastAsia"/>
              </w:rPr>
              <w:t>7.5 Мероприятия по защите населения от физических факторов воздействия</w:t>
            </w:r>
            <w:r w:rsidR="00652E99" w:rsidRPr="00652E99">
              <w:rPr>
                <w:webHidden/>
              </w:rPr>
              <w:tab/>
            </w:r>
            <w:r w:rsidR="00652E99" w:rsidRPr="00652E99">
              <w:rPr>
                <w:webHidden/>
              </w:rPr>
              <w:fldChar w:fldCharType="begin"/>
            </w:r>
            <w:r w:rsidR="00652E99" w:rsidRPr="00652E99">
              <w:rPr>
                <w:webHidden/>
              </w:rPr>
              <w:instrText xml:space="preserve"> PAGEREF _Toc215557545 \h </w:instrText>
            </w:r>
            <w:r w:rsidR="00652E99" w:rsidRPr="00652E99">
              <w:rPr>
                <w:webHidden/>
              </w:rPr>
            </w:r>
            <w:r w:rsidR="00652E99" w:rsidRPr="00652E99">
              <w:rPr>
                <w:webHidden/>
              </w:rPr>
              <w:fldChar w:fldCharType="separate"/>
            </w:r>
            <w:r w:rsidR="00652E99" w:rsidRPr="00652E99">
              <w:rPr>
                <w:webHidden/>
              </w:rPr>
              <w:t>60</w:t>
            </w:r>
            <w:r w:rsidR="00652E99" w:rsidRPr="00652E99">
              <w:rPr>
                <w:webHidden/>
              </w:rPr>
              <w:fldChar w:fldCharType="end"/>
            </w:r>
          </w:hyperlink>
        </w:p>
        <w:p w:rsidR="00652E99" w:rsidRPr="00652E99" w:rsidRDefault="00DF3EF6">
          <w:pPr>
            <w:pStyle w:val="25"/>
            <w:rPr>
              <w:rFonts w:eastAsiaTheme="minorEastAsia"/>
              <w:bCs w:val="0"/>
            </w:rPr>
          </w:pPr>
          <w:hyperlink w:anchor="_Toc215557546" w:history="1">
            <w:r w:rsidR="00652E99" w:rsidRPr="00652E99">
              <w:rPr>
                <w:rStyle w:val="ab"/>
                <w:rFonts w:eastAsiaTheme="majorEastAsia"/>
              </w:rPr>
              <w:t>7.6 Мероприятия по оптимизации производства и размещения объектов</w:t>
            </w:r>
            <w:r w:rsidR="00652E99" w:rsidRPr="00652E99">
              <w:rPr>
                <w:webHidden/>
              </w:rPr>
              <w:tab/>
            </w:r>
            <w:r w:rsidR="00652E99" w:rsidRPr="00652E99">
              <w:rPr>
                <w:webHidden/>
              </w:rPr>
              <w:fldChar w:fldCharType="begin"/>
            </w:r>
            <w:r w:rsidR="00652E99" w:rsidRPr="00652E99">
              <w:rPr>
                <w:webHidden/>
              </w:rPr>
              <w:instrText xml:space="preserve"> PAGEREF _Toc215557546 \h </w:instrText>
            </w:r>
            <w:r w:rsidR="00652E99" w:rsidRPr="00652E99">
              <w:rPr>
                <w:webHidden/>
              </w:rPr>
            </w:r>
            <w:r w:rsidR="00652E99" w:rsidRPr="00652E99">
              <w:rPr>
                <w:webHidden/>
              </w:rPr>
              <w:fldChar w:fldCharType="separate"/>
            </w:r>
            <w:r w:rsidR="00652E99" w:rsidRPr="00652E99">
              <w:rPr>
                <w:webHidden/>
              </w:rPr>
              <w:t>60</w:t>
            </w:r>
            <w:r w:rsidR="00652E99" w:rsidRPr="00652E99">
              <w:rPr>
                <w:webHidden/>
              </w:rPr>
              <w:fldChar w:fldCharType="end"/>
            </w:r>
          </w:hyperlink>
        </w:p>
        <w:p w:rsidR="00652E99" w:rsidRPr="00652E99" w:rsidRDefault="00DF3EF6">
          <w:pPr>
            <w:pStyle w:val="25"/>
            <w:rPr>
              <w:rFonts w:eastAsiaTheme="minorEastAsia"/>
              <w:bCs w:val="0"/>
            </w:rPr>
          </w:pPr>
          <w:hyperlink w:anchor="_Toc215557547" w:history="1">
            <w:r w:rsidR="00652E99" w:rsidRPr="00652E99">
              <w:rPr>
                <w:rStyle w:val="ab"/>
                <w:rFonts w:eastAsiaTheme="majorEastAsia"/>
              </w:rPr>
              <w:t>7.7 Мероприятия по организации зон с особыми условиями использования территории и соблюдению режима их использования</w:t>
            </w:r>
            <w:r w:rsidR="00652E99" w:rsidRPr="00652E99">
              <w:rPr>
                <w:webHidden/>
              </w:rPr>
              <w:tab/>
            </w:r>
            <w:r w:rsidR="00652E99" w:rsidRPr="00652E99">
              <w:rPr>
                <w:webHidden/>
              </w:rPr>
              <w:fldChar w:fldCharType="begin"/>
            </w:r>
            <w:r w:rsidR="00652E99" w:rsidRPr="00652E99">
              <w:rPr>
                <w:webHidden/>
              </w:rPr>
              <w:instrText xml:space="preserve"> PAGEREF _Toc215557547 \h </w:instrText>
            </w:r>
            <w:r w:rsidR="00652E99" w:rsidRPr="00652E99">
              <w:rPr>
                <w:webHidden/>
              </w:rPr>
            </w:r>
            <w:r w:rsidR="00652E99" w:rsidRPr="00652E99">
              <w:rPr>
                <w:webHidden/>
              </w:rPr>
              <w:fldChar w:fldCharType="separate"/>
            </w:r>
            <w:r w:rsidR="00652E99" w:rsidRPr="00652E99">
              <w:rPr>
                <w:webHidden/>
              </w:rPr>
              <w:t>62</w:t>
            </w:r>
            <w:r w:rsidR="00652E99" w:rsidRPr="00652E99">
              <w:rPr>
                <w:webHidden/>
              </w:rPr>
              <w:fldChar w:fldCharType="end"/>
            </w:r>
          </w:hyperlink>
        </w:p>
        <w:p w:rsidR="00652E99" w:rsidRPr="00652E99" w:rsidRDefault="00DF3EF6">
          <w:pPr>
            <w:pStyle w:val="25"/>
            <w:rPr>
              <w:rFonts w:eastAsiaTheme="minorEastAsia"/>
              <w:bCs w:val="0"/>
            </w:rPr>
          </w:pPr>
          <w:hyperlink w:anchor="_Toc215557548" w:history="1">
            <w:r w:rsidR="00652E99" w:rsidRPr="00652E99">
              <w:rPr>
                <w:rStyle w:val="ab"/>
                <w:rFonts w:eastAsiaTheme="majorEastAsia"/>
              </w:rPr>
              <w:t>7.8 Мероприятия по охране особо охраняемых природных территорий</w:t>
            </w:r>
            <w:r w:rsidR="00652E99" w:rsidRPr="00652E99">
              <w:rPr>
                <w:webHidden/>
              </w:rPr>
              <w:tab/>
            </w:r>
            <w:r w:rsidR="00652E99" w:rsidRPr="00652E99">
              <w:rPr>
                <w:webHidden/>
              </w:rPr>
              <w:fldChar w:fldCharType="begin"/>
            </w:r>
            <w:r w:rsidR="00652E99" w:rsidRPr="00652E99">
              <w:rPr>
                <w:webHidden/>
              </w:rPr>
              <w:instrText xml:space="preserve"> PAGEREF _Toc215557548 \h </w:instrText>
            </w:r>
            <w:r w:rsidR="00652E99" w:rsidRPr="00652E99">
              <w:rPr>
                <w:webHidden/>
              </w:rPr>
            </w:r>
            <w:r w:rsidR="00652E99" w:rsidRPr="00652E99">
              <w:rPr>
                <w:webHidden/>
              </w:rPr>
              <w:fldChar w:fldCharType="separate"/>
            </w:r>
            <w:r w:rsidR="00652E99" w:rsidRPr="00652E99">
              <w:rPr>
                <w:webHidden/>
              </w:rPr>
              <w:t>66</w:t>
            </w:r>
            <w:r w:rsidR="00652E99" w:rsidRPr="00652E99">
              <w:rPr>
                <w:webHidden/>
              </w:rPr>
              <w:fldChar w:fldCharType="end"/>
            </w:r>
          </w:hyperlink>
        </w:p>
        <w:p w:rsidR="00652E99" w:rsidRPr="00652E99" w:rsidRDefault="00DF3EF6">
          <w:pPr>
            <w:pStyle w:val="25"/>
            <w:rPr>
              <w:rFonts w:eastAsiaTheme="minorEastAsia"/>
              <w:bCs w:val="0"/>
            </w:rPr>
          </w:pPr>
          <w:hyperlink w:anchor="_Toc215557549" w:history="1">
            <w:r w:rsidR="00652E99" w:rsidRPr="00652E99">
              <w:rPr>
                <w:rStyle w:val="ab"/>
                <w:rFonts w:eastAsiaTheme="majorEastAsia"/>
              </w:rPr>
              <w:t>7.9 Мероприятия по формированию природно-экологического каркаса территории</w:t>
            </w:r>
            <w:r w:rsidR="00652E99" w:rsidRPr="00652E99">
              <w:rPr>
                <w:webHidden/>
              </w:rPr>
              <w:tab/>
            </w:r>
            <w:r w:rsidR="00652E99" w:rsidRPr="00652E99">
              <w:rPr>
                <w:webHidden/>
              </w:rPr>
              <w:fldChar w:fldCharType="begin"/>
            </w:r>
            <w:r w:rsidR="00652E99" w:rsidRPr="00652E99">
              <w:rPr>
                <w:webHidden/>
              </w:rPr>
              <w:instrText xml:space="preserve"> PAGEREF _Toc215557549 \h </w:instrText>
            </w:r>
            <w:r w:rsidR="00652E99" w:rsidRPr="00652E99">
              <w:rPr>
                <w:webHidden/>
              </w:rPr>
            </w:r>
            <w:r w:rsidR="00652E99" w:rsidRPr="00652E99">
              <w:rPr>
                <w:webHidden/>
              </w:rPr>
              <w:fldChar w:fldCharType="separate"/>
            </w:r>
            <w:r w:rsidR="00652E99" w:rsidRPr="00652E99">
              <w:rPr>
                <w:webHidden/>
              </w:rPr>
              <w:t>66</w:t>
            </w:r>
            <w:r w:rsidR="00652E99" w:rsidRPr="00652E99">
              <w:rPr>
                <w:webHidden/>
              </w:rPr>
              <w:fldChar w:fldCharType="end"/>
            </w:r>
          </w:hyperlink>
        </w:p>
        <w:p w:rsidR="00652E99" w:rsidRPr="00652E99" w:rsidRDefault="00DF3EF6">
          <w:pPr>
            <w:pStyle w:val="25"/>
            <w:rPr>
              <w:rFonts w:eastAsiaTheme="minorEastAsia"/>
              <w:bCs w:val="0"/>
            </w:rPr>
          </w:pPr>
          <w:hyperlink w:anchor="_Toc215557550" w:history="1">
            <w:r w:rsidR="00652E99" w:rsidRPr="00652E99">
              <w:rPr>
                <w:rStyle w:val="ab"/>
                <w:rFonts w:eastAsiaTheme="majorEastAsia"/>
              </w:rPr>
              <w:t>7.10 Мероприятия по охране животного и растительного мира</w:t>
            </w:r>
            <w:r w:rsidR="00652E99" w:rsidRPr="00652E99">
              <w:rPr>
                <w:webHidden/>
              </w:rPr>
              <w:tab/>
            </w:r>
            <w:r w:rsidR="00652E99" w:rsidRPr="00652E99">
              <w:rPr>
                <w:webHidden/>
              </w:rPr>
              <w:fldChar w:fldCharType="begin"/>
            </w:r>
            <w:r w:rsidR="00652E99" w:rsidRPr="00652E99">
              <w:rPr>
                <w:webHidden/>
              </w:rPr>
              <w:instrText xml:space="preserve"> PAGEREF _Toc215557550 \h </w:instrText>
            </w:r>
            <w:r w:rsidR="00652E99" w:rsidRPr="00652E99">
              <w:rPr>
                <w:webHidden/>
              </w:rPr>
            </w:r>
            <w:r w:rsidR="00652E99" w:rsidRPr="00652E99">
              <w:rPr>
                <w:webHidden/>
              </w:rPr>
              <w:fldChar w:fldCharType="separate"/>
            </w:r>
            <w:r w:rsidR="00652E99" w:rsidRPr="00652E99">
              <w:rPr>
                <w:webHidden/>
              </w:rPr>
              <w:t>66</w:t>
            </w:r>
            <w:r w:rsidR="00652E99" w:rsidRPr="00652E99">
              <w:rPr>
                <w:webHidden/>
              </w:rPr>
              <w:fldChar w:fldCharType="end"/>
            </w:r>
          </w:hyperlink>
        </w:p>
        <w:p w:rsidR="00652E99" w:rsidRPr="00652E99" w:rsidRDefault="00DF3EF6">
          <w:pPr>
            <w:pStyle w:val="25"/>
            <w:rPr>
              <w:rFonts w:eastAsiaTheme="minorEastAsia"/>
              <w:bCs w:val="0"/>
            </w:rPr>
          </w:pPr>
          <w:hyperlink w:anchor="_Toc215557551" w:history="1">
            <w:r w:rsidR="00652E99" w:rsidRPr="00652E99">
              <w:rPr>
                <w:rStyle w:val="ab"/>
                <w:rFonts w:eastAsiaTheme="majorEastAsia"/>
              </w:rPr>
              <w:t>7.11 Мероприятия по оптимизации санитарно-эпидемиологического негативного воздействия территории и здоровья населения</w:t>
            </w:r>
            <w:r w:rsidR="00652E99" w:rsidRPr="00652E99">
              <w:rPr>
                <w:webHidden/>
              </w:rPr>
              <w:tab/>
            </w:r>
            <w:r w:rsidR="00652E99" w:rsidRPr="00652E99">
              <w:rPr>
                <w:webHidden/>
              </w:rPr>
              <w:fldChar w:fldCharType="begin"/>
            </w:r>
            <w:r w:rsidR="00652E99" w:rsidRPr="00652E99">
              <w:rPr>
                <w:webHidden/>
              </w:rPr>
              <w:instrText xml:space="preserve"> PAGEREF _Toc215557551 \h </w:instrText>
            </w:r>
            <w:r w:rsidR="00652E99" w:rsidRPr="00652E99">
              <w:rPr>
                <w:webHidden/>
              </w:rPr>
            </w:r>
            <w:r w:rsidR="00652E99" w:rsidRPr="00652E99">
              <w:rPr>
                <w:webHidden/>
              </w:rPr>
              <w:fldChar w:fldCharType="separate"/>
            </w:r>
            <w:r w:rsidR="00652E99" w:rsidRPr="00652E99">
              <w:rPr>
                <w:webHidden/>
              </w:rPr>
              <w:t>67</w:t>
            </w:r>
            <w:r w:rsidR="00652E99" w:rsidRPr="00652E99">
              <w:rPr>
                <w:webHidden/>
              </w:rPr>
              <w:fldChar w:fldCharType="end"/>
            </w:r>
          </w:hyperlink>
        </w:p>
        <w:p w:rsidR="00652E99" w:rsidRPr="00652E99" w:rsidRDefault="00DF3EF6">
          <w:pPr>
            <w:pStyle w:val="14"/>
            <w:rPr>
              <w:rFonts w:eastAsiaTheme="minorEastAsia"/>
              <w:bCs w:val="0"/>
              <w:caps w:val="0"/>
              <w:sz w:val="24"/>
              <w:szCs w:val="24"/>
            </w:rPr>
          </w:pPr>
          <w:hyperlink w:anchor="_Toc215557552" w:history="1">
            <w:r w:rsidR="00652E99" w:rsidRPr="00652E99">
              <w:rPr>
                <w:rStyle w:val="ab"/>
                <w:rFonts w:eastAsia="Times New Roman"/>
                <w:sz w:val="24"/>
                <w:szCs w:val="24"/>
              </w:rPr>
              <w:t>СПИСОК ИСПОЛЬЗОВАННОЙ ЛИТЕРАТУРЫ</w:t>
            </w:r>
            <w:r w:rsidR="00652E99" w:rsidRPr="00652E99">
              <w:rPr>
                <w:webHidden/>
                <w:sz w:val="24"/>
                <w:szCs w:val="24"/>
              </w:rPr>
              <w:tab/>
            </w:r>
            <w:r w:rsidR="00652E99" w:rsidRPr="00652E99">
              <w:rPr>
                <w:webHidden/>
                <w:sz w:val="24"/>
                <w:szCs w:val="24"/>
              </w:rPr>
              <w:fldChar w:fldCharType="begin"/>
            </w:r>
            <w:r w:rsidR="00652E99" w:rsidRPr="00652E99">
              <w:rPr>
                <w:webHidden/>
                <w:sz w:val="24"/>
                <w:szCs w:val="24"/>
              </w:rPr>
              <w:instrText xml:space="preserve"> PAGEREF _Toc215557552 \h </w:instrText>
            </w:r>
            <w:r w:rsidR="00652E99" w:rsidRPr="00652E99">
              <w:rPr>
                <w:webHidden/>
                <w:sz w:val="24"/>
                <w:szCs w:val="24"/>
              </w:rPr>
            </w:r>
            <w:r w:rsidR="00652E99" w:rsidRPr="00652E99">
              <w:rPr>
                <w:webHidden/>
                <w:sz w:val="24"/>
                <w:szCs w:val="24"/>
              </w:rPr>
              <w:fldChar w:fldCharType="separate"/>
            </w:r>
            <w:r w:rsidR="00652E99" w:rsidRPr="00652E99">
              <w:rPr>
                <w:webHidden/>
                <w:sz w:val="24"/>
                <w:szCs w:val="24"/>
              </w:rPr>
              <w:t>68</w:t>
            </w:r>
            <w:r w:rsidR="00652E99" w:rsidRPr="00652E99">
              <w:rPr>
                <w:webHidden/>
                <w:sz w:val="24"/>
                <w:szCs w:val="24"/>
              </w:rPr>
              <w:fldChar w:fldCharType="end"/>
            </w:r>
          </w:hyperlink>
        </w:p>
        <w:p w:rsidR="000952E7" w:rsidRPr="008011C2" w:rsidRDefault="0084483B" w:rsidP="009B5BDD">
          <w:pPr>
            <w:widowControl w:val="0"/>
            <w:suppressAutoHyphens/>
            <w:spacing w:line="240" w:lineRule="auto"/>
            <w:rPr>
              <w:rFonts w:ascii="Times New Roman" w:hAnsi="Times New Roman" w:cs="Times New Roman"/>
              <w:sz w:val="24"/>
              <w:szCs w:val="24"/>
              <w:highlight w:val="yellow"/>
            </w:rPr>
            <w:sectPr w:rsidR="000952E7" w:rsidRPr="008011C2" w:rsidSect="00AA7C70">
              <w:footerReference w:type="default" r:id="rId11"/>
              <w:pgSz w:w="11907" w:h="16840" w:code="9"/>
              <w:pgMar w:top="851" w:right="851" w:bottom="851" w:left="1134" w:header="720" w:footer="720" w:gutter="0"/>
              <w:cols w:space="720"/>
              <w:titlePg/>
              <w:docGrid w:linePitch="299"/>
            </w:sectPr>
          </w:pPr>
          <w:r w:rsidRPr="00652E99">
            <w:rPr>
              <w:rFonts w:ascii="Times New Roman" w:hAnsi="Times New Roman" w:cs="Times New Roman"/>
              <w:bCs/>
              <w:sz w:val="24"/>
              <w:szCs w:val="24"/>
            </w:rPr>
            <w:fldChar w:fldCharType="end"/>
          </w:r>
        </w:p>
      </w:sdtContent>
    </w:sdt>
    <w:p w:rsidR="00865888" w:rsidRPr="004351E9" w:rsidRDefault="00532158" w:rsidP="00A901FE">
      <w:pPr>
        <w:widowControl w:val="0"/>
        <w:numPr>
          <w:ilvl w:val="0"/>
          <w:numId w:val="14"/>
        </w:numPr>
        <w:suppressAutoHyphens/>
        <w:spacing w:line="240" w:lineRule="auto"/>
        <w:ind w:left="0" w:firstLine="709"/>
        <w:jc w:val="center"/>
        <w:outlineLvl w:val="0"/>
        <w:rPr>
          <w:rFonts w:ascii="Times New Roman" w:eastAsiaTheme="majorEastAsia" w:hAnsi="Times New Roman" w:cs="Times New Roman"/>
          <w:b/>
          <w:sz w:val="28"/>
          <w:szCs w:val="28"/>
        </w:rPr>
      </w:pPr>
      <w:bookmarkStart w:id="0" w:name="_Toc34215196"/>
      <w:bookmarkStart w:id="1" w:name="_Toc215557503"/>
      <w:r w:rsidRPr="004351E9">
        <w:rPr>
          <w:rFonts w:ascii="Times New Roman" w:eastAsiaTheme="majorEastAsia" w:hAnsi="Times New Roman" w:cs="Times New Roman"/>
          <w:b/>
          <w:sz w:val="28"/>
          <w:szCs w:val="28"/>
        </w:rPr>
        <w:lastRenderedPageBreak/>
        <w:t>ПРИРОДНАЯ ХАРАКТЕРИСТИКА ТЕРРИТОРИИ</w:t>
      </w:r>
      <w:bookmarkEnd w:id="0"/>
      <w:bookmarkEnd w:id="1"/>
    </w:p>
    <w:p w:rsidR="00865888" w:rsidRPr="004351E9" w:rsidRDefault="00865888" w:rsidP="00A901FE">
      <w:pPr>
        <w:pStyle w:val="20"/>
        <w:numPr>
          <w:ilvl w:val="1"/>
          <w:numId w:val="14"/>
        </w:numPr>
        <w:ind w:left="0" w:firstLine="709"/>
        <w:jc w:val="center"/>
        <w:rPr>
          <w:rFonts w:ascii="Times New Roman" w:hAnsi="Times New Roman" w:cs="Times New Roman"/>
          <w:b/>
          <w:color w:val="auto"/>
          <w:sz w:val="28"/>
          <w:szCs w:val="28"/>
        </w:rPr>
      </w:pPr>
      <w:bookmarkStart w:id="2" w:name="_Toc34215197"/>
      <w:bookmarkStart w:id="3" w:name="_Toc215557504"/>
      <w:r w:rsidRPr="004351E9">
        <w:rPr>
          <w:rFonts w:ascii="Times New Roman" w:hAnsi="Times New Roman" w:cs="Times New Roman"/>
          <w:b/>
          <w:color w:val="auto"/>
          <w:sz w:val="28"/>
          <w:szCs w:val="28"/>
        </w:rPr>
        <w:t>Рельеф и геоморфология</w:t>
      </w:r>
      <w:bookmarkEnd w:id="2"/>
      <w:bookmarkEnd w:id="3"/>
    </w:p>
    <w:p w:rsidR="00071FC6" w:rsidRPr="004351E9" w:rsidRDefault="00071FC6" w:rsidP="00071FC6">
      <w:pPr>
        <w:spacing w:after="0" w:line="23" w:lineRule="atLeast"/>
        <w:ind w:firstLine="709"/>
        <w:contextualSpacing/>
        <w:jc w:val="both"/>
        <w:rPr>
          <w:rFonts w:ascii="Times New Roman" w:eastAsia="Times New Roman" w:hAnsi="Times New Roman" w:cs="Times New Roman"/>
          <w:sz w:val="28"/>
          <w:szCs w:val="28"/>
        </w:rPr>
      </w:pPr>
      <w:bookmarkStart w:id="4" w:name="_Toc57443754"/>
      <w:r w:rsidRPr="004351E9">
        <w:rPr>
          <w:rFonts w:ascii="Times New Roman" w:eastAsia="Times New Roman" w:hAnsi="Times New Roman" w:cs="Times New Roman"/>
          <w:sz w:val="28"/>
          <w:szCs w:val="28"/>
        </w:rPr>
        <w:t xml:space="preserve">В геоморфологическом отношении территория Сарлинского сельского поселения расположена в пределах Бугульминско-Белебеевской возвышенности, в долине р. Ик. Территория поселения расположена на левом берегу р. Ик и характеризуется достаточно сложным рельефом и значительным перепадом высот. Абсолютные отметки поверхности изменяются в пределах от 84,0 до </w:t>
      </w:r>
      <w:smartTag w:uri="urn:schemas-microsoft-com:office:smarttags" w:element="metricconverter">
        <w:smartTagPr>
          <w:attr w:name="ProductID" w:val="180,6 м"/>
        </w:smartTagPr>
        <w:r w:rsidRPr="004351E9">
          <w:rPr>
            <w:rFonts w:ascii="Times New Roman" w:eastAsia="Times New Roman" w:hAnsi="Times New Roman" w:cs="Times New Roman"/>
            <w:sz w:val="28"/>
            <w:szCs w:val="28"/>
          </w:rPr>
          <w:t>180,6 м</w:t>
        </w:r>
      </w:smartTag>
      <w:r w:rsidRPr="004351E9">
        <w:rPr>
          <w:rFonts w:ascii="Times New Roman" w:eastAsia="Times New Roman" w:hAnsi="Times New Roman" w:cs="Times New Roman"/>
          <w:sz w:val="28"/>
          <w:szCs w:val="28"/>
        </w:rPr>
        <w:t>. Минимальные отметки высот приурочены к урезу воды р. Ик, максимальные - к средним частям склонов в западной части поселения.</w:t>
      </w:r>
    </w:p>
    <w:p w:rsidR="00071FC6" w:rsidRPr="004351E9" w:rsidRDefault="00071FC6" w:rsidP="00071FC6">
      <w:pPr>
        <w:spacing w:after="0" w:line="23" w:lineRule="atLeast"/>
        <w:ind w:firstLine="709"/>
        <w:contextualSpacing/>
        <w:jc w:val="both"/>
        <w:rPr>
          <w:rFonts w:ascii="Times New Roman" w:eastAsia="Times New Roman" w:hAnsi="Times New Roman" w:cs="Times New Roman"/>
          <w:sz w:val="28"/>
          <w:szCs w:val="28"/>
        </w:rPr>
      </w:pPr>
      <w:r w:rsidRPr="004351E9">
        <w:rPr>
          <w:rFonts w:ascii="Times New Roman" w:eastAsia="Times New Roman" w:hAnsi="Times New Roman" w:cs="Times New Roman"/>
          <w:sz w:val="28"/>
          <w:szCs w:val="28"/>
        </w:rPr>
        <w:t>Значения среднего уклона поверхности изменяются в пределах от 0,5</w:t>
      </w:r>
      <w:r w:rsidRPr="004351E9">
        <w:rPr>
          <w:rFonts w:ascii="Times New Roman" w:eastAsia="Times New Roman" w:hAnsi="Times New Roman" w:cs="Times New Roman"/>
          <w:sz w:val="28"/>
          <w:szCs w:val="28"/>
          <w:vertAlign w:val="superscript"/>
        </w:rPr>
        <w:t>о</w:t>
      </w:r>
      <w:r w:rsidRPr="004351E9">
        <w:rPr>
          <w:rFonts w:ascii="Times New Roman" w:eastAsia="Times New Roman" w:hAnsi="Times New Roman" w:cs="Times New Roman"/>
          <w:sz w:val="28"/>
          <w:szCs w:val="28"/>
        </w:rPr>
        <w:t xml:space="preserve"> до 2,2</w:t>
      </w:r>
      <w:r w:rsidRPr="004351E9">
        <w:rPr>
          <w:rFonts w:ascii="Times New Roman" w:eastAsia="Times New Roman" w:hAnsi="Times New Roman" w:cs="Times New Roman"/>
          <w:sz w:val="28"/>
          <w:szCs w:val="28"/>
          <w:vertAlign w:val="superscript"/>
        </w:rPr>
        <w:t>о</w:t>
      </w:r>
      <w:r w:rsidRPr="004351E9">
        <w:rPr>
          <w:rFonts w:ascii="Times New Roman" w:eastAsia="Times New Roman" w:hAnsi="Times New Roman" w:cs="Times New Roman"/>
          <w:sz w:val="28"/>
          <w:szCs w:val="28"/>
        </w:rPr>
        <w:t>, общее направление уклона - с запада на восток в сторону р. Ик.</w:t>
      </w:r>
    </w:p>
    <w:p w:rsidR="00071FC6" w:rsidRPr="004351E9" w:rsidRDefault="00071FC6" w:rsidP="00071FC6">
      <w:pPr>
        <w:spacing w:after="0" w:line="23" w:lineRule="atLeast"/>
        <w:ind w:firstLine="709"/>
        <w:contextualSpacing/>
        <w:jc w:val="both"/>
        <w:rPr>
          <w:rFonts w:ascii="Times New Roman" w:eastAsia="Times New Roman" w:hAnsi="Times New Roman" w:cs="Times New Roman"/>
          <w:sz w:val="28"/>
          <w:szCs w:val="28"/>
        </w:rPr>
      </w:pPr>
      <w:r w:rsidRPr="004351E9">
        <w:rPr>
          <w:rFonts w:ascii="Times New Roman" w:eastAsia="Times New Roman" w:hAnsi="Times New Roman" w:cs="Times New Roman"/>
          <w:sz w:val="28"/>
          <w:szCs w:val="28"/>
        </w:rPr>
        <w:t>Для рельефа территории характерны эрозионные карстовые формы рельефа. Достаточно сильные перепады высот и деятельность водотоков являются одними из основных причин образования на территории поселения сложных эрозионных форм. Эрозионные формы, осложняющие рельеф, представлены балками и оврагами, приурочеными к долинам малых рек. Карстовые формы в виде карстовых воронок распространены по всему склону р. Ик (Географическая характеристика…, 1972).</w:t>
      </w:r>
    </w:p>
    <w:p w:rsidR="00E96917" w:rsidRPr="004351E9" w:rsidRDefault="00E96917" w:rsidP="00A901FE">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5" w:name="_Toc215557505"/>
      <w:r w:rsidRPr="004351E9">
        <w:rPr>
          <w:rFonts w:ascii="Times New Roman" w:hAnsi="Times New Roman" w:cs="Times New Roman"/>
          <w:b/>
          <w:color w:val="auto"/>
          <w:sz w:val="28"/>
          <w:szCs w:val="28"/>
        </w:rPr>
        <w:t>Геологическое строение</w:t>
      </w:r>
      <w:bookmarkEnd w:id="4"/>
      <w:bookmarkEnd w:id="5"/>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bookmarkStart w:id="6" w:name="_Toc57443755"/>
      <w:r w:rsidRPr="00BB3E68">
        <w:rPr>
          <w:rFonts w:ascii="Times New Roman" w:hAnsi="Times New Roman" w:cs="Times New Roman"/>
          <w:sz w:val="28"/>
          <w:szCs w:val="28"/>
          <w:lang w:eastAsia="ru-RU"/>
        </w:rPr>
        <w:t>В геологическом строении территории принимают участие два структурных этажа – кристаллический фундамент, сложенный метаморфитами архей-протерозойского возраста, и платформенный чехол, включающий осадочные комплексы среднего-верхнего палеозоя, а также рыхлые осадки неоген-четвертичного возраста.</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Геологический разрез осадочного чехла включает терригенные среднедевонские, карбонатные верхнедевонские и каменноугольные, карбонатно-сульфатные и карбонатные верхнедевонские и каменноугольные, карбонатно-сульфатные и карбонатно-терригенные пермские комплексы.</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 xml:space="preserve">Пермские комплексы представлены отложениями нижнего (ассельский, сакмарский, артинский, кунгурский ярусы) и верхнего (уфимский, казанский, татарский ярусы) отделов, различающихся соотношениями карбонатных, сульфатных и терригенных пород. </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Неогеновые отложения, отвечающие понткимерийскому и акчагыльскому ярусам плиоцена, распространены в палеодолине р. Ик. Сверху они перекрыты четвертичными образованиями. Озерные и аллювиальные фации переуглубленных врезов сложены мелкозернистыми песками с линзами галечников, залегающие выше русловые и пойменные фации аллювия представлены чередованием песков, глин и алевритов.</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Четвертичные отложения имеют повсеместное распространение, в виде аллювия они слагают надпойменные террасы и поймы Ика и его притоков, элювиально-делювиальные и делювиально-солифлюкционные образования перекрывают междуречные пространства и склоны речных долин (Анализ современного состояния…, 1997).</w:t>
      </w:r>
    </w:p>
    <w:p w:rsidR="00E96917" w:rsidRPr="00542795" w:rsidRDefault="00E96917" w:rsidP="00A901FE">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7" w:name="_Toc215557506"/>
      <w:r w:rsidRPr="00542795">
        <w:rPr>
          <w:rFonts w:ascii="Times New Roman" w:hAnsi="Times New Roman" w:cs="Times New Roman"/>
          <w:b/>
          <w:color w:val="auto"/>
          <w:sz w:val="28"/>
          <w:szCs w:val="28"/>
        </w:rPr>
        <w:t>Тектоника и сейсмичность</w:t>
      </w:r>
      <w:bookmarkEnd w:id="6"/>
      <w:bookmarkEnd w:id="7"/>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542795">
        <w:rPr>
          <w:rFonts w:ascii="Times New Roman" w:hAnsi="Times New Roman" w:cs="Times New Roman"/>
          <w:sz w:val="28"/>
          <w:szCs w:val="28"/>
          <w:lang w:eastAsia="ru-RU"/>
        </w:rPr>
        <w:t>В тектоническом отношении территория Сарлинского сельского поселения приурочена к Южно-Татарскому своду Волго-Уральской антеклизы</w:t>
      </w:r>
      <w:r w:rsidRPr="00BB3E68">
        <w:rPr>
          <w:rFonts w:ascii="Times New Roman" w:hAnsi="Times New Roman" w:cs="Times New Roman"/>
          <w:sz w:val="28"/>
          <w:szCs w:val="28"/>
          <w:lang w:eastAsia="ru-RU"/>
        </w:rPr>
        <w:t>.</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lastRenderedPageBreak/>
        <w:t>В тектоническом строении выделяются два структурных этажа: нижний – кристаллический фундамент и верхний – осадочный чехол. Кристаллический фундамент образован протерозойским комплексом пород, представленным биотитовыми и амфиболовыми плагиогнейсами и кристаллическими сланцами, амфиболитами, плагиогранитами, гранодиоритами, габбро, анортозитами и т. п. В осадочном чехле проявляются линейные валы и прогибы с преобладающими северо–восточным и субширотным простираниями.</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Разработанные карты сейсмического районирования территории Восточно-Европейской платформы (масштаб 1: 2500000) и территории РТ (1: 500000) утверждены в качестве нормативных документов.</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Указанный комплект карт позволяет оценивать на трех уровнях степень сейсмической опасности, предусматривает осуществление антисейсмических мероприятий при строительстве объектов и отражает 10% (карта А), 5% (карта В), 1% (карта С) вероятность возможного превышения в течение 50 лет указанных на картах значений сейсмической интенсивности.</w:t>
      </w:r>
    </w:p>
    <w:p w:rsidR="00071FC6" w:rsidRPr="00E64307"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 xml:space="preserve">В соответствии с картой категории В территория Азнакаевского муниципального района покрывается 6-ти и 5-ти балльными сотрясениями, где 6-ти балльные сотрясения приурочены к </w:t>
      </w:r>
      <w:r w:rsidRPr="00E64307">
        <w:rPr>
          <w:rFonts w:ascii="Times New Roman" w:hAnsi="Times New Roman" w:cs="Times New Roman"/>
          <w:sz w:val="28"/>
          <w:szCs w:val="28"/>
          <w:lang w:eastAsia="ru-RU"/>
        </w:rPr>
        <w:t>Ромашкинской сейсмогенной зоне.</w:t>
      </w:r>
    </w:p>
    <w:p w:rsidR="00A35F2E" w:rsidRPr="00E64307" w:rsidRDefault="00A35F2E" w:rsidP="00A35F2E">
      <w:pPr>
        <w:spacing w:after="0" w:line="240" w:lineRule="auto"/>
        <w:ind w:firstLine="709"/>
        <w:jc w:val="both"/>
        <w:rPr>
          <w:rFonts w:ascii="Times New Roman" w:hAnsi="Times New Roman" w:cs="Times New Roman"/>
          <w:sz w:val="28"/>
          <w:szCs w:val="28"/>
        </w:rPr>
      </w:pPr>
    </w:p>
    <w:p w:rsidR="00E96917" w:rsidRPr="00E64307" w:rsidRDefault="00E96917" w:rsidP="00A901FE">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8" w:name="_Toc57443756"/>
      <w:bookmarkStart w:id="9" w:name="_Toc215557507"/>
      <w:r w:rsidRPr="00E64307">
        <w:rPr>
          <w:rFonts w:ascii="Times New Roman" w:hAnsi="Times New Roman" w:cs="Times New Roman"/>
          <w:b/>
          <w:color w:val="auto"/>
          <w:sz w:val="28"/>
          <w:szCs w:val="28"/>
        </w:rPr>
        <w:t>Полезные ископаемые</w:t>
      </w:r>
      <w:bookmarkEnd w:id="8"/>
      <w:bookmarkEnd w:id="9"/>
    </w:p>
    <w:p w:rsidR="00E64307" w:rsidRPr="00EC6925" w:rsidRDefault="00E64307" w:rsidP="00E64307">
      <w:pPr>
        <w:pStyle w:val="Default"/>
        <w:ind w:firstLine="709"/>
        <w:jc w:val="both"/>
        <w:rPr>
          <w:sz w:val="28"/>
          <w:szCs w:val="28"/>
        </w:rPr>
      </w:pPr>
      <w:r w:rsidRPr="00E64307">
        <w:rPr>
          <w:rFonts w:eastAsia="Times New Roman"/>
          <w:sz w:val="28"/>
          <w:szCs w:val="28"/>
          <w:lang w:eastAsia="ru-RU"/>
        </w:rPr>
        <w:t xml:space="preserve">По данным, имеющимся в фонде геологической информации Министерства экологии и природных ресурсов Республики Татарстан, </w:t>
      </w:r>
      <w:r w:rsidRPr="00EC6925">
        <w:rPr>
          <w:sz w:val="28"/>
          <w:szCs w:val="28"/>
        </w:rPr>
        <w:t xml:space="preserve">в недрах под территорией сельского поселения расположено Сарлинское месторождение песчано-гравийной смеси, предоставленное в пользование ООО «КАРЬЕР» (ИНН 1683005973) на основании лицензии серии ТАТ 004882 ТЭ. Месторождение расположено в 0,2 км к юго-востоку от южной окраины с. Сарлы. Дата окончания действия лицензии — 01.10.2044. Горноотводный акт № 16-0016- 05828 от 31.07.2025. </w:t>
      </w:r>
    </w:p>
    <w:p w:rsidR="00E64307" w:rsidRPr="00E64307" w:rsidRDefault="00E64307" w:rsidP="00E64307">
      <w:pPr>
        <w:spacing w:after="0" w:line="240" w:lineRule="auto"/>
        <w:ind w:firstLine="709"/>
        <w:jc w:val="both"/>
        <w:rPr>
          <w:rFonts w:ascii="Times New Roman" w:hAnsi="Times New Roman" w:cs="Times New Roman"/>
          <w:color w:val="000000"/>
          <w:sz w:val="28"/>
          <w:szCs w:val="28"/>
        </w:rPr>
      </w:pPr>
      <w:r w:rsidRPr="00E64307">
        <w:rPr>
          <w:rFonts w:ascii="Times New Roman" w:hAnsi="Times New Roman" w:cs="Times New Roman"/>
          <w:color w:val="000000"/>
          <w:sz w:val="28"/>
          <w:szCs w:val="28"/>
        </w:rPr>
        <w:t>В недрах под территорией сельского поселения месторождения подземных вод с утвержденными запасами не более 500 м3/сут отсутствуют.</w:t>
      </w:r>
    </w:p>
    <w:p w:rsidR="003B7F62" w:rsidRPr="00E64307" w:rsidRDefault="003B7F62" w:rsidP="006508F6">
      <w:pPr>
        <w:spacing w:after="0" w:line="240" w:lineRule="auto"/>
        <w:ind w:firstLine="720"/>
        <w:jc w:val="both"/>
        <w:rPr>
          <w:rFonts w:ascii="Times New Roman" w:hAnsi="Times New Roman" w:cs="Times New Roman"/>
          <w:sz w:val="28"/>
          <w:szCs w:val="28"/>
        </w:rPr>
      </w:pPr>
    </w:p>
    <w:p w:rsidR="00E96917" w:rsidRPr="00E64307" w:rsidRDefault="00E96917" w:rsidP="00A901FE">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10" w:name="_Toc57443757"/>
      <w:bookmarkStart w:id="11" w:name="_Toc215557508"/>
      <w:r w:rsidRPr="00E64307">
        <w:rPr>
          <w:rFonts w:ascii="Times New Roman" w:hAnsi="Times New Roman" w:cs="Times New Roman"/>
          <w:b/>
          <w:color w:val="auto"/>
          <w:sz w:val="28"/>
          <w:szCs w:val="28"/>
        </w:rPr>
        <w:t>Гидрогеологические условия</w:t>
      </w:r>
      <w:bookmarkEnd w:id="10"/>
      <w:bookmarkEnd w:id="11"/>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E64307">
        <w:rPr>
          <w:rFonts w:ascii="Times New Roman" w:hAnsi="Times New Roman" w:cs="Times New Roman"/>
          <w:sz w:val="28"/>
          <w:szCs w:val="28"/>
          <w:lang w:eastAsia="ru-RU"/>
        </w:rPr>
        <w:t>Территория Сарлинского сельского поселения расположена</w:t>
      </w:r>
      <w:r w:rsidRPr="00BB3E68">
        <w:rPr>
          <w:rFonts w:ascii="Times New Roman" w:hAnsi="Times New Roman" w:cs="Times New Roman"/>
          <w:sz w:val="28"/>
          <w:szCs w:val="28"/>
          <w:lang w:eastAsia="ru-RU"/>
        </w:rPr>
        <w:t xml:space="preserve"> в пределах Волго-Камского бассейна пластовых вод Восточно-Европейской гидрогеологической области.</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С учётом особенностей геологического строения, литолого-фациального состава пород осадочной толщи, характеризующейся чередованием водоупорных и водопроницаемых слоев, по условиям залегания подземных вод в геологическом разрезе описываемой территории выделяются следующие гидрогеологические подразделения (сверху вниз):</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четвертичный аллювиальный</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акчагыльский аллювиальный</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верхнеказанский карбонатно-терригенный</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нижнеказанский карбонатно-терригенный</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уфимский терригенный</w:t>
      </w:r>
    </w:p>
    <w:p w:rsidR="00071FC6" w:rsidRPr="00BB3E68" w:rsidRDefault="00071FC6" w:rsidP="00071FC6">
      <w:pPr>
        <w:spacing w:after="0" w:line="23" w:lineRule="atLeast"/>
        <w:ind w:firstLine="709"/>
        <w:contextualSpacing/>
        <w:jc w:val="both"/>
        <w:rPr>
          <w:rFonts w:ascii="Times New Roman" w:hAnsi="Times New Roman" w:cs="Times New Roman"/>
          <w:i/>
          <w:sz w:val="28"/>
          <w:szCs w:val="28"/>
          <w:lang w:eastAsia="ru-RU"/>
        </w:rPr>
      </w:pPr>
      <w:r w:rsidRPr="00BB3E68">
        <w:rPr>
          <w:rFonts w:ascii="Times New Roman" w:hAnsi="Times New Roman" w:cs="Times New Roman"/>
          <w:i/>
          <w:sz w:val="28"/>
          <w:szCs w:val="28"/>
          <w:lang w:eastAsia="ru-RU"/>
        </w:rPr>
        <w:t>Четвертичный аллювиальный водоносный горизонт</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lastRenderedPageBreak/>
        <w:t>Широко распространен в долине р. Ик. Водовмещающими породами являются пески разнозернистые и галечники в подошве и кровле с прослоями плотных глин.</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 xml:space="preserve">Залегая первым от поверхности, горизонт, как правило, является безнапорным, но иногда, при наличии в кровле плотных глин, приобретает местный напор, величина которого изменяется от 0,5 до </w:t>
      </w:r>
      <w:smartTag w:uri="urn:schemas-microsoft-com:office:smarttags" w:element="metricconverter">
        <w:smartTagPr>
          <w:attr w:name="ProductID" w:val="6,0 м"/>
        </w:smartTagPr>
        <w:r w:rsidRPr="00BB3E68">
          <w:rPr>
            <w:rFonts w:ascii="Times New Roman" w:hAnsi="Times New Roman" w:cs="Times New Roman"/>
            <w:sz w:val="28"/>
            <w:szCs w:val="28"/>
            <w:lang w:eastAsia="ru-RU"/>
          </w:rPr>
          <w:t>6,0 м</w:t>
        </w:r>
      </w:smartTag>
      <w:r w:rsidRPr="00BB3E68">
        <w:rPr>
          <w:rFonts w:ascii="Times New Roman" w:hAnsi="Times New Roman" w:cs="Times New Roman"/>
          <w:sz w:val="28"/>
          <w:szCs w:val="28"/>
          <w:lang w:eastAsia="ru-RU"/>
        </w:rPr>
        <w:t xml:space="preserve">. Статические уровни устанавливаются на абсолютных отметках от 53 до </w:t>
      </w:r>
      <w:smartTag w:uri="urn:schemas-microsoft-com:office:smarttags" w:element="metricconverter">
        <w:smartTagPr>
          <w:attr w:name="ProductID" w:val="140 м"/>
        </w:smartTagPr>
        <w:r w:rsidRPr="00BB3E68">
          <w:rPr>
            <w:rFonts w:ascii="Times New Roman" w:hAnsi="Times New Roman" w:cs="Times New Roman"/>
            <w:sz w:val="28"/>
            <w:szCs w:val="28"/>
            <w:lang w:eastAsia="ru-RU"/>
          </w:rPr>
          <w:t>140 м</w:t>
        </w:r>
      </w:smartTag>
      <w:r w:rsidRPr="00BB3E68">
        <w:rPr>
          <w:rFonts w:ascii="Times New Roman" w:hAnsi="Times New Roman" w:cs="Times New Roman"/>
          <w:sz w:val="28"/>
          <w:szCs w:val="28"/>
          <w:lang w:eastAsia="ru-RU"/>
        </w:rPr>
        <w:t>. Уклон потока направлен от более высоких террас к руслу рек.</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 xml:space="preserve">Мощность водовмещающих пород от 5 до </w:t>
      </w:r>
      <w:smartTag w:uri="urn:schemas-microsoft-com:office:smarttags" w:element="metricconverter">
        <w:smartTagPr>
          <w:attr w:name="ProductID" w:val="48 м"/>
        </w:smartTagPr>
        <w:r w:rsidRPr="00BB3E68">
          <w:rPr>
            <w:rFonts w:ascii="Times New Roman" w:hAnsi="Times New Roman" w:cs="Times New Roman"/>
            <w:sz w:val="28"/>
            <w:szCs w:val="28"/>
            <w:lang w:eastAsia="ru-RU"/>
          </w:rPr>
          <w:t>48 м</w:t>
        </w:r>
      </w:smartTag>
      <w:r w:rsidRPr="00BB3E68">
        <w:rPr>
          <w:rFonts w:ascii="Times New Roman" w:hAnsi="Times New Roman" w:cs="Times New Roman"/>
          <w:sz w:val="28"/>
          <w:szCs w:val="28"/>
          <w:lang w:eastAsia="ru-RU"/>
        </w:rPr>
        <w:t>, чаще 10-</w:t>
      </w:r>
      <w:smartTag w:uri="urn:schemas-microsoft-com:office:smarttags" w:element="metricconverter">
        <w:smartTagPr>
          <w:attr w:name="ProductID" w:val="20 м"/>
        </w:smartTagPr>
        <w:r w:rsidRPr="00BB3E68">
          <w:rPr>
            <w:rFonts w:ascii="Times New Roman" w:hAnsi="Times New Roman" w:cs="Times New Roman"/>
            <w:sz w:val="28"/>
            <w:szCs w:val="28"/>
            <w:lang w:eastAsia="ru-RU"/>
          </w:rPr>
          <w:t>20 м</w:t>
        </w:r>
      </w:smartTag>
      <w:r w:rsidRPr="00BB3E68">
        <w:rPr>
          <w:rFonts w:ascii="Times New Roman" w:hAnsi="Times New Roman" w:cs="Times New Roman"/>
          <w:sz w:val="28"/>
          <w:szCs w:val="28"/>
          <w:lang w:eastAsia="ru-RU"/>
        </w:rPr>
        <w:t xml:space="preserve">. Удельные дебиты скважин от 0,01 до 1,8 л/с, чаще 0,2-0,8 л/с. </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Фациальная изменчивость водовмещающих пород обуславливает его фильтрационную неоднородность. Коэффициенты фильтрации для песчанистых суглинков пойменных фаций колеблются в пределах от 0,3 до 0,7 м/сут, для песков мелко-среднезернистых – от 0,3 до 9,8 м/сут, для песков разнозернистых – от 11,3 до 18 м/сут, для крупнозернистых с включениями гравия и гальки – от 24,8 до 29,0 м/сут. Наибольшие значения коэффициентов фильтрации отмечаются в гравийно-галечных отложениях и могут достигать 500 м/сут.</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Питание горизонта осуществляется за счет инфильтрации атмосферных осад-ков и поверхностных вод, а также за счет разгрузки подземных вод нижележащих водоносных комплексов. Разгрузка подземных вод происходит в русла рек.</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Защищенность подземных вод от загрязнения зависит от мощности и литологического состава пород зоны аэрации, а также, гидравлической связи с поверхностными водотоками и водоемами и нижележащими или смежными водоносными подразделениями, содержащими некондиционные воды.</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В естественных условиях и при отсутствии взаимосвязи со смежными водоносными подразделениями пермского возраста, подземные воды характеризуются, преимущественно, гидрокарбонатным кальциевым или магниево-кальциевым составом с минерализацией от 0,3 до 0,6 г/дм3 .</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В пределах населенных пунктов и в промышленных зонах в водах горизонта отмечается повышенное, по сравнению с фоновым, содержание хлоридов, сульфа-тов, нитратов, аммония. Для хозяйственно-питьевого водоснабжения используются ограниченно вследствие недостаточной защищенности от загрязнения.</w:t>
      </w:r>
    </w:p>
    <w:p w:rsidR="00071FC6" w:rsidRPr="00BB3E68" w:rsidRDefault="00071FC6" w:rsidP="00071FC6">
      <w:pPr>
        <w:spacing w:after="0" w:line="23" w:lineRule="atLeast"/>
        <w:ind w:firstLine="709"/>
        <w:contextualSpacing/>
        <w:jc w:val="both"/>
        <w:rPr>
          <w:rFonts w:ascii="Times New Roman" w:hAnsi="Times New Roman" w:cs="Times New Roman"/>
          <w:i/>
          <w:sz w:val="28"/>
          <w:szCs w:val="28"/>
          <w:lang w:eastAsia="ru-RU"/>
        </w:rPr>
      </w:pPr>
      <w:r w:rsidRPr="00BB3E68">
        <w:rPr>
          <w:rFonts w:ascii="Times New Roman" w:hAnsi="Times New Roman" w:cs="Times New Roman"/>
          <w:i/>
          <w:sz w:val="28"/>
          <w:szCs w:val="28"/>
          <w:lang w:eastAsia="ru-RU"/>
        </w:rPr>
        <w:t>Акчагыльский аллювиальный водоносный горизонт</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Распространен узкой полосой вдоль современной долины р. Ик, слагает погребенною долину Палео-Ика. В геологическом разрезе глины составляют 77% в разрезе комплекса, а на локальных участках - до 100%. Подземные воды приурочены к пескам и алевритам, расположенным на разных уровнях.</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 xml:space="preserve">Пески мелкозернистые, алевритистые, нередко с гравием и мелкой галькой кремней, карбонатов кварцевых песчаников. Их мощность изменяется от 0,5 до </w:t>
      </w:r>
      <w:smartTag w:uri="urn:schemas-microsoft-com:office:smarttags" w:element="metricconverter">
        <w:smartTagPr>
          <w:attr w:name="ProductID" w:val="3,0 м"/>
        </w:smartTagPr>
        <w:r w:rsidRPr="00BB3E68">
          <w:rPr>
            <w:rFonts w:ascii="Times New Roman" w:hAnsi="Times New Roman" w:cs="Times New Roman"/>
            <w:sz w:val="28"/>
            <w:szCs w:val="28"/>
            <w:lang w:eastAsia="ru-RU"/>
          </w:rPr>
          <w:t>3,0 м</w:t>
        </w:r>
      </w:smartTag>
      <w:r w:rsidRPr="00BB3E68">
        <w:rPr>
          <w:rFonts w:ascii="Times New Roman" w:hAnsi="Times New Roman" w:cs="Times New Roman"/>
          <w:sz w:val="28"/>
          <w:szCs w:val="28"/>
          <w:lang w:eastAsia="ru-RU"/>
        </w:rPr>
        <w:t xml:space="preserve">, редко достигает </w:t>
      </w:r>
      <w:smartTag w:uri="urn:schemas-microsoft-com:office:smarttags" w:element="metricconverter">
        <w:smartTagPr>
          <w:attr w:name="ProductID" w:val="11,0 м"/>
        </w:smartTagPr>
        <w:r w:rsidRPr="00BB3E68">
          <w:rPr>
            <w:rFonts w:ascii="Times New Roman" w:hAnsi="Times New Roman" w:cs="Times New Roman"/>
            <w:sz w:val="28"/>
            <w:szCs w:val="28"/>
            <w:lang w:eastAsia="ru-RU"/>
          </w:rPr>
          <w:t>11,0 м</w:t>
        </w:r>
      </w:smartTag>
      <w:r w:rsidRPr="00BB3E68">
        <w:rPr>
          <w:rFonts w:ascii="Times New Roman" w:hAnsi="Times New Roman" w:cs="Times New Roman"/>
          <w:sz w:val="28"/>
          <w:szCs w:val="28"/>
          <w:lang w:eastAsia="ru-RU"/>
        </w:rPr>
        <w:t xml:space="preserve">. Алевролиты глинистые, прослоями песчанистые мощностью 0,4-3,2мм, редко 6,7м. Прослои гравийно-галечных отложений приурочены к подошве комплекса, их мощность колеблется от 0,5 до </w:t>
      </w:r>
      <w:smartTag w:uri="urn:schemas-microsoft-com:office:smarttags" w:element="metricconverter">
        <w:smartTagPr>
          <w:attr w:name="ProductID" w:val="1,8 м"/>
        </w:smartTagPr>
        <w:r w:rsidRPr="00BB3E68">
          <w:rPr>
            <w:rFonts w:ascii="Times New Roman" w:hAnsi="Times New Roman" w:cs="Times New Roman"/>
            <w:sz w:val="28"/>
            <w:szCs w:val="28"/>
            <w:lang w:eastAsia="ru-RU"/>
          </w:rPr>
          <w:t>1,8 м</w:t>
        </w:r>
      </w:smartTag>
      <w:r w:rsidRPr="00BB3E68">
        <w:rPr>
          <w:rFonts w:ascii="Times New Roman" w:hAnsi="Times New Roman" w:cs="Times New Roman"/>
          <w:sz w:val="28"/>
          <w:szCs w:val="28"/>
          <w:lang w:eastAsia="ru-RU"/>
        </w:rPr>
        <w:t xml:space="preserve">. По характеру залегания, воды комплекса, напорные пластово-поровые. Максимальная величина напора составляет </w:t>
      </w:r>
      <w:smartTag w:uri="urn:schemas-microsoft-com:office:smarttags" w:element="metricconverter">
        <w:smartTagPr>
          <w:attr w:name="ProductID" w:val="96,8 м"/>
        </w:smartTagPr>
        <w:r w:rsidRPr="00BB3E68">
          <w:rPr>
            <w:rFonts w:ascii="Times New Roman" w:hAnsi="Times New Roman" w:cs="Times New Roman"/>
            <w:sz w:val="28"/>
            <w:szCs w:val="28"/>
            <w:lang w:eastAsia="ru-RU"/>
          </w:rPr>
          <w:t>96,8 м</w:t>
        </w:r>
      </w:smartTag>
      <w:r w:rsidRPr="00BB3E68">
        <w:rPr>
          <w:rFonts w:ascii="Times New Roman" w:hAnsi="Times New Roman" w:cs="Times New Roman"/>
          <w:sz w:val="28"/>
          <w:szCs w:val="28"/>
          <w:lang w:eastAsia="ru-RU"/>
        </w:rPr>
        <w:t xml:space="preserve">. Уровень воды фиксируется на глубинах от </w:t>
      </w:r>
      <w:smartTag w:uri="urn:schemas-microsoft-com:office:smarttags" w:element="metricconverter">
        <w:smartTagPr>
          <w:attr w:name="ProductID" w:val="4,4 м"/>
        </w:smartTagPr>
        <w:r w:rsidRPr="00BB3E68">
          <w:rPr>
            <w:rFonts w:ascii="Times New Roman" w:hAnsi="Times New Roman" w:cs="Times New Roman"/>
            <w:sz w:val="28"/>
            <w:szCs w:val="28"/>
            <w:lang w:eastAsia="ru-RU"/>
          </w:rPr>
          <w:t>4,4 м</w:t>
        </w:r>
      </w:smartTag>
      <w:r w:rsidRPr="00BB3E68">
        <w:rPr>
          <w:rFonts w:ascii="Times New Roman" w:hAnsi="Times New Roman" w:cs="Times New Roman"/>
          <w:sz w:val="28"/>
          <w:szCs w:val="28"/>
          <w:lang w:eastAsia="ru-RU"/>
        </w:rPr>
        <w:t xml:space="preserve"> до </w:t>
      </w:r>
      <w:smartTag w:uri="urn:schemas-microsoft-com:office:smarttags" w:element="metricconverter">
        <w:smartTagPr>
          <w:attr w:name="ProductID" w:val="37,0 м"/>
        </w:smartTagPr>
        <w:r w:rsidRPr="00BB3E68">
          <w:rPr>
            <w:rFonts w:ascii="Times New Roman" w:hAnsi="Times New Roman" w:cs="Times New Roman"/>
            <w:sz w:val="28"/>
            <w:szCs w:val="28"/>
            <w:lang w:eastAsia="ru-RU"/>
          </w:rPr>
          <w:t>37,0 м</w:t>
        </w:r>
      </w:smartTag>
      <w:r w:rsidRPr="00BB3E68">
        <w:rPr>
          <w:rFonts w:ascii="Times New Roman" w:hAnsi="Times New Roman" w:cs="Times New Roman"/>
          <w:sz w:val="28"/>
          <w:szCs w:val="28"/>
          <w:lang w:eastAsia="ru-RU"/>
        </w:rPr>
        <w:t xml:space="preserve">, что соответствует абсолютным отметкам 88,6 и </w:t>
      </w:r>
      <w:smartTag w:uri="urn:schemas-microsoft-com:office:smarttags" w:element="metricconverter">
        <w:smartTagPr>
          <w:attr w:name="ProductID" w:val="93,0 м"/>
        </w:smartTagPr>
        <w:r w:rsidRPr="00BB3E68">
          <w:rPr>
            <w:rFonts w:ascii="Times New Roman" w:hAnsi="Times New Roman" w:cs="Times New Roman"/>
            <w:sz w:val="28"/>
            <w:szCs w:val="28"/>
            <w:lang w:eastAsia="ru-RU"/>
          </w:rPr>
          <w:t>93,0 м</w:t>
        </w:r>
      </w:smartTag>
      <w:r w:rsidRPr="00BB3E68">
        <w:rPr>
          <w:rFonts w:ascii="Times New Roman" w:hAnsi="Times New Roman" w:cs="Times New Roman"/>
          <w:sz w:val="28"/>
          <w:szCs w:val="28"/>
          <w:lang w:eastAsia="ru-RU"/>
        </w:rPr>
        <w:t xml:space="preserve">. Условия залегания комплекса и литологический состав отложений обусловили его слабую водообильность. </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lastRenderedPageBreak/>
        <w:t xml:space="preserve">Формирование химического состава подземных вод осуществляется как под влиянием нисходящей фильтрации из акчагыльских отложений, содержащих весь-ма пресные воды, так и в результате разгрузки минерализованных вод нижележащих отложений, что обуславливает сложную гидрохимическую обстановку комплекса. Состав вод гидрокарбонатный кальциево-магниевый, смешанный по катионам, либо сульфатно-гидрокарбонатный кальциевый с минерализацией до 2,5 г/л. </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Практического значения для организации хозяйственно-питьевого водоснабжения подземные воды комплекса не имеют.</w:t>
      </w:r>
    </w:p>
    <w:p w:rsidR="00071FC6" w:rsidRPr="00BB3E68" w:rsidRDefault="00071FC6" w:rsidP="00071FC6">
      <w:pPr>
        <w:spacing w:after="0" w:line="23" w:lineRule="atLeast"/>
        <w:ind w:firstLine="709"/>
        <w:contextualSpacing/>
        <w:jc w:val="both"/>
        <w:rPr>
          <w:rFonts w:ascii="Times New Roman" w:hAnsi="Times New Roman" w:cs="Times New Roman"/>
          <w:i/>
          <w:sz w:val="28"/>
          <w:szCs w:val="28"/>
          <w:lang w:eastAsia="ru-RU"/>
        </w:rPr>
      </w:pPr>
      <w:r w:rsidRPr="00BB3E68">
        <w:rPr>
          <w:rFonts w:ascii="Times New Roman" w:hAnsi="Times New Roman" w:cs="Times New Roman"/>
          <w:i/>
          <w:sz w:val="28"/>
          <w:szCs w:val="28"/>
          <w:lang w:eastAsia="ru-RU"/>
        </w:rPr>
        <w:t>Верхнеказанский карбонатно-терригенный водоносный комплекс</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Распространен в западной, наиболее возвышенной части поселения. Отложения верхнеказанского подъяруса, начиная с верхних горизонтов, размыты эрозией; на востоке они распространяются на площади до 16-20 км</w:t>
      </w:r>
      <w:r w:rsidRPr="00BB3E68">
        <w:rPr>
          <w:rFonts w:ascii="Times New Roman" w:hAnsi="Times New Roman" w:cs="Times New Roman"/>
          <w:sz w:val="28"/>
          <w:szCs w:val="28"/>
          <w:vertAlign w:val="superscript"/>
          <w:lang w:eastAsia="ru-RU"/>
        </w:rPr>
        <w:t>2</w:t>
      </w:r>
      <w:r w:rsidRPr="00BB3E68">
        <w:rPr>
          <w:rFonts w:ascii="Times New Roman" w:hAnsi="Times New Roman" w:cs="Times New Roman"/>
          <w:sz w:val="28"/>
          <w:szCs w:val="28"/>
          <w:lang w:eastAsia="ru-RU"/>
        </w:rPr>
        <w:t>.</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Водоносны пачки песчаников нижнего и среднего цикла, известняков и доломитов среднего и верхнего циклов. Открытая пористость песчаников, по результатам лабораторных исследований, колеблется от 7-8 до 23-24 %, чаще всего 13-22 %, известняков от 2-3 до 3-14 %. Мощность водоносных песчаников достигает 9-</w:t>
      </w:r>
      <w:smartTag w:uri="urn:schemas-microsoft-com:office:smarttags" w:element="metricconverter">
        <w:smartTagPr>
          <w:attr w:name="ProductID" w:val="15 м"/>
        </w:smartTagPr>
        <w:r w:rsidRPr="00BB3E68">
          <w:rPr>
            <w:rFonts w:ascii="Times New Roman" w:hAnsi="Times New Roman" w:cs="Times New Roman"/>
            <w:sz w:val="28"/>
            <w:szCs w:val="28"/>
            <w:lang w:eastAsia="ru-RU"/>
          </w:rPr>
          <w:t>15 м</w:t>
        </w:r>
      </w:smartTag>
      <w:r w:rsidRPr="00BB3E68">
        <w:rPr>
          <w:rFonts w:ascii="Times New Roman" w:hAnsi="Times New Roman" w:cs="Times New Roman"/>
          <w:sz w:val="28"/>
          <w:szCs w:val="28"/>
          <w:lang w:eastAsia="ru-RU"/>
        </w:rPr>
        <w:t>, известняков и доломитов 5-</w:t>
      </w:r>
      <w:smartTag w:uri="urn:schemas-microsoft-com:office:smarttags" w:element="metricconverter">
        <w:smartTagPr>
          <w:attr w:name="ProductID" w:val="6 м"/>
        </w:smartTagPr>
        <w:r w:rsidRPr="00BB3E68">
          <w:rPr>
            <w:rFonts w:ascii="Times New Roman" w:hAnsi="Times New Roman" w:cs="Times New Roman"/>
            <w:sz w:val="28"/>
            <w:szCs w:val="28"/>
            <w:lang w:eastAsia="ru-RU"/>
          </w:rPr>
          <w:t>6 м</w:t>
        </w:r>
      </w:smartTag>
      <w:r w:rsidRPr="00BB3E68">
        <w:rPr>
          <w:rFonts w:ascii="Times New Roman" w:hAnsi="Times New Roman" w:cs="Times New Roman"/>
          <w:sz w:val="28"/>
          <w:szCs w:val="28"/>
          <w:lang w:eastAsia="ru-RU"/>
        </w:rPr>
        <w:t>.</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На склонах водораздела, по оврагам и балкам, на абс. отм. от 170-</w:t>
      </w:r>
      <w:smartTag w:uri="urn:schemas-microsoft-com:office:smarttags" w:element="metricconverter">
        <w:smartTagPr>
          <w:attr w:name="ProductID" w:val="180 м"/>
        </w:smartTagPr>
        <w:r w:rsidRPr="00BB3E68">
          <w:rPr>
            <w:rFonts w:ascii="Times New Roman" w:hAnsi="Times New Roman" w:cs="Times New Roman"/>
            <w:sz w:val="28"/>
            <w:szCs w:val="28"/>
            <w:lang w:eastAsia="ru-RU"/>
          </w:rPr>
          <w:t>180 м</w:t>
        </w:r>
      </w:smartTag>
      <w:r w:rsidRPr="00BB3E68">
        <w:rPr>
          <w:rFonts w:ascii="Times New Roman" w:hAnsi="Times New Roman" w:cs="Times New Roman"/>
          <w:sz w:val="28"/>
          <w:szCs w:val="28"/>
          <w:lang w:eastAsia="ru-RU"/>
        </w:rPr>
        <w:t xml:space="preserve"> до 260-</w:t>
      </w:r>
      <w:smartTag w:uri="urn:schemas-microsoft-com:office:smarttags" w:element="metricconverter">
        <w:smartTagPr>
          <w:attr w:name="ProductID" w:val="270 м"/>
        </w:smartTagPr>
        <w:r w:rsidRPr="00BB3E68">
          <w:rPr>
            <w:rFonts w:ascii="Times New Roman" w:hAnsi="Times New Roman" w:cs="Times New Roman"/>
            <w:sz w:val="28"/>
            <w:szCs w:val="28"/>
            <w:lang w:eastAsia="ru-RU"/>
          </w:rPr>
          <w:t>270 м</w:t>
        </w:r>
      </w:smartTag>
      <w:r w:rsidRPr="00BB3E68">
        <w:rPr>
          <w:rFonts w:ascii="Times New Roman" w:hAnsi="Times New Roman" w:cs="Times New Roman"/>
          <w:sz w:val="28"/>
          <w:szCs w:val="28"/>
          <w:lang w:eastAsia="ru-RU"/>
        </w:rPr>
        <w:t xml:space="preserve"> из этих отложений выходят родники. Дебиты их колеблются от 0,1-0,3 до 3-4 л/сек.</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По данным откачек из скважин, которые заложены на высоких отметках водораздела 302-</w:t>
      </w:r>
      <w:smartTag w:uri="urn:schemas-microsoft-com:office:smarttags" w:element="metricconverter">
        <w:smartTagPr>
          <w:attr w:name="ProductID" w:val="329 м"/>
        </w:smartTagPr>
        <w:r w:rsidRPr="00BB3E68">
          <w:rPr>
            <w:rFonts w:ascii="Times New Roman" w:hAnsi="Times New Roman" w:cs="Times New Roman"/>
            <w:sz w:val="28"/>
            <w:szCs w:val="28"/>
            <w:lang w:eastAsia="ru-RU"/>
          </w:rPr>
          <w:t>329 м</w:t>
        </w:r>
      </w:smartTag>
      <w:r w:rsidRPr="00BB3E68">
        <w:rPr>
          <w:rFonts w:ascii="Times New Roman" w:hAnsi="Times New Roman" w:cs="Times New Roman"/>
          <w:sz w:val="28"/>
          <w:szCs w:val="28"/>
          <w:lang w:eastAsia="ru-RU"/>
        </w:rPr>
        <w:t>, удельные дебиты обычно низкие от 0,002 до 0,24 л/сек; коэффициенты фильтрации пород-коллекторов от 0,1-0,3 до 2,5-3,4 м/сутки. Вблизи оврагов и на склонах долин удельные дебиты возрастают до 0,2-0,8 л/сек, иногда до 2,5 л/сек, а коэффициенты фильтрации увеличиваются до 11-62 м/сут, иногда до 170-260 м/сутки.</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Глубина статических уровней в скважинах, в зависимости от их положения в рельефе, колеблется от 5-</w:t>
      </w:r>
      <w:smartTag w:uri="urn:schemas-microsoft-com:office:smarttags" w:element="metricconverter">
        <w:smartTagPr>
          <w:attr w:name="ProductID" w:val="15 м"/>
        </w:smartTagPr>
        <w:r w:rsidRPr="00BB3E68">
          <w:rPr>
            <w:rFonts w:ascii="Times New Roman" w:hAnsi="Times New Roman" w:cs="Times New Roman"/>
            <w:sz w:val="28"/>
            <w:szCs w:val="28"/>
            <w:lang w:eastAsia="ru-RU"/>
          </w:rPr>
          <w:t>15 м</w:t>
        </w:r>
      </w:smartTag>
      <w:r w:rsidRPr="00BB3E68">
        <w:rPr>
          <w:rFonts w:ascii="Times New Roman" w:hAnsi="Times New Roman" w:cs="Times New Roman"/>
          <w:sz w:val="28"/>
          <w:szCs w:val="28"/>
          <w:lang w:eastAsia="ru-RU"/>
        </w:rPr>
        <w:t xml:space="preserve"> на склонах долин ручьев до 45-</w:t>
      </w:r>
      <w:smartTag w:uri="urn:schemas-microsoft-com:office:smarttags" w:element="metricconverter">
        <w:smartTagPr>
          <w:attr w:name="ProductID" w:val="60 м"/>
        </w:smartTagPr>
        <w:r w:rsidRPr="00BB3E68">
          <w:rPr>
            <w:rFonts w:ascii="Times New Roman" w:hAnsi="Times New Roman" w:cs="Times New Roman"/>
            <w:sz w:val="28"/>
            <w:szCs w:val="28"/>
            <w:lang w:eastAsia="ru-RU"/>
          </w:rPr>
          <w:t>60 м</w:t>
        </w:r>
      </w:smartTag>
      <w:r w:rsidRPr="00BB3E68">
        <w:rPr>
          <w:rFonts w:ascii="Times New Roman" w:hAnsi="Times New Roman" w:cs="Times New Roman"/>
          <w:sz w:val="28"/>
          <w:szCs w:val="28"/>
          <w:lang w:eastAsia="ru-RU"/>
        </w:rPr>
        <w:t xml:space="preserve"> на водоразделе. Водоносные горизонты слабонапорные, величина напора колеблется от 1-2 до 14-</w:t>
      </w:r>
      <w:smartTag w:uri="urn:schemas-microsoft-com:office:smarttags" w:element="metricconverter">
        <w:smartTagPr>
          <w:attr w:name="ProductID" w:val="40 м"/>
        </w:smartTagPr>
        <w:r w:rsidRPr="00BB3E68">
          <w:rPr>
            <w:rFonts w:ascii="Times New Roman" w:hAnsi="Times New Roman" w:cs="Times New Roman"/>
            <w:sz w:val="28"/>
            <w:szCs w:val="28"/>
            <w:lang w:eastAsia="ru-RU"/>
          </w:rPr>
          <w:t>40 м</w:t>
        </w:r>
      </w:smartTag>
      <w:r w:rsidRPr="00BB3E68">
        <w:rPr>
          <w:rFonts w:ascii="Times New Roman" w:hAnsi="Times New Roman" w:cs="Times New Roman"/>
          <w:sz w:val="28"/>
          <w:szCs w:val="28"/>
          <w:lang w:eastAsia="ru-RU"/>
        </w:rPr>
        <w:t>. По химическому составу подземные воды верхнеказанских отложений, выводимые  родниками и каптированные большинством опробованных скважин, преимущественно, пресные, гидрокарбонатные кальциевые или смешанные магниево-кальциевые с общей жесткостью 4-6 мг-экв/л и общей минерализацией 0.5-0,7 г/л. По основным показателям они соответствуют СанПиН2.1.4.1074-01. На глубине более 80-</w:t>
      </w:r>
      <w:smartTag w:uri="urn:schemas-microsoft-com:office:smarttags" w:element="metricconverter">
        <w:smartTagPr>
          <w:attr w:name="ProductID" w:val="90 м"/>
        </w:smartTagPr>
        <w:r w:rsidRPr="00BB3E68">
          <w:rPr>
            <w:rFonts w:ascii="Times New Roman" w:hAnsi="Times New Roman" w:cs="Times New Roman"/>
            <w:sz w:val="28"/>
            <w:szCs w:val="28"/>
            <w:lang w:eastAsia="ru-RU"/>
          </w:rPr>
          <w:t>90 м</w:t>
        </w:r>
      </w:smartTag>
      <w:r w:rsidRPr="00BB3E68">
        <w:rPr>
          <w:rFonts w:ascii="Times New Roman" w:hAnsi="Times New Roman" w:cs="Times New Roman"/>
          <w:sz w:val="28"/>
          <w:szCs w:val="28"/>
          <w:lang w:eastAsia="ru-RU"/>
        </w:rPr>
        <w:t xml:space="preserve"> встречены сульфатные натриевые и кальциевые воды с повышенной жесткостью 9-12 мг-экв/л и общей минерализацией до 1,3 г/л, что обусловлено выщелачиванием включений гипса в песчаниках.</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Подземные воды верхнеказанских отложений, каптированные одиночными скважинами, используются для хозяйственно-питьевых целей.</w:t>
      </w:r>
    </w:p>
    <w:p w:rsidR="00071FC6" w:rsidRPr="00BB3E68" w:rsidRDefault="00071FC6" w:rsidP="00071FC6">
      <w:pPr>
        <w:spacing w:after="0" w:line="23" w:lineRule="atLeast"/>
        <w:ind w:firstLine="709"/>
        <w:contextualSpacing/>
        <w:jc w:val="both"/>
        <w:rPr>
          <w:rFonts w:ascii="Times New Roman" w:hAnsi="Times New Roman" w:cs="Times New Roman"/>
          <w:i/>
          <w:sz w:val="28"/>
          <w:szCs w:val="28"/>
          <w:lang w:eastAsia="ru-RU"/>
        </w:rPr>
      </w:pPr>
      <w:r w:rsidRPr="00BB3E68">
        <w:rPr>
          <w:rFonts w:ascii="Times New Roman" w:hAnsi="Times New Roman" w:cs="Times New Roman"/>
          <w:i/>
          <w:sz w:val="28"/>
          <w:szCs w:val="28"/>
          <w:lang w:eastAsia="ru-RU"/>
        </w:rPr>
        <w:t>Нижнеказанский терригенно-карбонатный водоносный комплекс</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Распространен в западной части поселения. Водоносны пачки песчаников, известняков и доломитов, мощность которых достигает 5-</w:t>
      </w:r>
      <w:smartTag w:uri="urn:schemas-microsoft-com:office:smarttags" w:element="metricconverter">
        <w:smartTagPr>
          <w:attr w:name="ProductID" w:val="9 м"/>
        </w:smartTagPr>
        <w:r w:rsidRPr="00BB3E68">
          <w:rPr>
            <w:rFonts w:ascii="Times New Roman" w:hAnsi="Times New Roman" w:cs="Times New Roman"/>
            <w:sz w:val="28"/>
            <w:szCs w:val="28"/>
            <w:lang w:eastAsia="ru-RU"/>
          </w:rPr>
          <w:t>9 м</w:t>
        </w:r>
      </w:smartTag>
      <w:r w:rsidRPr="00BB3E68">
        <w:rPr>
          <w:rFonts w:ascii="Times New Roman" w:hAnsi="Times New Roman" w:cs="Times New Roman"/>
          <w:sz w:val="28"/>
          <w:szCs w:val="28"/>
          <w:lang w:eastAsia="ru-RU"/>
        </w:rPr>
        <w:t>. Открытая пористость песчаников и алевролитов изменяется от 5-6 до23-25% для известняков и доломитов она колеблется от 2-3 до 18-19 % (по данным лабораторных исследований).</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lastRenderedPageBreak/>
        <w:t>Коэффициенты фильтрации водоносных песчаников, известняков и доломитов изменяются от 0,1-1,4 м/сутки на водоразделе до 15-60 м/сутки в долинах ручьев и речек, иногда до 160-280 м/сутки.</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 xml:space="preserve">Водоносный комплекс слабо напорный. Величины напора от 2-3 до </w:t>
      </w:r>
      <w:smartTag w:uri="urn:schemas-microsoft-com:office:smarttags" w:element="metricconverter">
        <w:smartTagPr>
          <w:attr w:name="ProductID" w:val="40 м"/>
        </w:smartTagPr>
        <w:r w:rsidRPr="00BB3E68">
          <w:rPr>
            <w:rFonts w:ascii="Times New Roman" w:hAnsi="Times New Roman" w:cs="Times New Roman"/>
            <w:sz w:val="28"/>
            <w:szCs w:val="28"/>
            <w:lang w:eastAsia="ru-RU"/>
          </w:rPr>
          <w:t>40 м</w:t>
        </w:r>
      </w:smartTag>
      <w:r w:rsidRPr="00BB3E68">
        <w:rPr>
          <w:rFonts w:ascii="Times New Roman" w:hAnsi="Times New Roman" w:cs="Times New Roman"/>
          <w:sz w:val="28"/>
          <w:szCs w:val="28"/>
          <w:lang w:eastAsia="ru-RU"/>
        </w:rPr>
        <w:t xml:space="preserve">. Глубина статических уровней воды в скважинах на водоразделах от 72 до </w:t>
      </w:r>
      <w:smartTag w:uri="urn:schemas-microsoft-com:office:smarttags" w:element="metricconverter">
        <w:smartTagPr>
          <w:attr w:name="ProductID" w:val="114 м"/>
        </w:smartTagPr>
        <w:r w:rsidRPr="00BB3E68">
          <w:rPr>
            <w:rFonts w:ascii="Times New Roman" w:hAnsi="Times New Roman" w:cs="Times New Roman"/>
            <w:sz w:val="28"/>
            <w:szCs w:val="28"/>
            <w:lang w:eastAsia="ru-RU"/>
          </w:rPr>
          <w:t>114 м</w:t>
        </w:r>
      </w:smartTag>
      <w:r w:rsidRPr="00BB3E68">
        <w:rPr>
          <w:rFonts w:ascii="Times New Roman" w:hAnsi="Times New Roman" w:cs="Times New Roman"/>
          <w:sz w:val="28"/>
          <w:szCs w:val="28"/>
          <w:lang w:eastAsia="ru-RU"/>
        </w:rPr>
        <w:t>, на северном склоне и в долинах ручьев  уменьшается до 12-</w:t>
      </w:r>
      <w:smartTag w:uri="urn:schemas-microsoft-com:office:smarttags" w:element="metricconverter">
        <w:smartTagPr>
          <w:attr w:name="ProductID" w:val="15 м"/>
        </w:smartTagPr>
        <w:r w:rsidRPr="00BB3E68">
          <w:rPr>
            <w:rFonts w:ascii="Times New Roman" w:hAnsi="Times New Roman" w:cs="Times New Roman"/>
            <w:sz w:val="28"/>
            <w:szCs w:val="28"/>
            <w:lang w:eastAsia="ru-RU"/>
          </w:rPr>
          <w:t>15 м</w:t>
        </w:r>
      </w:smartTag>
      <w:r w:rsidRPr="00BB3E68">
        <w:rPr>
          <w:rFonts w:ascii="Times New Roman" w:hAnsi="Times New Roman" w:cs="Times New Roman"/>
          <w:sz w:val="28"/>
          <w:szCs w:val="28"/>
          <w:lang w:eastAsia="ru-RU"/>
        </w:rPr>
        <w:t>; в некоторых скважинах наблюдается излив - статический уровень воды на 1,35-</w:t>
      </w:r>
      <w:smartTag w:uri="urn:schemas-microsoft-com:office:smarttags" w:element="metricconverter">
        <w:smartTagPr>
          <w:attr w:name="ProductID" w:val="3.1 м"/>
        </w:smartTagPr>
        <w:r w:rsidRPr="00BB3E68">
          <w:rPr>
            <w:rFonts w:ascii="Times New Roman" w:hAnsi="Times New Roman" w:cs="Times New Roman"/>
            <w:sz w:val="28"/>
            <w:szCs w:val="28"/>
            <w:lang w:eastAsia="ru-RU"/>
          </w:rPr>
          <w:t>3.1 м</w:t>
        </w:r>
      </w:smartTag>
      <w:r w:rsidRPr="00BB3E68">
        <w:rPr>
          <w:rFonts w:ascii="Times New Roman" w:hAnsi="Times New Roman" w:cs="Times New Roman"/>
          <w:sz w:val="28"/>
          <w:szCs w:val="28"/>
          <w:lang w:eastAsia="ru-RU"/>
        </w:rPr>
        <w:t xml:space="preserve"> выше устья. Подпор создают четвертичные аллювиальные суглинки, перекрывающие водоносные горизонты Р2kz1 сверху. Абсолютные отметки пьезометрических уровней снижаются от водоразделов к долинам рек и ручьев от 190-</w:t>
      </w:r>
      <w:smartTag w:uri="urn:schemas-microsoft-com:office:smarttags" w:element="metricconverter">
        <w:smartTagPr>
          <w:attr w:name="ProductID" w:val="208 м"/>
        </w:smartTagPr>
        <w:r w:rsidRPr="00BB3E68">
          <w:rPr>
            <w:rFonts w:ascii="Times New Roman" w:hAnsi="Times New Roman" w:cs="Times New Roman"/>
            <w:sz w:val="28"/>
            <w:szCs w:val="28"/>
            <w:lang w:eastAsia="ru-RU"/>
          </w:rPr>
          <w:t>208 м</w:t>
        </w:r>
      </w:smartTag>
      <w:r w:rsidRPr="00BB3E68">
        <w:rPr>
          <w:rFonts w:ascii="Times New Roman" w:hAnsi="Times New Roman" w:cs="Times New Roman"/>
          <w:sz w:val="28"/>
          <w:szCs w:val="28"/>
          <w:lang w:eastAsia="ru-RU"/>
        </w:rPr>
        <w:t xml:space="preserve"> до </w:t>
      </w:r>
      <w:smartTag w:uri="urn:schemas-microsoft-com:office:smarttags" w:element="metricconverter">
        <w:smartTagPr>
          <w:attr w:name="ProductID" w:val="166 м"/>
        </w:smartTagPr>
        <w:r w:rsidRPr="00BB3E68">
          <w:rPr>
            <w:rFonts w:ascii="Times New Roman" w:hAnsi="Times New Roman" w:cs="Times New Roman"/>
            <w:sz w:val="28"/>
            <w:szCs w:val="28"/>
            <w:lang w:eastAsia="ru-RU"/>
          </w:rPr>
          <w:t>166 м</w:t>
        </w:r>
      </w:smartTag>
      <w:r w:rsidRPr="00BB3E68">
        <w:rPr>
          <w:rFonts w:ascii="Times New Roman" w:hAnsi="Times New Roman" w:cs="Times New Roman"/>
          <w:sz w:val="28"/>
          <w:szCs w:val="28"/>
          <w:lang w:eastAsia="ru-RU"/>
        </w:rPr>
        <w:t>.</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По химическому составу, подземные воды нижнеказанского комплекса слабо минерализованные сульфатные кальциевые и натриевые, в основном жесткие (12,2-18,6 мг-экв/л) с минерализацией 1,2-4,4 г/л, иногда до 11,7 г/л в отдельных скважинах жесткость составляет 25,3 мг-экв/л. Встречаются умеренно жесткие воды от 3,0 до 5,8 мг-экв/л. Воды нижнеказанского водоносного комплекса локально пригодны для хозяйственно-питьевых целей. Наряду с этим  в скважинах, каптирующих отложения барбашинского горизонта, получены пресные  гидрокарбонатные и сульфатные натриево-магниевые воды с общей минерализацией 0,4-0,6 г/л.</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 xml:space="preserve">Образование сульфатных вод с высокой жесткостью и минерализацией объясняется выщелачиванием гипса, который встречается в отложениях камышлинского и барбашинского горизонтов в виде прослоев, линз и включений (гнезд). </w:t>
      </w:r>
    </w:p>
    <w:p w:rsidR="00071FC6" w:rsidRPr="00BB3E68" w:rsidRDefault="00071FC6" w:rsidP="00071FC6">
      <w:pPr>
        <w:spacing w:after="0" w:line="23" w:lineRule="atLeast"/>
        <w:ind w:firstLine="709"/>
        <w:contextualSpacing/>
        <w:jc w:val="both"/>
        <w:rPr>
          <w:rFonts w:ascii="Times New Roman" w:hAnsi="Times New Roman" w:cs="Times New Roman"/>
          <w:i/>
          <w:sz w:val="28"/>
          <w:szCs w:val="28"/>
          <w:lang w:eastAsia="ru-RU"/>
        </w:rPr>
      </w:pPr>
      <w:r w:rsidRPr="00BB3E68">
        <w:rPr>
          <w:rFonts w:ascii="Times New Roman" w:hAnsi="Times New Roman" w:cs="Times New Roman"/>
          <w:i/>
          <w:sz w:val="28"/>
          <w:szCs w:val="28"/>
          <w:lang w:eastAsia="ru-RU"/>
        </w:rPr>
        <w:t>Нижнеказанский терригенный водоупорный горизонт</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 xml:space="preserve">Приурочен к первой пачке (байтуганская толща) нижнеказанского подъяруса, сложенной голубовато-серыми плотными глинами («лингуловые глины»), аргиллитами и мергелями, на фоне которых отмечаются маломощные прослои и линзы глинистых песчаников и известняков мощностью до </w:t>
      </w:r>
      <w:smartTag w:uri="urn:schemas-microsoft-com:office:smarttags" w:element="metricconverter">
        <w:smartTagPr>
          <w:attr w:name="ProductID" w:val="0,5 м"/>
        </w:smartTagPr>
        <w:r w:rsidRPr="00BB3E68">
          <w:rPr>
            <w:rFonts w:ascii="Times New Roman" w:hAnsi="Times New Roman" w:cs="Times New Roman"/>
            <w:sz w:val="28"/>
            <w:szCs w:val="28"/>
            <w:lang w:eastAsia="ru-RU"/>
          </w:rPr>
          <w:t>0,5 м</w:t>
        </w:r>
      </w:smartTag>
      <w:r w:rsidRPr="00BB3E68">
        <w:rPr>
          <w:rFonts w:ascii="Times New Roman" w:hAnsi="Times New Roman" w:cs="Times New Roman"/>
          <w:sz w:val="28"/>
          <w:szCs w:val="28"/>
          <w:lang w:eastAsia="ru-RU"/>
        </w:rPr>
        <w:t>. Мощность водоупорных пород составляет 8-</w:t>
      </w:r>
      <w:smartTag w:uri="urn:schemas-microsoft-com:office:smarttags" w:element="metricconverter">
        <w:smartTagPr>
          <w:attr w:name="ProductID" w:val="10 м"/>
        </w:smartTagPr>
        <w:r w:rsidRPr="00BB3E68">
          <w:rPr>
            <w:rFonts w:ascii="Times New Roman" w:hAnsi="Times New Roman" w:cs="Times New Roman"/>
            <w:sz w:val="28"/>
            <w:szCs w:val="28"/>
            <w:lang w:eastAsia="ru-RU"/>
          </w:rPr>
          <w:t>10 м</w:t>
        </w:r>
      </w:smartTag>
      <w:r w:rsidRPr="00BB3E68">
        <w:rPr>
          <w:rFonts w:ascii="Times New Roman" w:hAnsi="Times New Roman" w:cs="Times New Roman"/>
          <w:sz w:val="28"/>
          <w:szCs w:val="28"/>
          <w:lang w:eastAsia="ru-RU"/>
        </w:rPr>
        <w:t>.</w:t>
      </w:r>
    </w:p>
    <w:p w:rsidR="00071FC6" w:rsidRPr="00BB3E68" w:rsidRDefault="00071FC6" w:rsidP="00071FC6">
      <w:pPr>
        <w:spacing w:after="0" w:line="23" w:lineRule="atLeast"/>
        <w:ind w:firstLine="709"/>
        <w:contextualSpacing/>
        <w:jc w:val="both"/>
        <w:rPr>
          <w:rFonts w:ascii="Times New Roman" w:hAnsi="Times New Roman" w:cs="Times New Roman"/>
          <w:i/>
          <w:sz w:val="28"/>
          <w:szCs w:val="28"/>
          <w:lang w:eastAsia="ru-RU"/>
        </w:rPr>
      </w:pPr>
      <w:r w:rsidRPr="00BB3E68">
        <w:rPr>
          <w:rFonts w:ascii="Times New Roman" w:hAnsi="Times New Roman" w:cs="Times New Roman"/>
          <w:i/>
          <w:sz w:val="28"/>
          <w:szCs w:val="28"/>
          <w:lang w:eastAsia="ru-RU"/>
        </w:rPr>
        <w:t>Уфимский терригенный водоносный комплекс</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Распространен на всей территории поселения. Водоносны пачки песчаников шешминского горизонта мощностью 3-</w:t>
      </w:r>
      <w:smartTag w:uri="urn:schemas-microsoft-com:office:smarttags" w:element="metricconverter">
        <w:smartTagPr>
          <w:attr w:name="ProductID" w:val="5 м"/>
        </w:smartTagPr>
        <w:r w:rsidRPr="00BB3E68">
          <w:rPr>
            <w:rFonts w:ascii="Times New Roman" w:hAnsi="Times New Roman" w:cs="Times New Roman"/>
            <w:sz w:val="28"/>
            <w:szCs w:val="28"/>
            <w:lang w:eastAsia="ru-RU"/>
          </w:rPr>
          <w:t>5 м</w:t>
        </w:r>
      </w:smartTag>
      <w:r w:rsidRPr="00BB3E68">
        <w:rPr>
          <w:rFonts w:ascii="Times New Roman" w:hAnsi="Times New Roman" w:cs="Times New Roman"/>
          <w:sz w:val="28"/>
          <w:szCs w:val="28"/>
          <w:lang w:eastAsia="ru-RU"/>
        </w:rPr>
        <w:t>. Пористость песчаников колеблется от 11 до 21%, коэффициенты фильтрации от 0,7 до 5,8 м/сутки.</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 xml:space="preserve">Водоносный горизонт напорный, величина напора над кровлей водоносного пласта от 6 до </w:t>
      </w:r>
      <w:smartTag w:uri="urn:schemas-microsoft-com:office:smarttags" w:element="metricconverter">
        <w:smartTagPr>
          <w:attr w:name="ProductID" w:val="29,6 м"/>
        </w:smartTagPr>
        <w:r w:rsidRPr="00BB3E68">
          <w:rPr>
            <w:rFonts w:ascii="Times New Roman" w:hAnsi="Times New Roman" w:cs="Times New Roman"/>
            <w:sz w:val="28"/>
            <w:szCs w:val="28"/>
            <w:lang w:eastAsia="ru-RU"/>
          </w:rPr>
          <w:t>29,6 м</w:t>
        </w:r>
      </w:smartTag>
      <w:r w:rsidRPr="00BB3E68">
        <w:rPr>
          <w:rFonts w:ascii="Times New Roman" w:hAnsi="Times New Roman" w:cs="Times New Roman"/>
          <w:sz w:val="28"/>
          <w:szCs w:val="28"/>
          <w:lang w:eastAsia="ru-RU"/>
        </w:rPr>
        <w:t>.</w:t>
      </w:r>
    </w:p>
    <w:p w:rsidR="00071FC6" w:rsidRPr="00542795"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 xml:space="preserve">По химическому составу, подземные воды сульфатные магниево-кальциевые и </w:t>
      </w:r>
      <w:r w:rsidRPr="00542795">
        <w:rPr>
          <w:rFonts w:ascii="Times New Roman" w:hAnsi="Times New Roman" w:cs="Times New Roman"/>
          <w:sz w:val="28"/>
          <w:szCs w:val="28"/>
          <w:lang w:eastAsia="ru-RU"/>
        </w:rPr>
        <w:t>натриевые. Общая минерализация колеблется от 2,2 до 8,8 г/л, общая жесткость  24-32 мг-экв/л. Они не пригодны для хозяйственно-питьевых целей.</w:t>
      </w:r>
    </w:p>
    <w:p w:rsidR="003B7F62" w:rsidRPr="00542795" w:rsidRDefault="003B7F62" w:rsidP="003B7F62"/>
    <w:p w:rsidR="00E96917" w:rsidRPr="00542795" w:rsidRDefault="00E96917" w:rsidP="00A901FE">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12" w:name="_Toc57443758"/>
      <w:bookmarkStart w:id="13" w:name="_Toc215557509"/>
      <w:r w:rsidRPr="00542795">
        <w:rPr>
          <w:rFonts w:ascii="Times New Roman" w:hAnsi="Times New Roman" w:cs="Times New Roman"/>
          <w:b/>
          <w:color w:val="auto"/>
          <w:sz w:val="28"/>
          <w:szCs w:val="28"/>
        </w:rPr>
        <w:t>Поверхностные воды</w:t>
      </w:r>
      <w:bookmarkEnd w:id="12"/>
      <w:bookmarkEnd w:id="13"/>
    </w:p>
    <w:p w:rsidR="00071FC6" w:rsidRPr="00542795" w:rsidRDefault="00071FC6" w:rsidP="00071FC6">
      <w:pPr>
        <w:spacing w:after="0" w:line="23" w:lineRule="atLeast"/>
        <w:ind w:firstLine="709"/>
        <w:contextualSpacing/>
        <w:jc w:val="both"/>
        <w:rPr>
          <w:rFonts w:ascii="Times New Roman" w:hAnsi="Times New Roman" w:cs="Times New Roman"/>
          <w:sz w:val="28"/>
          <w:szCs w:val="28"/>
          <w:lang w:eastAsia="ru-RU"/>
        </w:rPr>
      </w:pPr>
      <w:bookmarkStart w:id="14" w:name="_Toc57443759"/>
      <w:r w:rsidRPr="00542795">
        <w:rPr>
          <w:rFonts w:ascii="Times New Roman" w:hAnsi="Times New Roman" w:cs="Times New Roman"/>
          <w:sz w:val="28"/>
          <w:szCs w:val="28"/>
          <w:lang w:eastAsia="ru-RU"/>
        </w:rPr>
        <w:t>Поверхностные воды Сарлинского сельского поселения Азнакаевского муниципального района представлены рекой Ик, ее притоками, озерами и болотами.</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542795">
        <w:rPr>
          <w:rFonts w:ascii="Times New Roman" w:hAnsi="Times New Roman" w:cs="Times New Roman"/>
          <w:sz w:val="28"/>
          <w:szCs w:val="28"/>
          <w:lang w:eastAsia="ru-RU"/>
        </w:rPr>
        <w:t>Река Ик протекает по от восточной до северной</w:t>
      </w:r>
      <w:r w:rsidRPr="00BB3E68">
        <w:rPr>
          <w:rFonts w:ascii="Times New Roman" w:hAnsi="Times New Roman" w:cs="Times New Roman"/>
          <w:sz w:val="28"/>
          <w:szCs w:val="28"/>
          <w:lang w:eastAsia="ru-RU"/>
        </w:rPr>
        <w:t xml:space="preserve"> границы сельского поселения. Общая длина реки - </w:t>
      </w:r>
      <w:smartTag w:uri="urn:schemas-microsoft-com:office:smarttags" w:element="metricconverter">
        <w:smartTagPr>
          <w:attr w:name="ProductID" w:val="436 км"/>
        </w:smartTagPr>
        <w:r w:rsidRPr="00BB3E68">
          <w:rPr>
            <w:rFonts w:ascii="Times New Roman" w:hAnsi="Times New Roman" w:cs="Times New Roman"/>
            <w:sz w:val="28"/>
            <w:szCs w:val="28"/>
            <w:lang w:eastAsia="ru-RU"/>
          </w:rPr>
          <w:t>436 км</w:t>
        </w:r>
      </w:smartTag>
      <w:r w:rsidRPr="00BB3E68">
        <w:rPr>
          <w:rFonts w:ascii="Times New Roman" w:hAnsi="Times New Roman" w:cs="Times New Roman"/>
          <w:sz w:val="28"/>
          <w:szCs w:val="28"/>
          <w:lang w:eastAsia="ru-RU"/>
        </w:rPr>
        <w:t>, площадь водосбора - 15 тыс. км</w:t>
      </w:r>
      <w:r w:rsidRPr="00BB3E68">
        <w:rPr>
          <w:rFonts w:ascii="Times New Roman" w:hAnsi="Times New Roman" w:cs="Times New Roman"/>
          <w:sz w:val="28"/>
          <w:szCs w:val="28"/>
          <w:vertAlign w:val="superscript"/>
          <w:lang w:eastAsia="ru-RU"/>
        </w:rPr>
        <w:t>2</w:t>
      </w:r>
      <w:r w:rsidRPr="00BB3E68">
        <w:rPr>
          <w:rFonts w:ascii="Times New Roman" w:hAnsi="Times New Roman" w:cs="Times New Roman"/>
          <w:sz w:val="28"/>
          <w:szCs w:val="28"/>
          <w:lang w:eastAsia="ru-RU"/>
        </w:rPr>
        <w:t>. Ик протекает по возвышенности, разделенной глубокими долинами притоков на отдельные плато.</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lastRenderedPageBreak/>
        <w:t>Река многоводна, притоки зарегулированы. Питание рек смешанное, преимущественно снеговое (52 %). Гидрологический режим характеризуется высоким половодьем и низкой продолжительной меженью.</w:t>
      </w:r>
    </w:p>
    <w:p w:rsidR="00071FC6" w:rsidRPr="00BB3E68"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Качественный состав воды меняется по длине реки от гидрокарбонатно-сульфатно-кальциевого до гидрокарбонатно-хлоридно-магниевого типа. Вода жесткая (6–9 мг-экв/л) в межень, повышенной минерализацией весной (500–700 мг/л) и высокой (700–1200 мг/л) в межень, в отдельных местах (ниже впадения Ютазы) характеризуется очень высокой минерализацией (до 6000 мг/л), средняя мутность воды - 150 г/м</w:t>
      </w:r>
      <w:r w:rsidRPr="00BB3E68">
        <w:rPr>
          <w:rFonts w:ascii="Times New Roman" w:hAnsi="Times New Roman" w:cs="Times New Roman"/>
          <w:sz w:val="28"/>
          <w:szCs w:val="28"/>
          <w:vertAlign w:val="superscript"/>
          <w:lang w:eastAsia="ru-RU"/>
        </w:rPr>
        <w:t>3</w:t>
      </w:r>
      <w:r w:rsidRPr="00BB3E68">
        <w:rPr>
          <w:rFonts w:ascii="Times New Roman" w:hAnsi="Times New Roman" w:cs="Times New Roman"/>
          <w:sz w:val="28"/>
          <w:szCs w:val="28"/>
          <w:lang w:eastAsia="ru-RU"/>
        </w:rPr>
        <w:t>.</w:t>
      </w:r>
    </w:p>
    <w:p w:rsidR="00071FC6" w:rsidRPr="00542795" w:rsidRDefault="00071FC6" w:rsidP="00071FC6">
      <w:pPr>
        <w:spacing w:after="0" w:line="23" w:lineRule="atLeast"/>
        <w:ind w:firstLine="709"/>
        <w:contextualSpacing/>
        <w:jc w:val="both"/>
        <w:rPr>
          <w:rFonts w:ascii="Times New Roman" w:hAnsi="Times New Roman" w:cs="Times New Roman"/>
          <w:sz w:val="28"/>
          <w:szCs w:val="28"/>
          <w:lang w:eastAsia="ru-RU"/>
        </w:rPr>
      </w:pPr>
      <w:r w:rsidRPr="00BB3E68">
        <w:rPr>
          <w:rFonts w:ascii="Times New Roman" w:hAnsi="Times New Roman" w:cs="Times New Roman"/>
          <w:sz w:val="28"/>
          <w:szCs w:val="28"/>
          <w:lang w:eastAsia="ru-RU"/>
        </w:rPr>
        <w:t xml:space="preserve">На территории сельского поселения в р. Ик впадают несколько притоков, длины которых не превышают </w:t>
      </w:r>
      <w:smartTag w:uri="urn:schemas-microsoft-com:office:smarttags" w:element="metricconverter">
        <w:smartTagPr>
          <w:attr w:name="ProductID" w:val="10 км"/>
        </w:smartTagPr>
        <w:r w:rsidRPr="00BB3E68">
          <w:rPr>
            <w:rFonts w:ascii="Times New Roman" w:hAnsi="Times New Roman" w:cs="Times New Roman"/>
            <w:sz w:val="28"/>
            <w:szCs w:val="28"/>
            <w:lang w:eastAsia="ru-RU"/>
          </w:rPr>
          <w:t>10 км</w:t>
        </w:r>
      </w:smartTag>
      <w:r w:rsidRPr="00BB3E68">
        <w:rPr>
          <w:rFonts w:ascii="Times New Roman" w:hAnsi="Times New Roman" w:cs="Times New Roman"/>
          <w:sz w:val="28"/>
          <w:szCs w:val="28"/>
          <w:lang w:eastAsia="ru-RU"/>
        </w:rPr>
        <w:t xml:space="preserve">. Для них также характерно высокое весеннее половодье, продолжительность которого составляет 26 – 28 дней. За этот период приходит более 60 % объема их годового стока. Летом и осенью после ливневых или моросящих дождей проходят невысокие паводки. К концу осени устанавливается устойчивый низкий уровень воды – осенне-зимняя межень. Во второй декаде ноября устанавливается ледостав, продолжительность которого составляет в среднем 130 – 155 дней. По источникам питания эти реки относятся к водотокам с преимущественно снеговым питанием и наибольшим стоком в весеннее время за счет </w:t>
      </w:r>
      <w:r w:rsidRPr="00542795">
        <w:rPr>
          <w:rFonts w:ascii="Times New Roman" w:hAnsi="Times New Roman" w:cs="Times New Roman"/>
          <w:sz w:val="28"/>
          <w:szCs w:val="28"/>
          <w:lang w:eastAsia="ru-RU"/>
        </w:rPr>
        <w:t>массового поступления талых вод (Атлас земель Республики Татарстан, 2005).</w:t>
      </w:r>
    </w:p>
    <w:p w:rsidR="00071FC6" w:rsidRPr="00542795" w:rsidRDefault="00071FC6" w:rsidP="00071FC6">
      <w:pPr>
        <w:spacing w:after="0" w:line="23" w:lineRule="atLeast"/>
        <w:ind w:firstLine="709"/>
        <w:contextualSpacing/>
        <w:jc w:val="both"/>
        <w:rPr>
          <w:rFonts w:ascii="Times New Roman" w:hAnsi="Times New Roman" w:cs="Times New Roman"/>
          <w:sz w:val="28"/>
          <w:szCs w:val="28"/>
          <w:lang w:eastAsia="ru-RU"/>
        </w:rPr>
      </w:pPr>
      <w:r w:rsidRPr="00542795">
        <w:rPr>
          <w:rFonts w:ascii="Times New Roman" w:hAnsi="Times New Roman" w:cs="Times New Roman"/>
          <w:sz w:val="28"/>
          <w:szCs w:val="28"/>
          <w:lang w:eastAsia="ru-RU"/>
        </w:rPr>
        <w:t>Большое народнохозяйственное и эстетическое значение имеют озера. В сельском поселении озера распространены незначительно и приурочены к пойме р. Ик.</w:t>
      </w:r>
    </w:p>
    <w:p w:rsidR="00071FC6" w:rsidRPr="00542795" w:rsidRDefault="00071FC6" w:rsidP="00071FC6">
      <w:pPr>
        <w:spacing w:after="0" w:line="23" w:lineRule="atLeast"/>
        <w:ind w:firstLine="709"/>
        <w:contextualSpacing/>
        <w:jc w:val="both"/>
        <w:rPr>
          <w:rFonts w:ascii="Times New Roman" w:hAnsi="Times New Roman" w:cs="Times New Roman"/>
          <w:sz w:val="28"/>
          <w:szCs w:val="28"/>
          <w:lang w:eastAsia="ru-RU"/>
        </w:rPr>
      </w:pPr>
      <w:r w:rsidRPr="00542795">
        <w:rPr>
          <w:rFonts w:ascii="Times New Roman" w:hAnsi="Times New Roman" w:cs="Times New Roman"/>
          <w:sz w:val="28"/>
          <w:szCs w:val="28"/>
          <w:lang w:eastAsia="ru-RU"/>
        </w:rPr>
        <w:t>Большое значение имеют болота, так как они выполняют важные гидрогеологические (регулирование стока, аккумуляция вод, влияние на водосбор), противоэрозионные (укрепление берегов зарослями растений), экологические (регулирование качества воды, фильтрационная роль, сохранение биоразнообразия) функции. На территории Сарлинского сельского поселения болота распространены отдельными участками и приурочены к пойме р. Ик.</w:t>
      </w:r>
    </w:p>
    <w:p w:rsidR="00071FC6" w:rsidRPr="00542795" w:rsidRDefault="00071FC6" w:rsidP="00071FC6">
      <w:pPr>
        <w:spacing w:after="0" w:line="23" w:lineRule="atLeast"/>
        <w:ind w:firstLine="709"/>
        <w:contextualSpacing/>
        <w:jc w:val="both"/>
        <w:rPr>
          <w:rFonts w:ascii="Times New Roman" w:hAnsi="Times New Roman" w:cs="Times New Roman"/>
          <w:sz w:val="28"/>
          <w:szCs w:val="28"/>
          <w:lang w:eastAsia="ru-RU"/>
        </w:rPr>
      </w:pPr>
    </w:p>
    <w:p w:rsidR="009D6953" w:rsidRPr="00542795" w:rsidRDefault="00E96917" w:rsidP="00A901FE">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15" w:name="_Toc215557510"/>
      <w:r w:rsidRPr="00542795">
        <w:rPr>
          <w:rFonts w:ascii="Times New Roman" w:hAnsi="Times New Roman" w:cs="Times New Roman"/>
          <w:b/>
          <w:color w:val="auto"/>
          <w:sz w:val="28"/>
          <w:szCs w:val="28"/>
        </w:rPr>
        <w:t>Климатическая характеристика</w:t>
      </w:r>
      <w:bookmarkEnd w:id="14"/>
      <w:bookmarkEnd w:id="15"/>
    </w:p>
    <w:p w:rsidR="00071FC6" w:rsidRPr="00BB3E68" w:rsidRDefault="00071FC6" w:rsidP="00071FC6">
      <w:pPr>
        <w:pStyle w:val="Normal0"/>
        <w:rPr>
          <w:b/>
        </w:rPr>
      </w:pPr>
      <w:bookmarkStart w:id="16" w:name="_Toc57443760"/>
      <w:r w:rsidRPr="00542795">
        <w:t xml:space="preserve">Согласно карте районирования Республики Татарстан по климатическим условиям Сарлинское сельское поселение Азнакаевского муниципального района расположен в климатическом подрайоне </w:t>
      </w:r>
      <w:r w:rsidRPr="00542795">
        <w:rPr>
          <w:lang w:val="en-US"/>
        </w:rPr>
        <w:t>IB</w:t>
      </w:r>
      <w:r w:rsidRPr="00542795">
        <w:t>, который характеризуется как умеренно континентальный. Температурный режим характеризуется</w:t>
      </w:r>
      <w:r w:rsidRPr="00BB3E68">
        <w:t xml:space="preserve"> следующими величинами (таблица 1.7.1):</w:t>
      </w:r>
    </w:p>
    <w:p w:rsidR="00071FC6" w:rsidRPr="00BB3E68" w:rsidRDefault="00071FC6" w:rsidP="00071FC6">
      <w:pPr>
        <w:keepNext/>
        <w:numPr>
          <w:ilvl w:val="2"/>
          <w:numId w:val="0"/>
        </w:numPr>
        <w:spacing w:before="120" w:after="0" w:line="240" w:lineRule="auto"/>
        <w:jc w:val="right"/>
        <w:rPr>
          <w:rFonts w:ascii="Times New Roman" w:eastAsia="Times New Roman" w:hAnsi="Times New Roman" w:cs="Times New Roman"/>
          <w:sz w:val="28"/>
          <w:szCs w:val="28"/>
          <w:lang w:eastAsia="ru-RU"/>
        </w:rPr>
      </w:pPr>
    </w:p>
    <w:p w:rsidR="00071FC6" w:rsidRPr="00BB3E68" w:rsidRDefault="00071FC6" w:rsidP="00071FC6">
      <w:pPr>
        <w:keepNext/>
        <w:numPr>
          <w:ilvl w:val="0"/>
          <w:numId w:val="32"/>
        </w:numPr>
        <w:suppressAutoHyphens/>
        <w:spacing w:after="120" w:line="240" w:lineRule="auto"/>
        <w:ind w:left="0" w:firstLine="0"/>
        <w:jc w:val="center"/>
        <w:rPr>
          <w:rFonts w:ascii="Times New Roman" w:eastAsia="Times New Roman" w:hAnsi="Times New Roman" w:cs="Times New Roman"/>
          <w:i/>
          <w:sz w:val="28"/>
          <w:szCs w:val="28"/>
          <w:lang w:eastAsia="ru-RU"/>
        </w:rPr>
      </w:pPr>
      <w:r w:rsidRPr="00BB3E68">
        <w:rPr>
          <w:rFonts w:ascii="Times New Roman" w:eastAsia="Times New Roman" w:hAnsi="Times New Roman" w:cs="Times New Roman"/>
          <w:i/>
          <w:sz w:val="28"/>
          <w:szCs w:val="28"/>
          <w:lang w:eastAsia="ru-RU"/>
        </w:rPr>
        <w:t>Распределение среднемесячных и среднегодовой температуры воздуха (</w:t>
      </w:r>
      <w:r w:rsidRPr="00BB3E68">
        <w:rPr>
          <w:rFonts w:ascii="Times New Roman" w:eastAsia="Times New Roman" w:hAnsi="Times New Roman" w:cs="Times New Roman"/>
          <w:i/>
          <w:sz w:val="28"/>
          <w:szCs w:val="28"/>
          <w:lang w:eastAsia="ru-RU"/>
        </w:rPr>
        <w:sym w:font="Symbol" w:char="F0B0"/>
      </w:r>
      <w:r w:rsidRPr="00BB3E68">
        <w:rPr>
          <w:rFonts w:ascii="Times New Roman" w:eastAsia="Times New Roman" w:hAnsi="Times New Roman" w:cs="Times New Roman"/>
          <w:i/>
          <w:sz w:val="28"/>
          <w:szCs w:val="28"/>
          <w:lang w:eastAsia="ru-RU"/>
        </w:rPr>
        <w:t>С)</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31"/>
        <w:gridCol w:w="708"/>
        <w:gridCol w:w="623"/>
        <w:gridCol w:w="749"/>
        <w:gridCol w:w="750"/>
        <w:gridCol w:w="750"/>
        <w:gridCol w:w="750"/>
        <w:gridCol w:w="749"/>
        <w:gridCol w:w="750"/>
        <w:gridCol w:w="750"/>
        <w:gridCol w:w="750"/>
        <w:gridCol w:w="591"/>
      </w:tblGrid>
      <w:tr w:rsidR="00071FC6" w:rsidRPr="00BB3E68" w:rsidTr="00542795">
        <w:trPr>
          <w:trHeight w:val="85"/>
          <w:jc w:val="center"/>
        </w:trPr>
        <w:tc>
          <w:tcPr>
            <w:tcW w:w="817"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I</w:t>
            </w:r>
          </w:p>
        </w:tc>
        <w:tc>
          <w:tcPr>
            <w:tcW w:w="73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II</w:t>
            </w:r>
          </w:p>
        </w:tc>
        <w:tc>
          <w:tcPr>
            <w:tcW w:w="70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III</w:t>
            </w:r>
          </w:p>
        </w:tc>
        <w:tc>
          <w:tcPr>
            <w:tcW w:w="62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IV</w:t>
            </w:r>
          </w:p>
        </w:tc>
        <w:tc>
          <w:tcPr>
            <w:tcW w:w="74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V</w:t>
            </w:r>
          </w:p>
        </w:tc>
        <w:tc>
          <w:tcPr>
            <w:tcW w:w="7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VI</w:t>
            </w:r>
          </w:p>
        </w:tc>
        <w:tc>
          <w:tcPr>
            <w:tcW w:w="7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VII</w:t>
            </w:r>
          </w:p>
        </w:tc>
        <w:tc>
          <w:tcPr>
            <w:tcW w:w="7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VII</w:t>
            </w:r>
          </w:p>
        </w:tc>
        <w:tc>
          <w:tcPr>
            <w:tcW w:w="74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IX</w:t>
            </w:r>
          </w:p>
        </w:tc>
        <w:tc>
          <w:tcPr>
            <w:tcW w:w="7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X</w:t>
            </w:r>
          </w:p>
        </w:tc>
        <w:tc>
          <w:tcPr>
            <w:tcW w:w="7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XI</w:t>
            </w:r>
          </w:p>
        </w:tc>
        <w:tc>
          <w:tcPr>
            <w:tcW w:w="7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XII</w:t>
            </w:r>
          </w:p>
        </w:tc>
        <w:tc>
          <w:tcPr>
            <w:tcW w:w="59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год</w:t>
            </w:r>
          </w:p>
        </w:tc>
      </w:tr>
      <w:tr w:rsidR="00071FC6" w:rsidRPr="00BB3E68" w:rsidTr="005D064D">
        <w:trPr>
          <w:jc w:val="center"/>
        </w:trPr>
        <w:tc>
          <w:tcPr>
            <w:tcW w:w="817"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-11,9</w:t>
            </w:r>
          </w:p>
        </w:tc>
        <w:tc>
          <w:tcPr>
            <w:tcW w:w="73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-11,2</w:t>
            </w:r>
          </w:p>
        </w:tc>
        <w:tc>
          <w:tcPr>
            <w:tcW w:w="70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-5,0</w:t>
            </w:r>
          </w:p>
        </w:tc>
        <w:tc>
          <w:tcPr>
            <w:tcW w:w="62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4,7</w:t>
            </w:r>
          </w:p>
        </w:tc>
        <w:tc>
          <w:tcPr>
            <w:tcW w:w="74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13,1</w:t>
            </w:r>
          </w:p>
        </w:tc>
        <w:tc>
          <w:tcPr>
            <w:tcW w:w="7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17,7</w:t>
            </w:r>
          </w:p>
        </w:tc>
        <w:tc>
          <w:tcPr>
            <w:tcW w:w="7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19,1</w:t>
            </w:r>
          </w:p>
        </w:tc>
        <w:tc>
          <w:tcPr>
            <w:tcW w:w="7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16,3</w:t>
            </w:r>
          </w:p>
        </w:tc>
        <w:tc>
          <w:tcPr>
            <w:tcW w:w="74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10,9</w:t>
            </w:r>
          </w:p>
        </w:tc>
        <w:tc>
          <w:tcPr>
            <w:tcW w:w="7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3,8</w:t>
            </w:r>
          </w:p>
        </w:tc>
        <w:tc>
          <w:tcPr>
            <w:tcW w:w="7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-4,4</w:t>
            </w:r>
          </w:p>
        </w:tc>
        <w:tc>
          <w:tcPr>
            <w:tcW w:w="7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-9,7</w:t>
            </w:r>
          </w:p>
        </w:tc>
        <w:tc>
          <w:tcPr>
            <w:tcW w:w="59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3,6</w:t>
            </w:r>
          </w:p>
        </w:tc>
      </w:tr>
    </w:tbl>
    <w:p w:rsidR="00071FC6" w:rsidRPr="00BB3E68" w:rsidRDefault="00071FC6" w:rsidP="00071FC6">
      <w:pPr>
        <w:spacing w:before="120" w:after="0" w:line="240" w:lineRule="auto"/>
        <w:ind w:firstLine="567"/>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t xml:space="preserve">Лето сравнительно теплое, средняя месячная максимальная температура воздуха самого жаркого месяца (июль) равна 24,5 </w:t>
      </w:r>
      <w:r w:rsidRPr="00BB3E68">
        <w:rPr>
          <w:rFonts w:ascii="Times New Roman" w:eastAsia="Times New Roman" w:hAnsi="Times New Roman" w:cs="Times New Roman"/>
          <w:sz w:val="28"/>
          <w:szCs w:val="28"/>
          <w:vertAlign w:val="superscript"/>
          <w:lang w:eastAsia="ru-RU"/>
        </w:rPr>
        <w:t>0</w:t>
      </w:r>
      <w:r w:rsidRPr="00BB3E68">
        <w:rPr>
          <w:rFonts w:ascii="Times New Roman" w:eastAsia="Times New Roman" w:hAnsi="Times New Roman" w:cs="Times New Roman"/>
          <w:sz w:val="28"/>
          <w:szCs w:val="28"/>
          <w:lang w:eastAsia="ru-RU"/>
        </w:rPr>
        <w:t xml:space="preserve">С. Температура холодного периода (средняя температура наиболее холодной части отопительного периода) равна –17,6 </w:t>
      </w:r>
      <w:r w:rsidRPr="00BB3E68">
        <w:rPr>
          <w:rFonts w:ascii="Times New Roman" w:eastAsia="Times New Roman" w:hAnsi="Times New Roman" w:cs="Times New Roman"/>
          <w:sz w:val="28"/>
          <w:szCs w:val="28"/>
          <w:vertAlign w:val="superscript"/>
          <w:lang w:eastAsia="ru-RU"/>
        </w:rPr>
        <w:t>0</w:t>
      </w:r>
      <w:r w:rsidRPr="00BB3E68">
        <w:rPr>
          <w:rFonts w:ascii="Times New Roman" w:eastAsia="Times New Roman" w:hAnsi="Times New Roman" w:cs="Times New Roman"/>
          <w:sz w:val="28"/>
          <w:szCs w:val="28"/>
          <w:lang w:eastAsia="ru-RU"/>
        </w:rPr>
        <w:t>С. Коэффициент А, зависящий от температурной стратификации атмосферы, составляет 160.</w:t>
      </w:r>
    </w:p>
    <w:p w:rsidR="00071FC6" w:rsidRPr="00BB3E68" w:rsidRDefault="00071FC6" w:rsidP="00071FC6">
      <w:pPr>
        <w:spacing w:after="0" w:line="240" w:lineRule="auto"/>
        <w:ind w:firstLine="567"/>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lastRenderedPageBreak/>
        <w:t>Устойчивый снежный покров образуется в середине ноября и держится до 160 дней. Высота снежного покрова достигает в среднем 40-</w:t>
      </w:r>
      <w:smartTag w:uri="urn:schemas-microsoft-com:office:smarttags" w:element="metricconverter">
        <w:smartTagPr>
          <w:attr w:name="ProductID" w:val="42 см"/>
        </w:smartTagPr>
        <w:r w:rsidRPr="00BB3E68">
          <w:rPr>
            <w:rFonts w:ascii="Times New Roman" w:eastAsia="Times New Roman" w:hAnsi="Times New Roman" w:cs="Times New Roman"/>
            <w:sz w:val="28"/>
            <w:szCs w:val="28"/>
            <w:lang w:eastAsia="ru-RU"/>
          </w:rPr>
          <w:t>42 см</w:t>
        </w:r>
      </w:smartTag>
      <w:r w:rsidRPr="00BB3E68">
        <w:rPr>
          <w:rFonts w:ascii="Times New Roman" w:eastAsia="Times New Roman" w:hAnsi="Times New Roman" w:cs="Times New Roman"/>
          <w:sz w:val="28"/>
          <w:szCs w:val="28"/>
          <w:lang w:eastAsia="ru-RU"/>
        </w:rPr>
        <w:t xml:space="preserve">, зимой осадков выпадает </w:t>
      </w:r>
      <w:smartTag w:uri="urn:schemas-microsoft-com:office:smarttags" w:element="metricconverter">
        <w:smartTagPr>
          <w:attr w:name="ProductID" w:val="115 мм"/>
        </w:smartTagPr>
        <w:r w:rsidRPr="00BB3E68">
          <w:rPr>
            <w:rFonts w:ascii="Times New Roman" w:eastAsia="Times New Roman" w:hAnsi="Times New Roman" w:cs="Times New Roman"/>
            <w:sz w:val="28"/>
            <w:szCs w:val="28"/>
            <w:lang w:eastAsia="ru-RU"/>
          </w:rPr>
          <w:t>115 мм</w:t>
        </w:r>
      </w:smartTag>
      <w:r w:rsidRPr="00BB3E68">
        <w:rPr>
          <w:rFonts w:ascii="Times New Roman" w:eastAsia="Times New Roman" w:hAnsi="Times New Roman" w:cs="Times New Roman"/>
          <w:sz w:val="28"/>
          <w:szCs w:val="28"/>
          <w:lang w:eastAsia="ru-RU"/>
        </w:rPr>
        <w:t xml:space="preserve"> при среднем годовом количестве </w:t>
      </w:r>
      <w:smartTag w:uri="urn:schemas-microsoft-com:office:smarttags" w:element="metricconverter">
        <w:smartTagPr>
          <w:attr w:name="ProductID" w:val="516 мм"/>
        </w:smartTagPr>
        <w:r w:rsidRPr="00BB3E68">
          <w:rPr>
            <w:rFonts w:ascii="Times New Roman" w:eastAsia="Times New Roman" w:hAnsi="Times New Roman" w:cs="Times New Roman"/>
            <w:sz w:val="28"/>
            <w:szCs w:val="28"/>
            <w:lang w:eastAsia="ru-RU"/>
          </w:rPr>
          <w:t>516 мм</w:t>
        </w:r>
      </w:smartTag>
      <w:r w:rsidRPr="00BB3E68">
        <w:rPr>
          <w:rFonts w:ascii="Times New Roman" w:eastAsia="Times New Roman" w:hAnsi="Times New Roman" w:cs="Times New Roman"/>
          <w:sz w:val="28"/>
          <w:szCs w:val="28"/>
          <w:lang w:eastAsia="ru-RU"/>
        </w:rPr>
        <w:t>.</w:t>
      </w:r>
    </w:p>
    <w:p w:rsidR="00071FC6" w:rsidRPr="00BB3E68" w:rsidRDefault="00071FC6" w:rsidP="00071FC6">
      <w:pPr>
        <w:spacing w:after="0" w:line="240" w:lineRule="auto"/>
        <w:ind w:firstLine="567"/>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t>Переход температуры через 0</w:t>
      </w:r>
      <w:r w:rsidRPr="00BB3E68">
        <w:rPr>
          <w:rFonts w:ascii="Times New Roman" w:eastAsia="Times New Roman" w:hAnsi="Times New Roman" w:cs="Times New Roman"/>
          <w:sz w:val="28"/>
          <w:szCs w:val="28"/>
          <w:vertAlign w:val="superscript"/>
          <w:lang w:eastAsia="ru-RU"/>
        </w:rPr>
        <w:t>0</w:t>
      </w:r>
      <w:r w:rsidRPr="00BB3E68">
        <w:rPr>
          <w:rFonts w:ascii="Times New Roman" w:eastAsia="Times New Roman" w:hAnsi="Times New Roman" w:cs="Times New Roman"/>
          <w:sz w:val="28"/>
          <w:szCs w:val="28"/>
          <w:lang w:eastAsia="ru-RU"/>
        </w:rPr>
        <w:t xml:space="preserve"> и наступление весны происходит в начале апреля (5-7). Средняя продолжительность снеготаяния определяется 14-18 дней. К середине апреля почва оттаивает до глубины </w:t>
      </w:r>
      <w:smartTag w:uri="urn:schemas-microsoft-com:office:smarttags" w:element="metricconverter">
        <w:smartTagPr>
          <w:attr w:name="ProductID" w:val="10 см"/>
        </w:smartTagPr>
        <w:r w:rsidRPr="00BB3E68">
          <w:rPr>
            <w:rFonts w:ascii="Times New Roman" w:eastAsia="Times New Roman" w:hAnsi="Times New Roman" w:cs="Times New Roman"/>
            <w:sz w:val="28"/>
            <w:szCs w:val="28"/>
            <w:lang w:eastAsia="ru-RU"/>
          </w:rPr>
          <w:t>10 см</w:t>
        </w:r>
      </w:smartTag>
      <w:r w:rsidRPr="00BB3E68">
        <w:rPr>
          <w:rFonts w:ascii="Times New Roman" w:eastAsia="Times New Roman" w:hAnsi="Times New Roman" w:cs="Times New Roman"/>
          <w:sz w:val="28"/>
          <w:szCs w:val="28"/>
          <w:lang w:eastAsia="ru-RU"/>
        </w:rPr>
        <w:t>, а на всю глубину к концу месяца. К середине мая почва прогревается до 10</w:t>
      </w:r>
      <w:r w:rsidRPr="00BB3E68">
        <w:rPr>
          <w:rFonts w:ascii="Times New Roman" w:eastAsia="Times New Roman" w:hAnsi="Times New Roman" w:cs="Times New Roman"/>
          <w:sz w:val="28"/>
          <w:szCs w:val="28"/>
          <w:vertAlign w:val="superscript"/>
          <w:lang w:eastAsia="ru-RU"/>
        </w:rPr>
        <w:t>0</w:t>
      </w:r>
      <w:r w:rsidRPr="00BB3E68">
        <w:rPr>
          <w:rFonts w:ascii="Times New Roman" w:eastAsia="Times New Roman" w:hAnsi="Times New Roman" w:cs="Times New Roman"/>
          <w:sz w:val="28"/>
          <w:szCs w:val="28"/>
          <w:lang w:eastAsia="ru-RU"/>
        </w:rPr>
        <w:t>, а к началу июня до 15</w:t>
      </w:r>
      <w:r w:rsidRPr="00BB3E68">
        <w:rPr>
          <w:rFonts w:ascii="Times New Roman" w:eastAsia="Times New Roman" w:hAnsi="Times New Roman" w:cs="Times New Roman"/>
          <w:sz w:val="28"/>
          <w:szCs w:val="28"/>
          <w:vertAlign w:val="superscript"/>
          <w:lang w:eastAsia="ru-RU"/>
        </w:rPr>
        <w:t>0</w:t>
      </w:r>
      <w:r w:rsidRPr="00BB3E68">
        <w:rPr>
          <w:rFonts w:ascii="Times New Roman" w:eastAsia="Times New Roman" w:hAnsi="Times New Roman" w:cs="Times New Roman"/>
          <w:sz w:val="28"/>
          <w:szCs w:val="28"/>
          <w:lang w:eastAsia="ru-RU"/>
        </w:rPr>
        <w:t xml:space="preserve">. Продолжительность периода от схода снежного покрова до наступления мягкопластичного состояния почвы составляет в среднем 18 дней, но при затяжной весне с возрастом холодов до 40 дней. </w:t>
      </w:r>
    </w:p>
    <w:p w:rsidR="00071FC6" w:rsidRPr="00BB3E68" w:rsidRDefault="00071FC6" w:rsidP="00071FC6">
      <w:pPr>
        <w:spacing w:after="0" w:line="240" w:lineRule="auto"/>
        <w:ind w:firstLine="567"/>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t>В таблицах 1.7.2, 1.7.3 представлены сведения о среднемесячном и годовом количестве осадков и о числе дней с осадками.</w:t>
      </w:r>
    </w:p>
    <w:p w:rsidR="00071FC6" w:rsidRPr="00BB3E68" w:rsidRDefault="00071FC6" w:rsidP="00071FC6">
      <w:pPr>
        <w:keepNext/>
        <w:numPr>
          <w:ilvl w:val="2"/>
          <w:numId w:val="0"/>
        </w:numPr>
        <w:spacing w:before="120" w:after="0" w:line="240" w:lineRule="auto"/>
        <w:jc w:val="right"/>
        <w:rPr>
          <w:rFonts w:ascii="Times New Roman" w:eastAsia="Times New Roman" w:hAnsi="Times New Roman" w:cs="Times New Roman"/>
          <w:sz w:val="28"/>
          <w:szCs w:val="28"/>
          <w:lang w:eastAsia="ru-RU"/>
        </w:rPr>
      </w:pPr>
    </w:p>
    <w:p w:rsidR="00071FC6" w:rsidRPr="00BB3E68" w:rsidRDefault="00071FC6" w:rsidP="00071FC6">
      <w:pPr>
        <w:keepNext/>
        <w:numPr>
          <w:ilvl w:val="0"/>
          <w:numId w:val="32"/>
        </w:numPr>
        <w:suppressAutoHyphens/>
        <w:spacing w:after="120" w:line="240" w:lineRule="auto"/>
        <w:ind w:left="0" w:firstLine="0"/>
        <w:jc w:val="center"/>
        <w:rPr>
          <w:rFonts w:ascii="Times New Roman" w:eastAsia="Times New Roman" w:hAnsi="Times New Roman" w:cs="Times New Roman"/>
          <w:i/>
          <w:sz w:val="28"/>
          <w:szCs w:val="28"/>
          <w:lang w:eastAsia="ru-RU"/>
        </w:rPr>
      </w:pPr>
      <w:r w:rsidRPr="00BB3E68">
        <w:rPr>
          <w:rFonts w:ascii="Times New Roman" w:eastAsia="Times New Roman" w:hAnsi="Times New Roman" w:cs="Times New Roman"/>
          <w:i/>
          <w:sz w:val="28"/>
          <w:szCs w:val="28"/>
          <w:lang w:eastAsia="ru-RU"/>
        </w:rPr>
        <w:t>Среднемесячное и годовое количество осадков (мм)</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708"/>
        <w:gridCol w:w="709"/>
        <w:gridCol w:w="851"/>
        <w:gridCol w:w="708"/>
        <w:gridCol w:w="709"/>
        <w:gridCol w:w="709"/>
        <w:gridCol w:w="850"/>
        <w:gridCol w:w="709"/>
        <w:gridCol w:w="709"/>
        <w:gridCol w:w="709"/>
        <w:gridCol w:w="729"/>
      </w:tblGrid>
      <w:tr w:rsidR="00071FC6" w:rsidRPr="00BB3E68" w:rsidTr="005D064D">
        <w:trPr>
          <w:jc w:val="center"/>
        </w:trPr>
        <w:tc>
          <w:tcPr>
            <w:tcW w:w="64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I</w:t>
            </w:r>
          </w:p>
        </w:tc>
        <w:tc>
          <w:tcPr>
            <w:tcW w:w="72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II</w:t>
            </w:r>
          </w:p>
        </w:tc>
        <w:tc>
          <w:tcPr>
            <w:tcW w:w="70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III</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IV</w:t>
            </w:r>
          </w:p>
        </w:tc>
        <w:tc>
          <w:tcPr>
            <w:tcW w:w="85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V</w:t>
            </w:r>
          </w:p>
        </w:tc>
        <w:tc>
          <w:tcPr>
            <w:tcW w:w="70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VI</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VII</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VIII</w:t>
            </w:r>
          </w:p>
        </w:tc>
        <w:tc>
          <w:tcPr>
            <w:tcW w:w="8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IX</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X</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XI</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XII</w:t>
            </w:r>
          </w:p>
        </w:tc>
        <w:tc>
          <w:tcPr>
            <w:tcW w:w="72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год</w:t>
            </w:r>
          </w:p>
        </w:tc>
      </w:tr>
      <w:tr w:rsidR="00071FC6" w:rsidRPr="00BB3E68" w:rsidTr="005D064D">
        <w:trPr>
          <w:jc w:val="center"/>
        </w:trPr>
        <w:tc>
          <w:tcPr>
            <w:tcW w:w="64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31,6</w:t>
            </w:r>
          </w:p>
        </w:tc>
        <w:tc>
          <w:tcPr>
            <w:tcW w:w="72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26,0</w:t>
            </w:r>
          </w:p>
        </w:tc>
        <w:tc>
          <w:tcPr>
            <w:tcW w:w="70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21,8</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27,1</w:t>
            </w:r>
          </w:p>
        </w:tc>
        <w:tc>
          <w:tcPr>
            <w:tcW w:w="85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43,0</w:t>
            </w:r>
          </w:p>
        </w:tc>
        <w:tc>
          <w:tcPr>
            <w:tcW w:w="70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69,8</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57,6</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62,1</w:t>
            </w:r>
          </w:p>
        </w:tc>
        <w:tc>
          <w:tcPr>
            <w:tcW w:w="8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54,8</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50,2</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36,6</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36,1</w:t>
            </w:r>
          </w:p>
        </w:tc>
        <w:tc>
          <w:tcPr>
            <w:tcW w:w="72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516,7</w:t>
            </w:r>
          </w:p>
        </w:tc>
      </w:tr>
    </w:tbl>
    <w:p w:rsidR="00071FC6" w:rsidRPr="00BB3E68" w:rsidRDefault="00071FC6" w:rsidP="00071FC6">
      <w:pPr>
        <w:keepNext/>
        <w:numPr>
          <w:ilvl w:val="2"/>
          <w:numId w:val="0"/>
        </w:numPr>
        <w:spacing w:before="120" w:after="0" w:line="240" w:lineRule="auto"/>
        <w:jc w:val="right"/>
        <w:rPr>
          <w:rFonts w:ascii="Times New Roman" w:eastAsia="Times New Roman" w:hAnsi="Times New Roman" w:cs="Times New Roman"/>
          <w:sz w:val="28"/>
          <w:szCs w:val="28"/>
          <w:lang w:val="en-US" w:eastAsia="ru-RU"/>
        </w:rPr>
      </w:pPr>
    </w:p>
    <w:p w:rsidR="00071FC6" w:rsidRPr="00BB3E68" w:rsidRDefault="00071FC6" w:rsidP="00071FC6">
      <w:pPr>
        <w:keepNext/>
        <w:numPr>
          <w:ilvl w:val="0"/>
          <w:numId w:val="32"/>
        </w:numPr>
        <w:suppressAutoHyphens/>
        <w:spacing w:after="120" w:line="240" w:lineRule="auto"/>
        <w:ind w:left="0" w:firstLine="0"/>
        <w:jc w:val="center"/>
        <w:rPr>
          <w:rFonts w:ascii="Times New Roman" w:eastAsia="Times New Roman" w:hAnsi="Times New Roman" w:cs="Times New Roman"/>
          <w:i/>
          <w:sz w:val="28"/>
          <w:szCs w:val="28"/>
          <w:lang w:eastAsia="ru-RU"/>
        </w:rPr>
      </w:pPr>
      <w:r w:rsidRPr="00BB3E68">
        <w:rPr>
          <w:rFonts w:ascii="Times New Roman" w:eastAsia="Times New Roman" w:hAnsi="Times New Roman" w:cs="Times New Roman"/>
          <w:i/>
          <w:sz w:val="28"/>
          <w:szCs w:val="28"/>
          <w:lang w:eastAsia="ru-RU"/>
        </w:rPr>
        <w:t xml:space="preserve">Число дней с осадками &gt; </w:t>
      </w:r>
      <w:smartTag w:uri="urn:schemas-microsoft-com:office:smarttags" w:element="metricconverter">
        <w:smartTagPr>
          <w:attr w:name="ProductID" w:val="1.0 мм"/>
        </w:smartTagPr>
        <w:r w:rsidRPr="00BB3E68">
          <w:rPr>
            <w:rFonts w:ascii="Times New Roman" w:eastAsia="Times New Roman" w:hAnsi="Times New Roman" w:cs="Times New Roman"/>
            <w:i/>
            <w:sz w:val="28"/>
            <w:szCs w:val="28"/>
            <w:lang w:eastAsia="ru-RU"/>
          </w:rPr>
          <w:t>1.0 мм</w:t>
        </w:r>
      </w:smartTag>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31"/>
        <w:gridCol w:w="709"/>
        <w:gridCol w:w="709"/>
        <w:gridCol w:w="731"/>
        <w:gridCol w:w="708"/>
        <w:gridCol w:w="709"/>
        <w:gridCol w:w="709"/>
        <w:gridCol w:w="850"/>
        <w:gridCol w:w="709"/>
        <w:gridCol w:w="709"/>
        <w:gridCol w:w="598"/>
        <w:gridCol w:w="588"/>
      </w:tblGrid>
      <w:tr w:rsidR="00071FC6" w:rsidRPr="00BB3E68" w:rsidTr="005D064D">
        <w:trPr>
          <w:jc w:val="center"/>
        </w:trPr>
        <w:tc>
          <w:tcPr>
            <w:tcW w:w="64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I</w:t>
            </w:r>
          </w:p>
        </w:tc>
        <w:tc>
          <w:tcPr>
            <w:tcW w:w="73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II</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III</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IV</w:t>
            </w:r>
          </w:p>
        </w:tc>
        <w:tc>
          <w:tcPr>
            <w:tcW w:w="73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V</w:t>
            </w:r>
          </w:p>
        </w:tc>
        <w:tc>
          <w:tcPr>
            <w:tcW w:w="70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VI</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VII</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VIII</w:t>
            </w:r>
          </w:p>
        </w:tc>
        <w:tc>
          <w:tcPr>
            <w:tcW w:w="8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IX</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X</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XI</w:t>
            </w:r>
          </w:p>
        </w:tc>
        <w:tc>
          <w:tcPr>
            <w:tcW w:w="59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XII</w:t>
            </w:r>
          </w:p>
        </w:tc>
        <w:tc>
          <w:tcPr>
            <w:tcW w:w="58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год</w:t>
            </w:r>
          </w:p>
        </w:tc>
      </w:tr>
      <w:tr w:rsidR="00071FC6" w:rsidRPr="00BB3E68" w:rsidTr="005D064D">
        <w:trPr>
          <w:jc w:val="center"/>
        </w:trPr>
        <w:tc>
          <w:tcPr>
            <w:tcW w:w="64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10</w:t>
            </w:r>
          </w:p>
        </w:tc>
        <w:tc>
          <w:tcPr>
            <w:tcW w:w="73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7</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73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7</w:t>
            </w:r>
          </w:p>
        </w:tc>
        <w:tc>
          <w:tcPr>
            <w:tcW w:w="70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10</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8</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w:t>
            </w:r>
          </w:p>
        </w:tc>
        <w:tc>
          <w:tcPr>
            <w:tcW w:w="85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11</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w:t>
            </w:r>
          </w:p>
        </w:tc>
        <w:tc>
          <w:tcPr>
            <w:tcW w:w="59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10</w:t>
            </w:r>
          </w:p>
        </w:tc>
        <w:tc>
          <w:tcPr>
            <w:tcW w:w="58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102</w:t>
            </w:r>
          </w:p>
        </w:tc>
      </w:tr>
    </w:tbl>
    <w:p w:rsidR="00071FC6" w:rsidRPr="00BB3E68" w:rsidRDefault="00071FC6" w:rsidP="00071FC6">
      <w:pPr>
        <w:spacing w:before="120" w:after="0" w:line="240" w:lineRule="auto"/>
        <w:ind w:firstLine="567"/>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t>В таблице 1.7.4 представлены сведения по среднемесячной и годовой скорости ветра.</w:t>
      </w:r>
    </w:p>
    <w:p w:rsidR="00071FC6" w:rsidRPr="00BB3E68" w:rsidRDefault="00071FC6" w:rsidP="00071FC6">
      <w:pPr>
        <w:keepNext/>
        <w:numPr>
          <w:ilvl w:val="2"/>
          <w:numId w:val="0"/>
        </w:numPr>
        <w:spacing w:before="120" w:after="0" w:line="240" w:lineRule="auto"/>
        <w:jc w:val="right"/>
        <w:rPr>
          <w:rFonts w:ascii="Times New Roman" w:eastAsia="Times New Roman" w:hAnsi="Times New Roman" w:cs="Times New Roman"/>
          <w:sz w:val="28"/>
          <w:szCs w:val="28"/>
          <w:lang w:eastAsia="ru-RU"/>
        </w:rPr>
      </w:pPr>
    </w:p>
    <w:p w:rsidR="00071FC6" w:rsidRPr="00BB3E68" w:rsidRDefault="00071FC6" w:rsidP="00071FC6">
      <w:pPr>
        <w:keepNext/>
        <w:numPr>
          <w:ilvl w:val="0"/>
          <w:numId w:val="32"/>
        </w:numPr>
        <w:suppressAutoHyphens/>
        <w:spacing w:after="120" w:line="240" w:lineRule="auto"/>
        <w:ind w:left="0" w:firstLine="0"/>
        <w:jc w:val="center"/>
        <w:rPr>
          <w:rFonts w:ascii="Times New Roman" w:eastAsia="Times New Roman" w:hAnsi="Times New Roman" w:cs="Times New Roman"/>
          <w:i/>
          <w:sz w:val="28"/>
          <w:szCs w:val="28"/>
          <w:lang w:eastAsia="ru-RU"/>
        </w:rPr>
      </w:pPr>
      <w:r w:rsidRPr="00BB3E68">
        <w:rPr>
          <w:rFonts w:ascii="Times New Roman" w:eastAsia="Times New Roman" w:hAnsi="Times New Roman" w:cs="Times New Roman"/>
          <w:i/>
          <w:sz w:val="28"/>
          <w:szCs w:val="28"/>
          <w:lang w:eastAsia="ru-RU"/>
        </w:rPr>
        <w:t>Средняя месячная и годовая скорость ветра (м/с)</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708"/>
        <w:gridCol w:w="709"/>
        <w:gridCol w:w="851"/>
        <w:gridCol w:w="708"/>
        <w:gridCol w:w="709"/>
        <w:gridCol w:w="709"/>
        <w:gridCol w:w="646"/>
        <w:gridCol w:w="709"/>
        <w:gridCol w:w="709"/>
        <w:gridCol w:w="709"/>
        <w:gridCol w:w="753"/>
      </w:tblGrid>
      <w:tr w:rsidR="00071FC6" w:rsidRPr="00BB3E68" w:rsidTr="005D064D">
        <w:trPr>
          <w:jc w:val="center"/>
        </w:trPr>
        <w:tc>
          <w:tcPr>
            <w:tcW w:w="64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I</w:t>
            </w:r>
          </w:p>
        </w:tc>
        <w:tc>
          <w:tcPr>
            <w:tcW w:w="72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II</w:t>
            </w:r>
          </w:p>
        </w:tc>
        <w:tc>
          <w:tcPr>
            <w:tcW w:w="70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III</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IV</w:t>
            </w:r>
          </w:p>
        </w:tc>
        <w:tc>
          <w:tcPr>
            <w:tcW w:w="85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V</w:t>
            </w:r>
          </w:p>
        </w:tc>
        <w:tc>
          <w:tcPr>
            <w:tcW w:w="70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VI</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VII</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VIII</w:t>
            </w:r>
          </w:p>
        </w:tc>
        <w:tc>
          <w:tcPr>
            <w:tcW w:w="646"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IX</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X</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XI</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XII</w:t>
            </w:r>
          </w:p>
        </w:tc>
        <w:tc>
          <w:tcPr>
            <w:tcW w:w="75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год</w:t>
            </w:r>
          </w:p>
        </w:tc>
      </w:tr>
      <w:tr w:rsidR="00071FC6" w:rsidRPr="00BB3E68" w:rsidTr="005D064D">
        <w:trPr>
          <w:jc w:val="center"/>
        </w:trPr>
        <w:tc>
          <w:tcPr>
            <w:tcW w:w="64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2,4</w:t>
            </w:r>
          </w:p>
        </w:tc>
        <w:tc>
          <w:tcPr>
            <w:tcW w:w="72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2,4</w:t>
            </w:r>
          </w:p>
        </w:tc>
        <w:tc>
          <w:tcPr>
            <w:tcW w:w="70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2,4</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2,5</w:t>
            </w:r>
          </w:p>
        </w:tc>
        <w:tc>
          <w:tcPr>
            <w:tcW w:w="85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2,6</w:t>
            </w:r>
          </w:p>
        </w:tc>
        <w:tc>
          <w:tcPr>
            <w:tcW w:w="70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2,2</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2,0</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2,0</w:t>
            </w:r>
          </w:p>
        </w:tc>
        <w:tc>
          <w:tcPr>
            <w:tcW w:w="646"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2,2</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2,7</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2,7</w:t>
            </w:r>
          </w:p>
        </w:tc>
        <w:tc>
          <w:tcPr>
            <w:tcW w:w="709"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2,5</w:t>
            </w:r>
          </w:p>
        </w:tc>
        <w:tc>
          <w:tcPr>
            <w:tcW w:w="75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2,4</w:t>
            </w:r>
          </w:p>
        </w:tc>
      </w:tr>
    </w:tbl>
    <w:p w:rsidR="00071FC6" w:rsidRPr="00BB3E68" w:rsidRDefault="00071FC6" w:rsidP="00071FC6">
      <w:pPr>
        <w:spacing w:before="120" w:after="0" w:line="240" w:lineRule="auto"/>
        <w:ind w:firstLine="567"/>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t>В годовом цикле ветров преобладают западные и юго-западные ветра, доля которых составляет 46 % (табл. 5, рис. 2).</w:t>
      </w:r>
    </w:p>
    <w:p w:rsidR="00071FC6" w:rsidRPr="00BB3E68" w:rsidRDefault="00071FC6" w:rsidP="00071FC6">
      <w:pPr>
        <w:spacing w:after="0" w:line="240" w:lineRule="auto"/>
        <w:ind w:firstLine="567"/>
        <w:jc w:val="center"/>
        <w:rPr>
          <w:rFonts w:ascii="Times New Roman" w:eastAsia="Times New Roman" w:hAnsi="Times New Roman" w:cs="Times New Roman"/>
          <w:sz w:val="28"/>
          <w:szCs w:val="28"/>
          <w:lang w:eastAsia="ru-RU"/>
        </w:rPr>
      </w:pPr>
      <w:r w:rsidRPr="00BB3E68">
        <w:rPr>
          <w:rFonts w:ascii="Times New Roman" w:eastAsia="Times New Roman" w:hAnsi="Times New Roman" w:cs="Times New Roman"/>
          <w:noProof/>
          <w:sz w:val="28"/>
          <w:szCs w:val="28"/>
          <w:lang w:eastAsia="ru-RU"/>
        </w:rPr>
        <w:drawing>
          <wp:inline distT="0" distB="0" distL="0" distR="0" wp14:anchorId="3536C141" wp14:editId="10A0BA73">
            <wp:extent cx="3914775" cy="3171825"/>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4775" cy="3171825"/>
                    </a:xfrm>
                    <a:prstGeom prst="rect">
                      <a:avLst/>
                    </a:prstGeom>
                    <a:noFill/>
                    <a:ln>
                      <a:noFill/>
                    </a:ln>
                  </pic:spPr>
                </pic:pic>
              </a:graphicData>
            </a:graphic>
          </wp:inline>
        </w:drawing>
      </w:r>
    </w:p>
    <w:p w:rsidR="00071FC6" w:rsidRPr="00BB3E68" w:rsidRDefault="00071FC6" w:rsidP="00071FC6">
      <w:pPr>
        <w:keepNext/>
        <w:numPr>
          <w:ilvl w:val="0"/>
          <w:numId w:val="32"/>
        </w:numPr>
        <w:suppressAutoHyphens/>
        <w:spacing w:after="120" w:line="240" w:lineRule="auto"/>
        <w:ind w:left="0" w:firstLine="0"/>
        <w:jc w:val="center"/>
        <w:rPr>
          <w:rFonts w:ascii="Times New Roman" w:eastAsia="Times New Roman" w:hAnsi="Times New Roman" w:cs="Times New Roman"/>
          <w:i/>
          <w:sz w:val="28"/>
          <w:szCs w:val="28"/>
          <w:lang w:eastAsia="ru-RU"/>
        </w:rPr>
      </w:pPr>
      <w:r w:rsidRPr="00BB3E68">
        <w:rPr>
          <w:rFonts w:ascii="Times New Roman" w:eastAsia="Times New Roman" w:hAnsi="Times New Roman" w:cs="Times New Roman"/>
          <w:i/>
          <w:sz w:val="28"/>
          <w:szCs w:val="28"/>
          <w:lang w:eastAsia="ru-RU"/>
        </w:rPr>
        <w:lastRenderedPageBreak/>
        <w:t>Рисунок 1.7.1. Повторяемость ветров по направлениям (%)</w:t>
      </w:r>
    </w:p>
    <w:p w:rsidR="00071FC6" w:rsidRPr="00BB3E68" w:rsidRDefault="00071FC6" w:rsidP="00071FC6">
      <w:pPr>
        <w:keepNext/>
        <w:numPr>
          <w:ilvl w:val="2"/>
          <w:numId w:val="0"/>
        </w:numPr>
        <w:spacing w:before="120" w:after="0" w:line="240" w:lineRule="auto"/>
        <w:jc w:val="right"/>
        <w:rPr>
          <w:rFonts w:ascii="Times New Roman" w:eastAsia="Times New Roman" w:hAnsi="Times New Roman" w:cs="Times New Roman"/>
          <w:sz w:val="28"/>
          <w:szCs w:val="28"/>
          <w:lang w:eastAsia="ru-RU"/>
        </w:rPr>
      </w:pPr>
    </w:p>
    <w:p w:rsidR="00071FC6" w:rsidRPr="00BB3E68" w:rsidRDefault="00071FC6" w:rsidP="00071FC6">
      <w:pPr>
        <w:keepNext/>
        <w:numPr>
          <w:ilvl w:val="0"/>
          <w:numId w:val="32"/>
        </w:numPr>
        <w:suppressAutoHyphens/>
        <w:spacing w:after="120" w:line="240" w:lineRule="auto"/>
        <w:ind w:left="0" w:firstLine="0"/>
        <w:jc w:val="center"/>
        <w:rPr>
          <w:rFonts w:ascii="Times New Roman" w:eastAsia="Times New Roman" w:hAnsi="Times New Roman" w:cs="Times New Roman"/>
          <w:i/>
          <w:sz w:val="28"/>
          <w:szCs w:val="28"/>
          <w:lang w:eastAsia="ru-RU"/>
        </w:rPr>
      </w:pPr>
      <w:r w:rsidRPr="00BB3E68">
        <w:rPr>
          <w:rFonts w:ascii="Times New Roman" w:eastAsia="Times New Roman" w:hAnsi="Times New Roman" w:cs="Times New Roman"/>
          <w:i/>
          <w:sz w:val="28"/>
          <w:szCs w:val="28"/>
          <w:lang w:eastAsia="ru-RU"/>
        </w:rPr>
        <w:t>Повторяемость направлений ветра и штилей (м/с)</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011"/>
        <w:gridCol w:w="1000"/>
        <w:gridCol w:w="970"/>
        <w:gridCol w:w="960"/>
        <w:gridCol w:w="1010"/>
        <w:gridCol w:w="900"/>
        <w:gridCol w:w="1070"/>
        <w:gridCol w:w="733"/>
        <w:gridCol w:w="855"/>
      </w:tblGrid>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месяц</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С</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СВ</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В</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ЮВ</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Ю</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ЮЗ</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З</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СЗ</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Штиль</w:t>
            </w:r>
          </w:p>
        </w:tc>
      </w:tr>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I</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4</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4</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4</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7</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23</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27</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22</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15</w:t>
            </w:r>
          </w:p>
        </w:tc>
      </w:tr>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val="en-US" w:eastAsia="ru-RU"/>
              </w:rPr>
              <w:t>II</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8</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18</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27</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20</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15</w:t>
            </w:r>
          </w:p>
        </w:tc>
      </w:tr>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III</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7</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7</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7</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17</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24</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23</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15</w:t>
            </w:r>
          </w:p>
        </w:tc>
      </w:tr>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IV</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11</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7</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15</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20</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21</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11</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13</w:t>
            </w:r>
          </w:p>
        </w:tc>
      </w:tr>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V</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14</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15</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25</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18</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12</w:t>
            </w:r>
          </w:p>
        </w:tc>
      </w:tr>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VI</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12</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10</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8</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14</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26</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15</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15</w:t>
            </w:r>
          </w:p>
        </w:tc>
      </w:tr>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VII</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14</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12</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8</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11</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25</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18</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16</w:t>
            </w:r>
          </w:p>
        </w:tc>
      </w:tr>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VIII</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15</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8</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4</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7</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14</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28</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19</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16</w:t>
            </w:r>
          </w:p>
        </w:tc>
      </w:tr>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IX</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10</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11</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20</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29</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15</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15</w:t>
            </w:r>
          </w:p>
        </w:tc>
      </w:tr>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X</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8</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3</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4</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15</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25</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25</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14</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w:t>
            </w:r>
          </w:p>
        </w:tc>
      </w:tr>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XI</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20</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28</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22</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8</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11</w:t>
            </w:r>
          </w:p>
        </w:tc>
      </w:tr>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XII</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4</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3</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3</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23</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33</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20</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17</w:t>
            </w:r>
          </w:p>
        </w:tc>
      </w:tr>
      <w:tr w:rsidR="00071FC6" w:rsidRPr="00BB3E68" w:rsidTr="005D064D">
        <w:trPr>
          <w:jc w:val="center"/>
        </w:trPr>
        <w:tc>
          <w:tcPr>
            <w:tcW w:w="828"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год</w:t>
            </w:r>
          </w:p>
        </w:tc>
        <w:tc>
          <w:tcPr>
            <w:tcW w:w="1011"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9</w:t>
            </w:r>
          </w:p>
        </w:tc>
        <w:tc>
          <w:tcPr>
            <w:tcW w:w="10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7</w:t>
            </w:r>
          </w:p>
        </w:tc>
        <w:tc>
          <w:tcPr>
            <w:tcW w:w="9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5</w:t>
            </w:r>
          </w:p>
        </w:tc>
        <w:tc>
          <w:tcPr>
            <w:tcW w:w="96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c>
          <w:tcPr>
            <w:tcW w:w="101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14</w:t>
            </w:r>
          </w:p>
        </w:tc>
        <w:tc>
          <w:tcPr>
            <w:tcW w:w="90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22</w:t>
            </w:r>
          </w:p>
        </w:tc>
        <w:tc>
          <w:tcPr>
            <w:tcW w:w="1070"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24</w:t>
            </w:r>
          </w:p>
        </w:tc>
        <w:tc>
          <w:tcPr>
            <w:tcW w:w="733"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13</w:t>
            </w:r>
          </w:p>
        </w:tc>
        <w:tc>
          <w:tcPr>
            <w:tcW w:w="855" w:type="dxa"/>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14</w:t>
            </w:r>
          </w:p>
        </w:tc>
      </w:tr>
    </w:tbl>
    <w:p w:rsidR="00071FC6" w:rsidRPr="00BB3E68" w:rsidRDefault="00071FC6" w:rsidP="00071FC6">
      <w:pPr>
        <w:spacing w:before="120" w:after="0" w:line="240" w:lineRule="auto"/>
        <w:ind w:firstLine="567"/>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t>Опасными скоростями ветра, способствующими образованию наиболее высоких концентраций и наибольшего по площади ареала загрязнения вредными веществами, являются штили и слабые скорости ветра. Годовая повторяемость штилей на данной территории составляет 14%.</w:t>
      </w:r>
    </w:p>
    <w:p w:rsidR="00071FC6" w:rsidRPr="00BB3E68" w:rsidRDefault="00071FC6" w:rsidP="00071FC6">
      <w:pPr>
        <w:spacing w:after="0" w:line="240" w:lineRule="auto"/>
        <w:ind w:firstLine="567"/>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t>Территория Сарлинского сельского поселения, как и вся территория Республики Татарстан, относится к районам, где грозы наблюдаются только летом и число их относительно невелико. Среднее число дней с грозой изменяется от 23 до 32. Более высокая повторяемость числа дней с грозами наблюдается в июле. Продолжительность гроз невелика, наибольшая приходится на июль. В остальные месяцы продолжительность гроз значительно меньше. Средняя продолжительность грозы в день с грозой составляет 2,0–2,5 часа. Грозы наблюдаются преимущественно в послеполуденное время, поэтому максимальная продолжительность гроз приходится на время от 12 до 24 часов.</w:t>
      </w:r>
    </w:p>
    <w:p w:rsidR="00071FC6" w:rsidRPr="00BB3E68" w:rsidRDefault="00071FC6" w:rsidP="00071FC6">
      <w:pPr>
        <w:spacing w:after="0" w:line="240" w:lineRule="auto"/>
        <w:ind w:firstLine="567"/>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t>Возникновение туманов может привести к значительному увеличению загрязнения атмосферного воздуха. Общее число дней в году с туманами составляет 6 (таблица 1.7.6).</w:t>
      </w:r>
    </w:p>
    <w:p w:rsidR="00071FC6" w:rsidRPr="00BB3E68" w:rsidRDefault="00071FC6" w:rsidP="00071FC6">
      <w:pPr>
        <w:keepNext/>
        <w:numPr>
          <w:ilvl w:val="2"/>
          <w:numId w:val="0"/>
        </w:numPr>
        <w:spacing w:before="120" w:after="0" w:line="240" w:lineRule="auto"/>
        <w:jc w:val="right"/>
        <w:rPr>
          <w:rFonts w:ascii="Times New Roman" w:eastAsia="Times New Roman" w:hAnsi="Times New Roman" w:cs="Times New Roman"/>
          <w:sz w:val="28"/>
          <w:szCs w:val="28"/>
          <w:lang w:val="en-US" w:eastAsia="ru-RU"/>
        </w:rPr>
      </w:pPr>
    </w:p>
    <w:p w:rsidR="00071FC6" w:rsidRPr="00BB3E68" w:rsidRDefault="00071FC6" w:rsidP="00071FC6">
      <w:pPr>
        <w:keepNext/>
        <w:numPr>
          <w:ilvl w:val="0"/>
          <w:numId w:val="32"/>
        </w:numPr>
        <w:suppressAutoHyphens/>
        <w:spacing w:after="120" w:line="240" w:lineRule="auto"/>
        <w:ind w:left="0" w:firstLine="0"/>
        <w:jc w:val="center"/>
        <w:rPr>
          <w:rFonts w:ascii="Times New Roman" w:eastAsia="Times New Roman" w:hAnsi="Times New Roman" w:cs="Times New Roman"/>
          <w:i/>
          <w:sz w:val="28"/>
          <w:szCs w:val="28"/>
          <w:lang w:eastAsia="ru-RU"/>
        </w:rPr>
      </w:pPr>
      <w:r w:rsidRPr="00BB3E68">
        <w:rPr>
          <w:rFonts w:ascii="Times New Roman" w:eastAsia="Times New Roman" w:hAnsi="Times New Roman" w:cs="Times New Roman"/>
          <w:i/>
          <w:sz w:val="28"/>
          <w:szCs w:val="28"/>
          <w:lang w:eastAsia="ru-RU"/>
        </w:rPr>
        <w:t>Число дней с туманами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
        <w:gridCol w:w="736"/>
        <w:gridCol w:w="736"/>
        <w:gridCol w:w="736"/>
        <w:gridCol w:w="736"/>
        <w:gridCol w:w="736"/>
        <w:gridCol w:w="736"/>
        <w:gridCol w:w="736"/>
        <w:gridCol w:w="736"/>
        <w:gridCol w:w="736"/>
        <w:gridCol w:w="737"/>
        <w:gridCol w:w="737"/>
        <w:gridCol w:w="737"/>
      </w:tblGrid>
      <w:tr w:rsidR="00071FC6" w:rsidRPr="00BB3E68" w:rsidTr="005D064D">
        <w:trPr>
          <w:jc w:val="center"/>
        </w:trPr>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I</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II</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III</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IV</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V</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VI</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VII</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VIII</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IX</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X</w:t>
            </w:r>
          </w:p>
        </w:tc>
        <w:tc>
          <w:tcPr>
            <w:tcW w:w="737"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XI</w:t>
            </w:r>
          </w:p>
        </w:tc>
        <w:tc>
          <w:tcPr>
            <w:tcW w:w="737"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val="en-US" w:eastAsia="ru-RU"/>
              </w:rPr>
            </w:pPr>
            <w:r w:rsidRPr="00BB3E68">
              <w:rPr>
                <w:rFonts w:ascii="Times New Roman" w:eastAsia="Times New Roman" w:hAnsi="Times New Roman" w:cs="Times New Roman"/>
                <w:sz w:val="20"/>
                <w:szCs w:val="20"/>
                <w:lang w:val="en-US" w:eastAsia="ru-RU"/>
              </w:rPr>
              <w:t>XII</w:t>
            </w:r>
          </w:p>
        </w:tc>
        <w:tc>
          <w:tcPr>
            <w:tcW w:w="737"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год</w:t>
            </w:r>
          </w:p>
        </w:tc>
      </w:tr>
      <w:tr w:rsidR="00071FC6" w:rsidRPr="00BB3E68" w:rsidTr="005D064D">
        <w:trPr>
          <w:jc w:val="center"/>
        </w:trPr>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0</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0</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0</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0</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0</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0</w:t>
            </w:r>
          </w:p>
        </w:tc>
        <w:tc>
          <w:tcPr>
            <w:tcW w:w="736"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w:t>
            </w:r>
          </w:p>
        </w:tc>
        <w:tc>
          <w:tcPr>
            <w:tcW w:w="737"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w:t>
            </w:r>
          </w:p>
        </w:tc>
        <w:tc>
          <w:tcPr>
            <w:tcW w:w="737"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1</w:t>
            </w:r>
          </w:p>
        </w:tc>
        <w:tc>
          <w:tcPr>
            <w:tcW w:w="737" w:type="dxa"/>
            <w:shd w:val="clear" w:color="auto" w:fill="auto"/>
            <w:vAlign w:val="center"/>
          </w:tcPr>
          <w:p w:rsidR="00071FC6" w:rsidRPr="00BB3E68" w:rsidRDefault="00071FC6" w:rsidP="005D064D">
            <w:pPr>
              <w:spacing w:after="0" w:line="240" w:lineRule="auto"/>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0"/>
                <w:lang w:eastAsia="ru-RU"/>
              </w:rPr>
              <w:t>6</w:t>
            </w:r>
          </w:p>
        </w:tc>
      </w:tr>
    </w:tbl>
    <w:p w:rsidR="00071FC6" w:rsidRPr="00BB3E68" w:rsidRDefault="00071FC6" w:rsidP="00071FC6">
      <w:pPr>
        <w:spacing w:before="120" w:after="0" w:line="240" w:lineRule="auto"/>
        <w:ind w:firstLine="567"/>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t>По данным Управления по гидрометеорологии и мониторингу окружающей среды Республики Татарстан параметры, определяющие потенциал загрязнения атмосферы, следующие:</w:t>
      </w:r>
    </w:p>
    <w:p w:rsidR="00071FC6" w:rsidRPr="00BB3E68" w:rsidRDefault="00071FC6" w:rsidP="00071FC6">
      <w:pPr>
        <w:spacing w:after="0" w:line="240" w:lineRule="auto"/>
        <w:ind w:left="1134" w:hanging="283"/>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t>повторяемость приземных инверсий, % (по данным АС Казань) – 46;</w:t>
      </w:r>
    </w:p>
    <w:p w:rsidR="00071FC6" w:rsidRPr="00BB3E68" w:rsidRDefault="00071FC6" w:rsidP="00071FC6">
      <w:pPr>
        <w:spacing w:after="0" w:line="240" w:lineRule="auto"/>
        <w:ind w:left="1134" w:hanging="283"/>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t>мощность приземных инверсий, км (по данным АС Казань) – 0,32;</w:t>
      </w:r>
    </w:p>
    <w:p w:rsidR="00071FC6" w:rsidRPr="00BB3E68" w:rsidRDefault="00071FC6" w:rsidP="00071FC6">
      <w:pPr>
        <w:spacing w:after="0" w:line="240" w:lineRule="auto"/>
        <w:ind w:left="1134" w:hanging="283"/>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t>повторяемость скорости ветра 0-1 м/с, % - 36;</w:t>
      </w:r>
    </w:p>
    <w:p w:rsidR="00071FC6" w:rsidRPr="00BB3E68" w:rsidRDefault="00071FC6" w:rsidP="00071FC6">
      <w:pPr>
        <w:spacing w:after="0" w:line="240" w:lineRule="auto"/>
        <w:ind w:left="1134" w:hanging="283"/>
        <w:jc w:val="both"/>
        <w:rPr>
          <w:rFonts w:ascii="Times New Roman" w:eastAsia="Times New Roman" w:hAnsi="Times New Roman" w:cs="Times New Roman"/>
          <w:sz w:val="28"/>
          <w:szCs w:val="28"/>
          <w:lang w:eastAsia="ru-RU"/>
        </w:rPr>
      </w:pPr>
      <w:r w:rsidRPr="00BB3E68">
        <w:rPr>
          <w:rFonts w:ascii="Times New Roman" w:eastAsia="Times New Roman" w:hAnsi="Times New Roman" w:cs="Times New Roman"/>
          <w:sz w:val="28"/>
          <w:szCs w:val="28"/>
          <w:lang w:eastAsia="ru-RU"/>
        </w:rPr>
        <w:t>продолжительность туманов, часы – 18.</w:t>
      </w:r>
    </w:p>
    <w:p w:rsidR="00805C6C" w:rsidRPr="00542795" w:rsidRDefault="00805C6C" w:rsidP="003D6E97">
      <w:pPr>
        <w:spacing w:after="0" w:line="276" w:lineRule="auto"/>
        <w:ind w:firstLine="567"/>
        <w:jc w:val="both"/>
        <w:rPr>
          <w:rFonts w:ascii="Times New Roman" w:hAnsi="Times New Roman" w:cs="Times New Roman"/>
          <w:sz w:val="28"/>
          <w:szCs w:val="28"/>
          <w:lang w:eastAsia="ru-RU"/>
        </w:rPr>
      </w:pPr>
    </w:p>
    <w:p w:rsidR="00E96917" w:rsidRPr="00542795" w:rsidRDefault="00E96917" w:rsidP="00A901FE">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17" w:name="_Toc215557511"/>
      <w:r w:rsidRPr="00542795">
        <w:rPr>
          <w:rFonts w:ascii="Times New Roman" w:hAnsi="Times New Roman" w:cs="Times New Roman"/>
          <w:b/>
          <w:color w:val="auto"/>
          <w:sz w:val="28"/>
          <w:szCs w:val="28"/>
        </w:rPr>
        <w:t>Ландшафты, почвенный покров, животный и растительный мир</w:t>
      </w:r>
      <w:bookmarkEnd w:id="16"/>
      <w:bookmarkEnd w:id="17"/>
    </w:p>
    <w:p w:rsidR="00E96917" w:rsidRPr="008011C2" w:rsidRDefault="00E96917" w:rsidP="00B95D94">
      <w:pPr>
        <w:spacing w:after="0" w:line="240" w:lineRule="auto"/>
        <w:ind w:firstLine="709"/>
        <w:jc w:val="both"/>
        <w:rPr>
          <w:rFonts w:ascii="Times New Roman" w:hAnsi="Times New Roman" w:cs="Times New Roman"/>
          <w:sz w:val="28"/>
          <w:szCs w:val="28"/>
          <w:highlight w:val="yellow"/>
        </w:rPr>
      </w:pPr>
    </w:p>
    <w:p w:rsidR="00071FC6" w:rsidRPr="00071FC6" w:rsidRDefault="00071FC6" w:rsidP="00071FC6">
      <w:pPr>
        <w:spacing w:after="0" w:line="240" w:lineRule="auto"/>
        <w:ind w:firstLine="567"/>
        <w:jc w:val="both"/>
        <w:rPr>
          <w:rFonts w:ascii="Times New Roman" w:eastAsia="Times New Roman" w:hAnsi="Times New Roman" w:cs="Times New Roman"/>
          <w:sz w:val="28"/>
          <w:szCs w:val="28"/>
          <w:lang w:eastAsia="ru-RU"/>
        </w:rPr>
      </w:pPr>
      <w:r w:rsidRPr="00071FC6">
        <w:rPr>
          <w:rFonts w:ascii="Times New Roman" w:eastAsia="Times New Roman" w:hAnsi="Times New Roman" w:cs="Times New Roman"/>
          <w:sz w:val="28"/>
          <w:szCs w:val="28"/>
          <w:lang w:eastAsia="ru-RU"/>
        </w:rPr>
        <w:lastRenderedPageBreak/>
        <w:t>Территория Сарлинского сельского поселения расположена в пределах Альметьевского и Черемшан-Икского ландшафтных районов типичной и южной лесостепной ландшафтной подзоны суббореальной северной семигумидной ландшафтной зоны.</w:t>
      </w:r>
    </w:p>
    <w:p w:rsidR="00071FC6" w:rsidRPr="00071FC6" w:rsidRDefault="00071FC6" w:rsidP="00071FC6">
      <w:pPr>
        <w:spacing w:after="0" w:line="240" w:lineRule="auto"/>
        <w:ind w:firstLine="567"/>
        <w:jc w:val="both"/>
        <w:rPr>
          <w:rFonts w:ascii="Times New Roman" w:eastAsia="Times New Roman" w:hAnsi="Times New Roman" w:cs="Times New Roman"/>
          <w:sz w:val="28"/>
          <w:szCs w:val="28"/>
          <w:lang w:eastAsia="ru-RU"/>
        </w:rPr>
      </w:pPr>
      <w:r w:rsidRPr="00071FC6">
        <w:rPr>
          <w:rFonts w:ascii="Times New Roman" w:eastAsia="Times New Roman" w:hAnsi="Times New Roman" w:cs="Times New Roman"/>
          <w:sz w:val="28"/>
          <w:szCs w:val="28"/>
          <w:lang w:eastAsia="ru-RU"/>
        </w:rPr>
        <w:t>Южная часть сельского поселения расположена в Альметьевском ландшафтном возвышенном районе с Приволжскими липово-дубовыми лесами и Закамско-заволжскими в сочетании с липово-дубовыми и липовыми лесами на выщелоченных и типичных черноземах. Центральная, северная части рассматриваемой территории располагаются в пределах Черемшан-Икского возвышенного ландшафтного района с Приволжскими липово-дубовыми лесами и Закамско-заволжскими в сочетании с липово-дубовыми и липовыми лесами на выщелоченных, оподзоленных черноземах и серых лесных почвах (Ландшафты РТ, 2007).</w:t>
      </w:r>
    </w:p>
    <w:p w:rsidR="00071FC6" w:rsidRPr="00071FC6" w:rsidRDefault="00071FC6" w:rsidP="00071FC6">
      <w:pPr>
        <w:spacing w:after="0" w:line="240" w:lineRule="auto"/>
        <w:ind w:firstLine="567"/>
        <w:jc w:val="both"/>
        <w:rPr>
          <w:rFonts w:ascii="Times New Roman" w:eastAsia="Times New Roman" w:hAnsi="Times New Roman" w:cs="Times New Roman"/>
          <w:sz w:val="28"/>
          <w:szCs w:val="28"/>
          <w:lang w:eastAsia="ru-RU"/>
        </w:rPr>
      </w:pPr>
      <w:r w:rsidRPr="00071FC6">
        <w:rPr>
          <w:rFonts w:ascii="Times New Roman" w:eastAsia="Times New Roman" w:hAnsi="Times New Roman" w:cs="Times New Roman"/>
          <w:sz w:val="28"/>
          <w:szCs w:val="28"/>
          <w:lang w:eastAsia="ru-RU"/>
        </w:rPr>
        <w:t>В таблице 1.9.1 представлены основные с точки зрения ландшафтной дифференциации количественные показатели рассматриваемых ландшафтных районов.</w:t>
      </w:r>
    </w:p>
    <w:p w:rsidR="00071FC6" w:rsidRPr="00071FC6" w:rsidRDefault="00071FC6" w:rsidP="00071FC6">
      <w:pPr>
        <w:keepNext/>
        <w:numPr>
          <w:ilvl w:val="2"/>
          <w:numId w:val="0"/>
        </w:numPr>
        <w:spacing w:before="120" w:after="0" w:line="240" w:lineRule="auto"/>
        <w:jc w:val="right"/>
        <w:rPr>
          <w:rFonts w:ascii="Times New Roman" w:eastAsia="Times New Roman" w:hAnsi="Times New Roman" w:cs="Times New Roman"/>
          <w:sz w:val="28"/>
          <w:szCs w:val="28"/>
          <w:lang w:eastAsia="ru-RU"/>
        </w:rPr>
      </w:pPr>
    </w:p>
    <w:p w:rsidR="00071FC6" w:rsidRPr="00071FC6" w:rsidRDefault="00071FC6" w:rsidP="00071FC6">
      <w:pPr>
        <w:keepNext/>
        <w:numPr>
          <w:ilvl w:val="0"/>
          <w:numId w:val="32"/>
        </w:numPr>
        <w:suppressAutoHyphens/>
        <w:spacing w:after="120" w:line="240" w:lineRule="auto"/>
        <w:ind w:left="0" w:firstLine="0"/>
        <w:jc w:val="center"/>
        <w:rPr>
          <w:rFonts w:ascii="Times New Roman" w:eastAsia="Times New Roman" w:hAnsi="Times New Roman" w:cs="Times New Roman"/>
          <w:i/>
          <w:sz w:val="28"/>
          <w:szCs w:val="28"/>
          <w:lang w:eastAsia="ru-RU"/>
        </w:rPr>
      </w:pPr>
      <w:r w:rsidRPr="00071FC6">
        <w:rPr>
          <w:rFonts w:ascii="Times New Roman" w:eastAsia="Times New Roman" w:hAnsi="Times New Roman" w:cs="Times New Roman"/>
          <w:i/>
          <w:sz w:val="28"/>
          <w:szCs w:val="28"/>
          <w:lang w:eastAsia="ru-RU"/>
        </w:rPr>
        <w:t>Количественные показатели Альметьеского и Черемшан-Икского возвышенных ландшафтных районов</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1955"/>
        <w:gridCol w:w="1980"/>
      </w:tblGrid>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Характеристики ландшафтных районов</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Альметьевский</w:t>
            </w:r>
            <w:r w:rsidRPr="00071FC6">
              <w:rPr>
                <w:rFonts w:ascii="Times New Roman" w:eastAsia="Times New Roman" w:hAnsi="Times New Roman" w:cs="Times New Roman"/>
                <w:sz w:val="20"/>
                <w:szCs w:val="20"/>
                <w:lang w:val="en-US" w:eastAsia="ru-RU"/>
              </w:rPr>
              <w:t xml:space="preserve"> </w:t>
            </w:r>
            <w:r w:rsidRPr="00071FC6">
              <w:rPr>
                <w:rFonts w:ascii="Times New Roman" w:eastAsia="Times New Roman" w:hAnsi="Times New Roman" w:cs="Times New Roman"/>
                <w:sz w:val="20"/>
                <w:szCs w:val="20"/>
                <w:lang w:eastAsia="ru-RU"/>
              </w:rPr>
              <w:t>ландшафтный район</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Черемшан-Икский ландшафтный район</w:t>
            </w:r>
          </w:p>
        </w:tc>
      </w:tr>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Количество бассейнов</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128</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146</w:t>
            </w:r>
          </w:p>
        </w:tc>
      </w:tr>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Средняя абсолютная высота (м)</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207</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234</w:t>
            </w:r>
          </w:p>
        </w:tc>
      </w:tr>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Сумма биологически активных температур (°С)</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2184</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2127</w:t>
            </w:r>
          </w:p>
        </w:tc>
      </w:tr>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Гидротермический коэффициент</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1,5</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1,6</w:t>
            </w:r>
          </w:p>
        </w:tc>
      </w:tr>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Максимальная высота снежного покрова (см)</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36</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43</w:t>
            </w:r>
          </w:p>
        </w:tc>
      </w:tr>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Первичная продуктивность природных экосистем (т/га год)</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7,8</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9,3</w:t>
            </w:r>
          </w:p>
        </w:tc>
      </w:tr>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Радиационный индекс сухости</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1,2</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1,1</w:t>
            </w:r>
          </w:p>
        </w:tc>
      </w:tr>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Годовая суммарная радиация (мДж/м</w:t>
            </w:r>
            <w:r w:rsidRPr="00071FC6">
              <w:rPr>
                <w:rFonts w:ascii="Times New Roman" w:eastAsia="Times New Roman" w:hAnsi="Times New Roman" w:cs="Times New Roman"/>
                <w:sz w:val="20"/>
                <w:szCs w:val="20"/>
                <w:vertAlign w:val="superscript"/>
                <w:lang w:eastAsia="ru-RU"/>
              </w:rPr>
              <w:t>2</w:t>
            </w:r>
            <w:r w:rsidRPr="00071FC6">
              <w:rPr>
                <w:rFonts w:ascii="Times New Roman" w:eastAsia="Times New Roman" w:hAnsi="Times New Roman" w:cs="Times New Roman"/>
                <w:sz w:val="20"/>
                <w:szCs w:val="20"/>
                <w:lang w:eastAsia="ru-RU"/>
              </w:rPr>
              <w:t>)</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3831</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3940</w:t>
            </w:r>
          </w:p>
        </w:tc>
      </w:tr>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Годовая сумма осадков (мм)</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567</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616</w:t>
            </w:r>
          </w:p>
        </w:tc>
      </w:tr>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Густота оврагов км/км</w:t>
            </w:r>
            <w:r w:rsidRPr="00071FC6">
              <w:rPr>
                <w:rFonts w:ascii="Times New Roman" w:eastAsia="Times New Roman" w:hAnsi="Times New Roman" w:cs="Times New Roman"/>
                <w:sz w:val="20"/>
                <w:szCs w:val="20"/>
                <w:vertAlign w:val="superscript"/>
                <w:lang w:eastAsia="ru-RU"/>
              </w:rPr>
              <w:t>2</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0,115</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0,105</w:t>
            </w:r>
          </w:p>
        </w:tc>
      </w:tr>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Заселенность (км</w:t>
            </w:r>
            <w:r w:rsidRPr="00071FC6">
              <w:rPr>
                <w:rFonts w:ascii="Times New Roman" w:eastAsia="Times New Roman" w:hAnsi="Times New Roman" w:cs="Times New Roman"/>
                <w:sz w:val="20"/>
                <w:szCs w:val="20"/>
                <w:vertAlign w:val="superscript"/>
                <w:lang w:eastAsia="ru-RU"/>
              </w:rPr>
              <w:t>2</w:t>
            </w:r>
            <w:r w:rsidRPr="00071FC6">
              <w:rPr>
                <w:rFonts w:ascii="Times New Roman" w:eastAsia="Times New Roman" w:hAnsi="Times New Roman" w:cs="Times New Roman"/>
                <w:sz w:val="20"/>
                <w:szCs w:val="20"/>
                <w:lang w:eastAsia="ru-RU"/>
              </w:rPr>
              <w:t>)</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8,8</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7,0</w:t>
            </w:r>
          </w:p>
        </w:tc>
      </w:tr>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Средний уклон (мин)</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153</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140</w:t>
            </w:r>
          </w:p>
        </w:tc>
      </w:tr>
      <w:tr w:rsidR="00071FC6" w:rsidRPr="00071FC6" w:rsidTr="005D064D">
        <w:trPr>
          <w:jc w:val="center"/>
        </w:trPr>
        <w:tc>
          <w:tcPr>
            <w:tcW w:w="5353"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Содержание гумуса</w:t>
            </w:r>
          </w:p>
        </w:tc>
        <w:tc>
          <w:tcPr>
            <w:tcW w:w="1955"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7,4</w:t>
            </w:r>
          </w:p>
        </w:tc>
        <w:tc>
          <w:tcPr>
            <w:tcW w:w="1980" w:type="dxa"/>
            <w:vAlign w:val="center"/>
          </w:tcPr>
          <w:p w:rsidR="00071FC6" w:rsidRPr="00071FC6" w:rsidRDefault="00071FC6" w:rsidP="00071FC6">
            <w:pPr>
              <w:spacing w:after="0" w:line="240" w:lineRule="auto"/>
              <w:jc w:val="center"/>
              <w:rPr>
                <w:rFonts w:ascii="Times New Roman" w:eastAsia="Times New Roman" w:hAnsi="Times New Roman" w:cs="Times New Roman"/>
                <w:sz w:val="20"/>
                <w:szCs w:val="20"/>
                <w:lang w:eastAsia="ru-RU"/>
              </w:rPr>
            </w:pPr>
            <w:r w:rsidRPr="00071FC6">
              <w:rPr>
                <w:rFonts w:ascii="Times New Roman" w:eastAsia="Times New Roman" w:hAnsi="Times New Roman" w:cs="Times New Roman"/>
                <w:sz w:val="20"/>
                <w:szCs w:val="20"/>
                <w:lang w:eastAsia="ru-RU"/>
              </w:rPr>
              <w:t>7,6</w:t>
            </w:r>
          </w:p>
        </w:tc>
      </w:tr>
    </w:tbl>
    <w:p w:rsidR="00071FC6" w:rsidRPr="00071FC6" w:rsidRDefault="00071FC6" w:rsidP="00071FC6">
      <w:pPr>
        <w:spacing w:before="120" w:after="0" w:line="240" w:lineRule="auto"/>
        <w:ind w:firstLine="567"/>
        <w:jc w:val="both"/>
        <w:rPr>
          <w:rFonts w:ascii="Times New Roman" w:eastAsia="Times New Roman" w:hAnsi="Times New Roman" w:cs="Times New Roman"/>
          <w:sz w:val="28"/>
          <w:szCs w:val="28"/>
          <w:lang w:eastAsia="ru-RU"/>
        </w:rPr>
      </w:pPr>
      <w:r w:rsidRPr="00071FC6">
        <w:rPr>
          <w:rFonts w:ascii="Times New Roman" w:eastAsia="Times New Roman" w:hAnsi="Times New Roman" w:cs="Times New Roman"/>
          <w:sz w:val="28"/>
          <w:szCs w:val="28"/>
          <w:lang w:eastAsia="ru-RU"/>
        </w:rPr>
        <w:t>На территории сельского поселения обширные по площади пространства приурочены к долинным (пойменным и террасовым) типам ландшафта.</w:t>
      </w:r>
    </w:p>
    <w:p w:rsidR="00071FC6" w:rsidRPr="00071FC6" w:rsidRDefault="00071FC6" w:rsidP="00071FC6">
      <w:pPr>
        <w:spacing w:after="0" w:line="240" w:lineRule="auto"/>
        <w:ind w:firstLine="567"/>
        <w:jc w:val="both"/>
        <w:rPr>
          <w:rFonts w:ascii="Times New Roman" w:eastAsia="Times New Roman" w:hAnsi="Times New Roman" w:cs="Times New Roman"/>
          <w:sz w:val="28"/>
          <w:szCs w:val="28"/>
          <w:lang w:eastAsia="ru-RU"/>
        </w:rPr>
      </w:pPr>
      <w:r w:rsidRPr="00071FC6">
        <w:rPr>
          <w:rFonts w:ascii="Times New Roman" w:eastAsia="Times New Roman" w:hAnsi="Times New Roman" w:cs="Times New Roman"/>
          <w:sz w:val="28"/>
          <w:szCs w:val="28"/>
          <w:lang w:eastAsia="ru-RU"/>
        </w:rPr>
        <w:t xml:space="preserve">По функциональной принадлежности на рассматриваемой территории выделяются: </w:t>
      </w:r>
    </w:p>
    <w:p w:rsidR="00071FC6" w:rsidRPr="00071FC6" w:rsidRDefault="00071FC6" w:rsidP="00071FC6">
      <w:pPr>
        <w:spacing w:after="0" w:line="240" w:lineRule="auto"/>
        <w:ind w:left="1134" w:hanging="283"/>
        <w:jc w:val="both"/>
        <w:rPr>
          <w:rFonts w:ascii="Times New Roman" w:eastAsia="Times New Roman" w:hAnsi="Times New Roman" w:cs="Times New Roman"/>
          <w:sz w:val="28"/>
          <w:szCs w:val="28"/>
          <w:lang w:eastAsia="ru-RU"/>
        </w:rPr>
      </w:pPr>
      <w:r w:rsidRPr="00071FC6">
        <w:rPr>
          <w:rFonts w:ascii="Times New Roman" w:eastAsia="Times New Roman" w:hAnsi="Times New Roman" w:cs="Times New Roman"/>
          <w:sz w:val="28"/>
          <w:szCs w:val="28"/>
          <w:lang w:eastAsia="ru-RU"/>
        </w:rPr>
        <w:t>селитебный функциональный тип ландшафта, включающий территорию населенных пунктов сельского поселения;</w:t>
      </w:r>
    </w:p>
    <w:p w:rsidR="00071FC6" w:rsidRPr="00071FC6" w:rsidRDefault="00071FC6" w:rsidP="00071FC6">
      <w:pPr>
        <w:spacing w:after="0" w:line="240" w:lineRule="auto"/>
        <w:ind w:left="1134" w:hanging="283"/>
        <w:jc w:val="both"/>
        <w:rPr>
          <w:rFonts w:ascii="Times New Roman" w:eastAsia="Times New Roman" w:hAnsi="Times New Roman" w:cs="Times New Roman"/>
          <w:sz w:val="28"/>
          <w:szCs w:val="28"/>
          <w:lang w:eastAsia="ru-RU"/>
        </w:rPr>
      </w:pPr>
      <w:r w:rsidRPr="00071FC6">
        <w:rPr>
          <w:rFonts w:ascii="Times New Roman" w:eastAsia="Times New Roman" w:hAnsi="Times New Roman" w:cs="Times New Roman"/>
          <w:sz w:val="28"/>
          <w:szCs w:val="28"/>
          <w:lang w:eastAsia="ru-RU"/>
        </w:rPr>
        <w:t>сельскохозяйственный тип ландшафта, включающий земли, занятые сельскохозяйственными территориями (пашнями, пастбищами, сенокосами);</w:t>
      </w:r>
    </w:p>
    <w:p w:rsidR="00071FC6" w:rsidRPr="00071FC6" w:rsidRDefault="00071FC6" w:rsidP="00071FC6">
      <w:pPr>
        <w:spacing w:after="0" w:line="240" w:lineRule="auto"/>
        <w:ind w:left="1134" w:hanging="283"/>
        <w:jc w:val="both"/>
        <w:rPr>
          <w:rFonts w:ascii="Times New Roman" w:eastAsia="Times New Roman" w:hAnsi="Times New Roman" w:cs="Times New Roman"/>
          <w:sz w:val="28"/>
          <w:szCs w:val="28"/>
          <w:lang w:eastAsia="ru-RU"/>
        </w:rPr>
      </w:pPr>
      <w:r w:rsidRPr="00071FC6">
        <w:rPr>
          <w:rFonts w:ascii="Times New Roman" w:eastAsia="Times New Roman" w:hAnsi="Times New Roman" w:cs="Times New Roman"/>
          <w:sz w:val="28"/>
          <w:szCs w:val="28"/>
          <w:lang w:eastAsia="ru-RU"/>
        </w:rPr>
        <w:t>рекреационный тип ландшафта, представленный озелененными территориями, акваториями и участками, прилегающими к водным объектам.</w:t>
      </w:r>
    </w:p>
    <w:p w:rsidR="00071FC6" w:rsidRPr="00071FC6" w:rsidRDefault="00071FC6" w:rsidP="00071FC6">
      <w:pPr>
        <w:spacing w:after="0" w:line="240" w:lineRule="auto"/>
        <w:ind w:firstLine="567"/>
        <w:jc w:val="both"/>
        <w:rPr>
          <w:rFonts w:ascii="Times New Roman" w:eastAsia="Times New Roman" w:hAnsi="Times New Roman" w:cs="Times New Roman"/>
          <w:b/>
          <w:sz w:val="28"/>
          <w:szCs w:val="28"/>
        </w:rPr>
      </w:pPr>
      <w:r w:rsidRPr="00071FC6">
        <w:rPr>
          <w:rFonts w:ascii="Times New Roman" w:eastAsia="Times New Roman" w:hAnsi="Times New Roman" w:cs="Times New Roman"/>
          <w:b/>
          <w:sz w:val="28"/>
          <w:szCs w:val="28"/>
          <w:lang w:eastAsia="ru-RU"/>
        </w:rPr>
        <w:t xml:space="preserve">Почвы. </w:t>
      </w:r>
      <w:r w:rsidRPr="00071FC6">
        <w:rPr>
          <w:rFonts w:ascii="Times New Roman" w:eastAsia="Times New Roman" w:hAnsi="Times New Roman" w:cs="Times New Roman"/>
          <w:sz w:val="28"/>
          <w:szCs w:val="28"/>
        </w:rPr>
        <w:t>В соответствии с природно-сельскохозяйственным районированием территория сельского поселения расположена в пределах возвышенно-увалистого суглинистого выщелочено-черноземного и лугово-солонцевато-черноземного округа Предуральской провинции лесостепной зоны.</w:t>
      </w:r>
      <w:r w:rsidRPr="00071FC6">
        <w:rPr>
          <w:rFonts w:ascii="Times New Roman" w:eastAsia="Times New Roman" w:hAnsi="Times New Roman" w:cs="Times New Roman"/>
          <w:b/>
          <w:sz w:val="28"/>
          <w:szCs w:val="28"/>
        </w:rPr>
        <w:t xml:space="preserve"> </w:t>
      </w:r>
    </w:p>
    <w:p w:rsidR="00071FC6" w:rsidRPr="00071FC6" w:rsidRDefault="00071FC6" w:rsidP="00071FC6">
      <w:pPr>
        <w:spacing w:after="0" w:line="240" w:lineRule="auto"/>
        <w:ind w:firstLine="567"/>
        <w:jc w:val="both"/>
        <w:rPr>
          <w:rFonts w:ascii="Times New Roman" w:eastAsia="Times New Roman" w:hAnsi="Times New Roman" w:cs="Times New Roman"/>
          <w:sz w:val="28"/>
          <w:szCs w:val="28"/>
          <w:lang w:eastAsia="ru-RU"/>
        </w:rPr>
      </w:pPr>
      <w:r w:rsidRPr="00071FC6">
        <w:rPr>
          <w:rFonts w:ascii="Times New Roman" w:eastAsia="Times New Roman" w:hAnsi="Times New Roman" w:cs="Times New Roman"/>
          <w:sz w:val="28"/>
          <w:szCs w:val="28"/>
          <w:lang w:eastAsia="ru-RU"/>
        </w:rPr>
        <w:t>На территории сельского поселения получили развитие черноземные и аллювиальные почвы.</w:t>
      </w:r>
    </w:p>
    <w:p w:rsidR="00071FC6" w:rsidRPr="00071FC6" w:rsidRDefault="00071FC6" w:rsidP="00071FC6">
      <w:pPr>
        <w:spacing w:after="0" w:line="240" w:lineRule="auto"/>
        <w:ind w:firstLine="567"/>
        <w:jc w:val="both"/>
        <w:rPr>
          <w:rFonts w:ascii="Times New Roman" w:eastAsia="Times New Roman" w:hAnsi="Times New Roman" w:cs="Times New Roman"/>
          <w:sz w:val="28"/>
          <w:szCs w:val="28"/>
          <w:lang w:eastAsia="ru-RU"/>
        </w:rPr>
      </w:pPr>
      <w:r w:rsidRPr="00071FC6">
        <w:rPr>
          <w:rFonts w:ascii="Times New Roman" w:eastAsia="Times New Roman" w:hAnsi="Times New Roman" w:cs="Times New Roman"/>
          <w:sz w:val="28"/>
          <w:szCs w:val="28"/>
          <w:lang w:eastAsia="ru-RU"/>
        </w:rPr>
        <w:lastRenderedPageBreak/>
        <w:t>Черноземы распространены повсеместно, кроме пойменной части поселения, и представлены выщелоченными, типичными остаточно-карбонатными и лугово-черноземными засолеными подтипами. Почвообразующими породами для этого типа почв служат элювиальные, элювиально-делювиальные и делювиальные отложения, образовавшиеся за счет разрушения коренных верхнепермских и четвертичных отложений.</w:t>
      </w:r>
    </w:p>
    <w:p w:rsidR="00071FC6" w:rsidRPr="00071FC6" w:rsidRDefault="00071FC6" w:rsidP="00071FC6">
      <w:pPr>
        <w:spacing w:after="0" w:line="240" w:lineRule="auto"/>
        <w:ind w:firstLine="567"/>
        <w:jc w:val="both"/>
        <w:rPr>
          <w:rFonts w:ascii="Times New Roman" w:eastAsia="Times New Roman" w:hAnsi="Times New Roman" w:cs="Times New Roman"/>
          <w:sz w:val="28"/>
          <w:szCs w:val="28"/>
          <w:lang w:eastAsia="ru-RU"/>
        </w:rPr>
      </w:pPr>
      <w:r w:rsidRPr="00071FC6">
        <w:rPr>
          <w:rFonts w:ascii="Times New Roman" w:eastAsia="Times New Roman" w:hAnsi="Times New Roman" w:cs="Times New Roman"/>
          <w:sz w:val="28"/>
          <w:szCs w:val="28"/>
          <w:lang w:eastAsia="ru-RU"/>
        </w:rPr>
        <w:t>Кроме перечисленных зональных почв на территории сельского поселения получили развитие такие интразональные почвы, как аллювиальные. Они  приурочены к пойме и надпойменной террасе р. Ик.</w:t>
      </w:r>
    </w:p>
    <w:p w:rsidR="00071FC6" w:rsidRPr="00071FC6" w:rsidRDefault="00071FC6" w:rsidP="00071FC6">
      <w:pPr>
        <w:spacing w:after="0" w:line="276" w:lineRule="auto"/>
        <w:ind w:firstLine="709"/>
        <w:contextualSpacing/>
        <w:jc w:val="both"/>
        <w:rPr>
          <w:rFonts w:ascii="Times New Roman" w:eastAsia="Calibri" w:hAnsi="Times New Roman" w:cs="Times New Roman"/>
          <w:sz w:val="28"/>
          <w:szCs w:val="28"/>
          <w:lang w:eastAsia="ru-RU"/>
        </w:rPr>
      </w:pPr>
      <w:r w:rsidRPr="00071FC6">
        <w:rPr>
          <w:rFonts w:ascii="Times New Roman" w:eastAsia="Calibri" w:hAnsi="Times New Roman" w:cs="Times New Roman"/>
          <w:b/>
          <w:sz w:val="28"/>
          <w:szCs w:val="28"/>
          <w:lang w:eastAsia="ru-RU"/>
        </w:rPr>
        <w:t>Растительность.</w:t>
      </w:r>
      <w:r w:rsidRPr="00071FC6">
        <w:rPr>
          <w:rFonts w:ascii="Times New Roman" w:eastAsia="Calibri" w:hAnsi="Times New Roman" w:cs="Times New Roman"/>
          <w:sz w:val="28"/>
          <w:szCs w:val="28"/>
          <w:lang w:eastAsia="ru-RU"/>
        </w:rPr>
        <w:t xml:space="preserve"> Рассматриваемая территория расположена в к Заволжско-Приуральской подпровинции Восточно-Европейской провинции Евроазиатской степной области, однако природный ландшафт района значительно окультурен. Коренная растительность в настоящее время на больших площадях заменена сельскохозяйственными культурами и вторичными мелколиственными лесами.</w:t>
      </w:r>
    </w:p>
    <w:p w:rsidR="00071FC6" w:rsidRPr="00071FC6" w:rsidRDefault="00071FC6" w:rsidP="00071FC6">
      <w:pPr>
        <w:spacing w:after="0" w:line="276" w:lineRule="auto"/>
        <w:ind w:firstLine="709"/>
        <w:contextualSpacing/>
        <w:jc w:val="both"/>
        <w:rPr>
          <w:rFonts w:ascii="Times New Roman" w:eastAsia="Calibri" w:hAnsi="Times New Roman" w:cs="Times New Roman"/>
          <w:sz w:val="28"/>
          <w:szCs w:val="28"/>
          <w:lang w:eastAsia="ru-RU"/>
        </w:rPr>
      </w:pPr>
      <w:r w:rsidRPr="00071FC6">
        <w:rPr>
          <w:rFonts w:ascii="Times New Roman" w:eastAsia="Calibri" w:hAnsi="Times New Roman" w:cs="Times New Roman"/>
          <w:sz w:val="28"/>
          <w:szCs w:val="28"/>
          <w:lang w:eastAsia="ru-RU"/>
        </w:rPr>
        <w:t>Растительный покров сельского поселения представлен кустарниковой, луговой и болотной растительностью.</w:t>
      </w:r>
    </w:p>
    <w:p w:rsidR="00071FC6" w:rsidRPr="00071FC6" w:rsidRDefault="00071FC6" w:rsidP="00071FC6">
      <w:pPr>
        <w:spacing w:after="0" w:line="276" w:lineRule="auto"/>
        <w:ind w:firstLine="709"/>
        <w:contextualSpacing/>
        <w:jc w:val="both"/>
        <w:rPr>
          <w:rFonts w:ascii="Times New Roman" w:eastAsia="Calibri" w:hAnsi="Times New Roman" w:cs="Times New Roman"/>
          <w:sz w:val="28"/>
          <w:szCs w:val="28"/>
          <w:lang w:eastAsia="ru-RU"/>
        </w:rPr>
      </w:pPr>
      <w:r w:rsidRPr="00071FC6">
        <w:rPr>
          <w:rFonts w:ascii="Times New Roman" w:eastAsia="Calibri" w:hAnsi="Times New Roman" w:cs="Times New Roman"/>
          <w:sz w:val="28"/>
          <w:szCs w:val="28"/>
          <w:lang w:eastAsia="ru-RU"/>
        </w:rPr>
        <w:t>При отсутствии выпаса под пологом таких насаждений хорошо развиваются кустарниковые и травянистые виды обычные для широколиственного леса – лещина, клен, липа, сныть обыкновенная, ясменник пахучий, звездчатка ланцетовидная, сочевичник весенний и др. Кустарниковая растительность сохранилась отдельными участками в пойме р. Ик.</w:t>
      </w:r>
    </w:p>
    <w:p w:rsidR="00071FC6" w:rsidRPr="00071FC6" w:rsidRDefault="00071FC6" w:rsidP="00071FC6">
      <w:pPr>
        <w:spacing w:after="0" w:line="276" w:lineRule="auto"/>
        <w:ind w:firstLine="709"/>
        <w:contextualSpacing/>
        <w:jc w:val="both"/>
        <w:rPr>
          <w:rFonts w:ascii="Times New Roman" w:eastAsia="Calibri" w:hAnsi="Times New Roman" w:cs="Times New Roman"/>
          <w:sz w:val="28"/>
          <w:szCs w:val="28"/>
          <w:lang w:eastAsia="ru-RU"/>
        </w:rPr>
      </w:pPr>
      <w:r w:rsidRPr="00071FC6">
        <w:rPr>
          <w:rFonts w:ascii="Times New Roman" w:eastAsia="Calibri" w:hAnsi="Times New Roman" w:cs="Times New Roman"/>
          <w:sz w:val="28"/>
          <w:szCs w:val="28"/>
          <w:lang w:eastAsia="ru-RU"/>
        </w:rPr>
        <w:t>Наиболее широко распространены луговые степи по равнинам и пологим склонам долин и балок (55, 9 %), где на маломощных щебеночных почвах, не пригодных для распашки, преобладают ассоциации типчаково-мятликовые с разнотравьем, полевицево-мятликовые, мятликово-красноовсяницевые с тысячелистником и их пастбищные модификации с доминированием ксерофильных видов, устойчивых к выпасу. На крутых склонах в состав луговых степей входят типчаковые, типчаково-ковыльные и типчаково-костровые группировки, обычно сильносбитые, среднего и низкого кормового достоинства. Луговые степи по полубессточным западинам и нижним частям склонов мало распространены и представлены мятликово-красноовсяницевыми и полевицево-бескильницевыми ассоциациями.</w:t>
      </w:r>
    </w:p>
    <w:p w:rsidR="00071FC6" w:rsidRPr="00071FC6" w:rsidRDefault="00071FC6" w:rsidP="00071FC6">
      <w:pPr>
        <w:spacing w:after="0" w:line="276" w:lineRule="auto"/>
        <w:ind w:firstLine="709"/>
        <w:contextualSpacing/>
        <w:jc w:val="both"/>
        <w:rPr>
          <w:rFonts w:ascii="Times New Roman" w:eastAsia="Calibri" w:hAnsi="Times New Roman" w:cs="Times New Roman"/>
          <w:sz w:val="28"/>
          <w:szCs w:val="28"/>
          <w:lang w:eastAsia="ru-RU"/>
        </w:rPr>
      </w:pPr>
      <w:r w:rsidRPr="00071FC6">
        <w:rPr>
          <w:rFonts w:ascii="Times New Roman" w:eastAsia="Calibri" w:hAnsi="Times New Roman" w:cs="Times New Roman"/>
          <w:sz w:val="28"/>
          <w:szCs w:val="28"/>
          <w:lang w:eastAsia="ru-RU"/>
        </w:rPr>
        <w:t>Краткопоемные луга встречаются в пойме р. Ик. В составе сухих лугов преобладают разнотравно-мятликовые, пырейно-костровые, в составе сырых лугов – пырейно-полевицево-костровые и щучково-полевицево-осоковые типы.</w:t>
      </w:r>
    </w:p>
    <w:p w:rsidR="00071FC6" w:rsidRPr="00071FC6" w:rsidRDefault="00071FC6" w:rsidP="00071FC6">
      <w:pPr>
        <w:spacing w:after="0" w:line="276" w:lineRule="auto"/>
        <w:ind w:firstLine="709"/>
        <w:contextualSpacing/>
        <w:jc w:val="both"/>
        <w:rPr>
          <w:rFonts w:ascii="Times New Roman" w:eastAsia="Calibri" w:hAnsi="Times New Roman" w:cs="Times New Roman"/>
          <w:sz w:val="28"/>
          <w:szCs w:val="28"/>
          <w:lang w:eastAsia="ru-RU"/>
        </w:rPr>
      </w:pPr>
      <w:r w:rsidRPr="00071FC6">
        <w:rPr>
          <w:rFonts w:ascii="Times New Roman" w:eastAsia="Calibri" w:hAnsi="Times New Roman" w:cs="Times New Roman"/>
          <w:sz w:val="28"/>
          <w:szCs w:val="28"/>
          <w:lang w:eastAsia="ru-RU"/>
        </w:rPr>
        <w:t xml:space="preserve">Болотная растительность представлена осокой, рогозом, камышом, произрастает в поймах рек и по берегам озер. </w:t>
      </w:r>
    </w:p>
    <w:p w:rsidR="00071FC6" w:rsidRPr="00071FC6" w:rsidRDefault="00071FC6" w:rsidP="00071FC6">
      <w:pPr>
        <w:spacing w:after="0" w:line="276" w:lineRule="auto"/>
        <w:ind w:firstLine="709"/>
        <w:contextualSpacing/>
        <w:jc w:val="both"/>
        <w:rPr>
          <w:rFonts w:ascii="Times New Roman" w:eastAsia="Calibri" w:hAnsi="Times New Roman" w:cs="Times New Roman"/>
          <w:sz w:val="28"/>
          <w:szCs w:val="28"/>
          <w:lang w:eastAsia="ru-RU"/>
        </w:rPr>
      </w:pPr>
      <w:r w:rsidRPr="00071FC6">
        <w:rPr>
          <w:rFonts w:ascii="Times New Roman" w:eastAsia="Calibri" w:hAnsi="Times New Roman" w:cs="Times New Roman"/>
          <w:b/>
          <w:sz w:val="28"/>
          <w:szCs w:val="28"/>
          <w:lang w:eastAsia="ru-RU"/>
        </w:rPr>
        <w:t>Животный мир.</w:t>
      </w:r>
      <w:r w:rsidRPr="00071FC6">
        <w:rPr>
          <w:rFonts w:ascii="Times New Roman" w:eastAsia="Calibri" w:hAnsi="Times New Roman" w:cs="Times New Roman"/>
          <w:sz w:val="28"/>
          <w:szCs w:val="28"/>
          <w:lang w:eastAsia="ru-RU"/>
        </w:rPr>
        <w:t xml:space="preserve"> Наличие обширных лесных и степных участков, а также водных объектов обусловило большое разнообразие животного мира. Богаче других здесь представлены насекомые, птицы, земноводные и млекопитающие.</w:t>
      </w:r>
    </w:p>
    <w:p w:rsidR="00071FC6" w:rsidRPr="00071FC6" w:rsidRDefault="00071FC6" w:rsidP="004D152F">
      <w:pPr>
        <w:spacing w:after="0" w:line="276" w:lineRule="auto"/>
        <w:ind w:firstLine="709"/>
        <w:contextualSpacing/>
        <w:jc w:val="both"/>
        <w:rPr>
          <w:rFonts w:ascii="Times New Roman" w:eastAsia="Calibri" w:hAnsi="Times New Roman" w:cs="Times New Roman"/>
          <w:sz w:val="28"/>
          <w:szCs w:val="28"/>
          <w:lang w:eastAsia="ru-RU"/>
        </w:rPr>
      </w:pPr>
      <w:r w:rsidRPr="00071FC6">
        <w:rPr>
          <w:rFonts w:ascii="Times New Roman" w:eastAsia="Calibri" w:hAnsi="Times New Roman" w:cs="Times New Roman"/>
          <w:sz w:val="28"/>
          <w:szCs w:val="28"/>
          <w:lang w:eastAsia="ru-RU"/>
        </w:rPr>
        <w:t xml:space="preserve">Из насекомых многочисленны прямокрылые, а из жуков – чернотелки, среди которых встречается и самый крупный из них – медляк степной. Из птиц наиболее </w:t>
      </w:r>
      <w:r w:rsidRPr="00071FC6">
        <w:rPr>
          <w:rFonts w:ascii="Times New Roman" w:eastAsia="Calibri" w:hAnsi="Times New Roman" w:cs="Times New Roman"/>
          <w:sz w:val="28"/>
          <w:szCs w:val="28"/>
          <w:lang w:eastAsia="ru-RU"/>
        </w:rPr>
        <w:lastRenderedPageBreak/>
        <w:t>часто встречаются каменка обыкновенная, желтая трясогузка, обыкновенная овсянка, а по лесным колкам – зяблик и лесной конек. В лесных участках обитают рыжая полевка, желтогорлая мышь, заяц-беляк, заяц-русак, лисица, сурок-байбак и др.</w:t>
      </w:r>
    </w:p>
    <w:p w:rsidR="00071FC6" w:rsidRPr="00071FC6" w:rsidRDefault="00071FC6" w:rsidP="004D152F">
      <w:pPr>
        <w:spacing w:after="0" w:line="276" w:lineRule="auto"/>
        <w:ind w:firstLine="709"/>
        <w:contextualSpacing/>
        <w:jc w:val="both"/>
        <w:rPr>
          <w:rFonts w:ascii="Times New Roman" w:eastAsia="Calibri" w:hAnsi="Times New Roman" w:cs="Times New Roman"/>
          <w:sz w:val="28"/>
          <w:szCs w:val="28"/>
          <w:lang w:eastAsia="ru-RU"/>
        </w:rPr>
      </w:pPr>
      <w:r w:rsidRPr="00071FC6">
        <w:rPr>
          <w:rFonts w:ascii="Times New Roman" w:eastAsia="Calibri" w:hAnsi="Times New Roman" w:cs="Times New Roman"/>
          <w:sz w:val="28"/>
          <w:szCs w:val="28"/>
          <w:lang w:eastAsia="ru-RU"/>
        </w:rPr>
        <w:t>В силу того обстоятельства, что рассматриваемая территория урбанизирована, в состав фауны входят и синантропные виды: черный стриж, грач, домовой воробей, сорока, галка, серая ворона, сизый голубь, полевка рыжая и др., а также одомашненные виды - кошки, собаки.</w:t>
      </w:r>
    </w:p>
    <w:p w:rsidR="004D152F" w:rsidRPr="004D152F" w:rsidRDefault="004D152F" w:rsidP="004D152F">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4D152F">
        <w:rPr>
          <w:rFonts w:ascii="Times New Roman" w:eastAsia="Times New Roman" w:hAnsi="Times New Roman" w:cs="Times New Roman"/>
          <w:sz w:val="28"/>
          <w:szCs w:val="28"/>
          <w:lang w:eastAsia="ru-RU"/>
        </w:rPr>
        <w:t>Всего на территории Азнакаевского муниципального района насчитывается 11 видов редких и находящихся под угрозой исчезновения видов животных, занесенных в Красную книгу Республики Татарстан:</w:t>
      </w:r>
    </w:p>
    <w:p w:rsidR="00620BC9" w:rsidRPr="00620BC9" w:rsidRDefault="00620BC9" w:rsidP="004D152F">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0BC9">
        <w:rPr>
          <w:rFonts w:ascii="Times New Roman" w:eastAsia="Times New Roman" w:hAnsi="Times New Roman" w:cs="Times New Roman"/>
          <w:sz w:val="28"/>
          <w:szCs w:val="28"/>
          <w:lang w:eastAsia="ru-RU"/>
        </w:rPr>
        <w:t>Животные, всего 42 вида:</w:t>
      </w:r>
    </w:p>
    <w:p w:rsidR="00620BC9" w:rsidRPr="00620BC9" w:rsidRDefault="00620BC9" w:rsidP="004D152F">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0BC9">
        <w:rPr>
          <w:rFonts w:ascii="Times New Roman" w:eastAsia="Times New Roman" w:hAnsi="Times New Roman" w:cs="Times New Roman"/>
          <w:sz w:val="28"/>
          <w:szCs w:val="28"/>
          <w:lang w:eastAsia="ru-RU"/>
        </w:rPr>
        <w:t>Класс Млекопитающие – 7 видов: ушан бурый, нетопырь лесной, заяц-беляк, мышовка степная, хомячок Эверсманна, хомячок серый, пеструшка степная,</w:t>
      </w:r>
    </w:p>
    <w:p w:rsidR="00620BC9" w:rsidRPr="00620BC9" w:rsidRDefault="00620BC9" w:rsidP="004D152F">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0BC9">
        <w:rPr>
          <w:rFonts w:ascii="Times New Roman" w:eastAsia="Times New Roman" w:hAnsi="Times New Roman" w:cs="Times New Roman"/>
          <w:sz w:val="28"/>
          <w:szCs w:val="28"/>
          <w:lang w:eastAsia="ru-RU"/>
        </w:rPr>
        <w:t>Класс Птицы – 25 видов: гусь серый, лебедь-шипун, лунь полевой, лунь степной*, лунь луговой, осоед обыкновенный, змееяд*, могильник*, балобан*, кобчик, пустельга обыкновенная, журавль серый, кулик-сорока*, травник, чайка малая, крачка малая*, клинтух, горлица обыкновенная, сова ушастая, сова болотная, сплюшка, сыч мохноногий, неясыть длиннохвостая, козодой обыкновенный, удод,</w:t>
      </w:r>
    </w:p>
    <w:p w:rsidR="00620BC9" w:rsidRPr="00620BC9" w:rsidRDefault="00620BC9" w:rsidP="004D152F">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0BC9">
        <w:rPr>
          <w:rFonts w:ascii="Times New Roman" w:eastAsia="Times New Roman" w:hAnsi="Times New Roman" w:cs="Times New Roman"/>
          <w:sz w:val="28"/>
          <w:szCs w:val="28"/>
          <w:lang w:eastAsia="ru-RU"/>
        </w:rPr>
        <w:t>Класс Рептилии – 2 вида: веретеница ломкая, гадюка обыкновенная.</w:t>
      </w:r>
    </w:p>
    <w:p w:rsidR="00620BC9" w:rsidRPr="00620BC9" w:rsidRDefault="00620BC9" w:rsidP="004D152F">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0BC9">
        <w:rPr>
          <w:rFonts w:ascii="Times New Roman" w:eastAsia="Times New Roman" w:hAnsi="Times New Roman" w:cs="Times New Roman"/>
          <w:sz w:val="28"/>
          <w:szCs w:val="28"/>
          <w:lang w:eastAsia="ru-RU"/>
        </w:rPr>
        <w:t>Беспозвоночные – 8 видов: оленек обыкновенный, голубянка дафнис, медведица сельская, медведица желтоватая, орденская лента голубая, шмель степной*, пчела-плотник обыкновенная*, степной муравей-жнец.</w:t>
      </w:r>
    </w:p>
    <w:p w:rsidR="00620BC9" w:rsidRPr="00620BC9" w:rsidRDefault="00620BC9" w:rsidP="004D152F">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4D152F">
        <w:rPr>
          <w:rFonts w:ascii="Times New Roman" w:eastAsia="Times New Roman" w:hAnsi="Times New Roman" w:cs="Times New Roman"/>
          <w:b/>
          <w:bCs/>
          <w:sz w:val="28"/>
          <w:szCs w:val="28"/>
          <w:lang w:eastAsia="ru-RU"/>
        </w:rPr>
        <w:t>Растения, всего 41 вид:</w:t>
      </w:r>
    </w:p>
    <w:p w:rsidR="00620BC9" w:rsidRPr="00620BC9" w:rsidRDefault="00620BC9" w:rsidP="004D152F">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0BC9">
        <w:rPr>
          <w:rFonts w:ascii="Times New Roman" w:eastAsia="Times New Roman" w:hAnsi="Times New Roman" w:cs="Times New Roman"/>
          <w:sz w:val="28"/>
          <w:szCs w:val="28"/>
          <w:lang w:eastAsia="ru-RU"/>
        </w:rPr>
        <w:t>Отдел покрытосеменные – 40 видов:</w:t>
      </w:r>
      <w:r w:rsidR="004D152F" w:rsidRPr="004D152F">
        <w:rPr>
          <w:rFonts w:ascii="Times New Roman" w:eastAsia="Times New Roman" w:hAnsi="Times New Roman" w:cs="Times New Roman"/>
          <w:sz w:val="28"/>
          <w:szCs w:val="28"/>
          <w:lang w:eastAsia="ru-RU"/>
        </w:rPr>
        <w:t xml:space="preserve"> </w:t>
      </w:r>
      <w:r w:rsidRPr="00620BC9">
        <w:rPr>
          <w:rFonts w:ascii="Times New Roman" w:eastAsia="Times New Roman" w:hAnsi="Times New Roman" w:cs="Times New Roman"/>
          <w:sz w:val="28"/>
          <w:szCs w:val="28"/>
          <w:lang w:eastAsia="ru-RU"/>
        </w:rPr>
        <w:t>бедренец известколюбивый, полынь солянковидная, астра альпийская, василек русский, пижма Киттари, бурачок ленский, бурачок извилистый, клаусия солнцелюбивая, вечерница сибирская, гвоздика иглолистная, прутняк простертый, терескен обыкновенный, поточник (блисмус) сжатый, скабиоза исетская, астрагал рогоплодный, астрагал Гельма, астрагал Цингера, копеечник Гмелина, копеечник крупноцветковый, копеечник Разумовского, чина киноварная, рябчик русский, углостебельник высокий, кувшинка белоснежная, пальчатокоренник мясокрасный, кокушник длиннорогий, гнездовка настоящая (обыкновенная), тонконог жестколистный, перловник высокий, перловник трансильванский, ковыль опушеннолистный, ковыль Коржинского, ковыль Лессинга, ковыль перистый, ковыль красивейший, ковыль сарептский, рдест туполистный, млечник приморский, воронец красноплодный, миндаль низкий,</w:t>
      </w:r>
    </w:p>
    <w:p w:rsidR="00620BC9" w:rsidRPr="00620BC9" w:rsidRDefault="00620BC9" w:rsidP="004D152F">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0BC9">
        <w:rPr>
          <w:rFonts w:ascii="Times New Roman" w:eastAsia="Times New Roman" w:hAnsi="Times New Roman" w:cs="Times New Roman"/>
          <w:sz w:val="28"/>
          <w:szCs w:val="28"/>
          <w:lang w:eastAsia="ru-RU"/>
        </w:rPr>
        <w:t>Отдел голосеменные – 1 вид:</w:t>
      </w:r>
      <w:r w:rsidR="004D152F" w:rsidRPr="004D152F">
        <w:rPr>
          <w:rFonts w:ascii="Times New Roman" w:eastAsia="Times New Roman" w:hAnsi="Times New Roman" w:cs="Times New Roman"/>
          <w:sz w:val="28"/>
          <w:szCs w:val="28"/>
          <w:lang w:eastAsia="ru-RU"/>
        </w:rPr>
        <w:t xml:space="preserve"> </w:t>
      </w:r>
      <w:r w:rsidRPr="00620BC9">
        <w:rPr>
          <w:rFonts w:ascii="Times New Roman" w:eastAsia="Times New Roman" w:hAnsi="Times New Roman" w:cs="Times New Roman"/>
          <w:sz w:val="28"/>
          <w:szCs w:val="28"/>
          <w:lang w:eastAsia="ru-RU"/>
        </w:rPr>
        <w:t>хвойник двухколосковый.</w:t>
      </w:r>
    </w:p>
    <w:p w:rsidR="00F3570D" w:rsidRPr="008011C2" w:rsidRDefault="00F3570D" w:rsidP="003B7F62">
      <w:pPr>
        <w:spacing w:after="0" w:line="240" w:lineRule="auto"/>
        <w:ind w:firstLine="709"/>
        <w:jc w:val="both"/>
        <w:rPr>
          <w:rFonts w:ascii="Times New Roman" w:eastAsia="Times New Roman" w:hAnsi="Times New Roman" w:cs="Times New Roman"/>
          <w:sz w:val="28"/>
          <w:szCs w:val="24"/>
          <w:highlight w:val="yellow"/>
          <w:lang w:eastAsia="ru-RU"/>
        </w:rPr>
      </w:pPr>
    </w:p>
    <w:p w:rsidR="003B7F62" w:rsidRPr="00542795" w:rsidRDefault="003B7F62" w:rsidP="003B7F62"/>
    <w:p w:rsidR="0026780D" w:rsidRPr="00542795" w:rsidRDefault="000B1CD0" w:rsidP="00A901FE">
      <w:pPr>
        <w:pStyle w:val="ac"/>
        <w:widowControl w:val="0"/>
        <w:numPr>
          <w:ilvl w:val="0"/>
          <w:numId w:val="14"/>
        </w:numPr>
        <w:suppressAutoHyphens/>
        <w:spacing w:after="0" w:line="240" w:lineRule="auto"/>
        <w:ind w:left="0" w:firstLine="0"/>
        <w:jc w:val="center"/>
        <w:outlineLvl w:val="0"/>
        <w:rPr>
          <w:rFonts w:ascii="Times New Roman" w:eastAsiaTheme="majorEastAsia" w:hAnsi="Times New Roman" w:cs="Times New Roman"/>
          <w:b/>
          <w:sz w:val="28"/>
          <w:szCs w:val="28"/>
        </w:rPr>
      </w:pPr>
      <w:bookmarkStart w:id="18" w:name="_Toc215557512"/>
      <w:bookmarkStart w:id="19" w:name="_Toc34205830"/>
      <w:r w:rsidRPr="00542795">
        <w:rPr>
          <w:rFonts w:ascii="Times New Roman" w:eastAsiaTheme="majorEastAsia" w:hAnsi="Times New Roman" w:cs="Times New Roman"/>
          <w:b/>
          <w:sz w:val="28"/>
          <w:szCs w:val="28"/>
        </w:rPr>
        <w:t xml:space="preserve">ОЦЕНКА НЕГАТИВНОГО ВОЗДЕЙСТВИЯ НА ОКРУЖАЮЩУЮ </w:t>
      </w:r>
      <w:r w:rsidRPr="00542795">
        <w:rPr>
          <w:rFonts w:ascii="Times New Roman" w:eastAsiaTheme="majorEastAsia" w:hAnsi="Times New Roman" w:cs="Times New Roman"/>
          <w:b/>
          <w:sz w:val="28"/>
          <w:szCs w:val="28"/>
        </w:rPr>
        <w:lastRenderedPageBreak/>
        <w:t>СРЕДУ СУЩЕСТВУЮЩИХ И ПЛАНИРУЕМЫХ ОБЪЕКТОВ</w:t>
      </w:r>
      <w:bookmarkEnd w:id="18"/>
      <w:r w:rsidRPr="00542795">
        <w:rPr>
          <w:rFonts w:ascii="Times New Roman" w:eastAsiaTheme="majorEastAsia" w:hAnsi="Times New Roman" w:cs="Times New Roman"/>
          <w:b/>
          <w:sz w:val="28"/>
          <w:szCs w:val="28"/>
        </w:rPr>
        <w:t xml:space="preserve"> </w:t>
      </w:r>
      <w:bookmarkStart w:id="20" w:name="_Toc26512352"/>
      <w:bookmarkStart w:id="21" w:name="_Toc26512353"/>
      <w:bookmarkEnd w:id="19"/>
      <w:bookmarkEnd w:id="20"/>
      <w:bookmarkEnd w:id="21"/>
    </w:p>
    <w:p w:rsidR="003B6B0D" w:rsidRPr="00542795" w:rsidRDefault="003B6B0D" w:rsidP="001069A9">
      <w:pPr>
        <w:widowControl w:val="0"/>
        <w:numPr>
          <w:ilvl w:val="1"/>
          <w:numId w:val="8"/>
        </w:numPr>
        <w:suppressAutoHyphens/>
        <w:spacing w:after="0" w:line="240" w:lineRule="auto"/>
        <w:ind w:left="0" w:firstLine="709"/>
        <w:jc w:val="center"/>
        <w:outlineLvl w:val="1"/>
        <w:rPr>
          <w:rFonts w:ascii="Times New Roman" w:eastAsiaTheme="majorEastAsia" w:hAnsi="Times New Roman" w:cs="Times New Roman"/>
          <w:b/>
          <w:sz w:val="28"/>
          <w:szCs w:val="28"/>
        </w:rPr>
      </w:pPr>
      <w:bookmarkStart w:id="22" w:name="_Toc34205831"/>
      <w:bookmarkStart w:id="23" w:name="_Toc215557513"/>
      <w:r w:rsidRPr="00542795">
        <w:rPr>
          <w:rFonts w:ascii="Times New Roman" w:eastAsiaTheme="majorEastAsia" w:hAnsi="Times New Roman" w:cs="Times New Roman"/>
          <w:b/>
          <w:sz w:val="28"/>
          <w:szCs w:val="28"/>
        </w:rPr>
        <w:t xml:space="preserve">Оценка </w:t>
      </w:r>
      <w:bookmarkEnd w:id="22"/>
      <w:r w:rsidR="00262D16" w:rsidRPr="00542795">
        <w:rPr>
          <w:rFonts w:ascii="Times New Roman" w:eastAsiaTheme="majorEastAsia" w:hAnsi="Times New Roman" w:cs="Times New Roman"/>
          <w:b/>
          <w:sz w:val="28"/>
          <w:szCs w:val="28"/>
        </w:rPr>
        <w:t>негативного воздействия на атм</w:t>
      </w:r>
      <w:r w:rsidR="00807AB4" w:rsidRPr="00542795">
        <w:rPr>
          <w:rFonts w:ascii="Times New Roman" w:eastAsiaTheme="majorEastAsia" w:hAnsi="Times New Roman" w:cs="Times New Roman"/>
          <w:b/>
          <w:sz w:val="28"/>
          <w:szCs w:val="28"/>
        </w:rPr>
        <w:t>осферный</w:t>
      </w:r>
      <w:r w:rsidR="00262D16" w:rsidRPr="00542795">
        <w:rPr>
          <w:rFonts w:ascii="Times New Roman" w:eastAsiaTheme="majorEastAsia" w:hAnsi="Times New Roman" w:cs="Times New Roman"/>
          <w:b/>
          <w:sz w:val="28"/>
          <w:szCs w:val="28"/>
        </w:rPr>
        <w:t xml:space="preserve"> воздух</w:t>
      </w:r>
      <w:bookmarkEnd w:id="23"/>
    </w:p>
    <w:p w:rsidR="00DF73EA" w:rsidRPr="00542795" w:rsidRDefault="00DF73EA" w:rsidP="00213B48">
      <w:pPr>
        <w:pStyle w:val="af0"/>
        <w:widowControl w:val="0"/>
        <w:suppressAutoHyphens/>
        <w:ind w:firstLine="709"/>
        <w:rPr>
          <w:szCs w:val="28"/>
        </w:rPr>
      </w:pPr>
    </w:p>
    <w:p w:rsidR="00F05D6A" w:rsidRPr="00F05D6A" w:rsidRDefault="00F05D6A" w:rsidP="00F05D6A">
      <w:pPr>
        <w:pStyle w:val="af0"/>
        <w:widowControl w:val="0"/>
        <w:suppressAutoHyphens/>
        <w:ind w:firstLine="709"/>
        <w:rPr>
          <w:szCs w:val="28"/>
        </w:rPr>
      </w:pPr>
      <w:r w:rsidRPr="00F05D6A">
        <w:rPr>
          <w:szCs w:val="28"/>
        </w:rPr>
        <w:t>Атмосферный воздух является одним из основных жизненно важных элементов окружающей среды. Попадающие в него примеси переносятся, рассеиваются, вымываются. В конечном счете, почва, растительность, поверхностные и подземные воды получают многое из того, что попадает в воздушную среду. Загрязнение же атмосферы происходит в результате выбросов различных веществ в процессе хозяйственной деятельности.</w:t>
      </w:r>
    </w:p>
    <w:p w:rsidR="00F05D6A" w:rsidRPr="00F05D6A" w:rsidRDefault="00F05D6A" w:rsidP="00F05D6A">
      <w:pPr>
        <w:pStyle w:val="af0"/>
        <w:widowControl w:val="0"/>
        <w:suppressAutoHyphens/>
        <w:ind w:firstLine="709"/>
        <w:rPr>
          <w:szCs w:val="28"/>
        </w:rPr>
      </w:pPr>
      <w:r w:rsidRPr="00F05D6A">
        <w:rPr>
          <w:szCs w:val="28"/>
        </w:rPr>
        <w:t>Стационарными источниками загрязнения воздушного бассейна на территории Сар</w:t>
      </w:r>
      <w:r w:rsidR="00573341">
        <w:rPr>
          <w:szCs w:val="28"/>
        </w:rPr>
        <w:t>линского</w:t>
      </w:r>
      <w:r w:rsidRPr="00F05D6A">
        <w:rPr>
          <w:szCs w:val="28"/>
        </w:rPr>
        <w:t xml:space="preserve"> сельского поселения являются производственные объекты и объекты агропромышленного комплекса. В нарушение требований, установленных постановление Главного государственного санитарного врача РФ от 25.09.2007 </w:t>
      </w:r>
      <w:r w:rsidR="00126C36">
        <w:rPr>
          <w:szCs w:val="28"/>
        </w:rPr>
        <w:t>№</w:t>
      </w:r>
      <w:r w:rsidRPr="00F05D6A">
        <w:rPr>
          <w:szCs w:val="28"/>
        </w:rPr>
        <w:t xml:space="preserve">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(с изменениями и дополнениями), одной из основных проблем, связанных с функционированием животноводческих предприятий, является загрязнение атмосферного воздуха аммиаком, сероводородом, меркаптанами и другими загрязняющими веществами, а также микроорганизмами (Мироненко, Никитин, 1980). </w:t>
      </w:r>
    </w:p>
    <w:p w:rsidR="00F05D6A" w:rsidRPr="00F05D6A" w:rsidRDefault="00F05D6A" w:rsidP="00F05D6A">
      <w:pPr>
        <w:pStyle w:val="af0"/>
        <w:widowControl w:val="0"/>
        <w:suppressAutoHyphens/>
        <w:ind w:firstLine="709"/>
        <w:rPr>
          <w:szCs w:val="28"/>
        </w:rPr>
      </w:pPr>
      <w:r w:rsidRPr="00F05D6A">
        <w:rPr>
          <w:szCs w:val="28"/>
        </w:rPr>
        <w:t>Негативное влияние на состояние атмосферного воздуха оказывают автодороги. Территорию поселения пересекают автодорог</w:t>
      </w:r>
      <w:r w:rsidR="00573341">
        <w:rPr>
          <w:szCs w:val="28"/>
        </w:rPr>
        <w:t xml:space="preserve">и регионального значения </w:t>
      </w:r>
      <w:r w:rsidRPr="00F05D6A">
        <w:rPr>
          <w:szCs w:val="28"/>
        </w:rPr>
        <w:t>4 категорий. Приоритетными загрязняющими веществами, поступающими в атмосферу от передвижных источников, являются: 1,3-бутадиен, формальдегид, бензол, обладающие канцерогенным действием, а также акролеин и диоксид азота.</w:t>
      </w:r>
    </w:p>
    <w:p w:rsidR="003B7F62" w:rsidRPr="008011C2" w:rsidRDefault="00F05D6A" w:rsidP="00F05D6A">
      <w:pPr>
        <w:pStyle w:val="af0"/>
        <w:widowControl w:val="0"/>
        <w:suppressAutoHyphens/>
        <w:ind w:firstLine="709"/>
        <w:rPr>
          <w:szCs w:val="28"/>
          <w:highlight w:val="yellow"/>
        </w:rPr>
      </w:pPr>
      <w:r w:rsidRPr="00F05D6A">
        <w:rPr>
          <w:szCs w:val="28"/>
        </w:rPr>
        <w:t>Таким образом, основная проблема населенных пун</w:t>
      </w:r>
      <w:r w:rsidR="00573341">
        <w:rPr>
          <w:szCs w:val="28"/>
        </w:rPr>
        <w:t>ктов Сарлинского</w:t>
      </w:r>
      <w:r w:rsidRPr="00F05D6A">
        <w:rPr>
          <w:szCs w:val="28"/>
        </w:rPr>
        <w:t xml:space="preserve"> сельского поселения - ра</w:t>
      </w:r>
      <w:r w:rsidR="00573341">
        <w:rPr>
          <w:szCs w:val="28"/>
        </w:rPr>
        <w:t xml:space="preserve">змещение сельскохозяйственных </w:t>
      </w:r>
      <w:r w:rsidRPr="00F05D6A">
        <w:rPr>
          <w:szCs w:val="28"/>
        </w:rPr>
        <w:t>объектов без соблюдения санитарно-защитных зон до жилой застройки, кроме этого жилая застройка расположена в санитарных</w:t>
      </w:r>
      <w:r w:rsidR="00573341">
        <w:rPr>
          <w:szCs w:val="28"/>
        </w:rPr>
        <w:t xml:space="preserve"> разрывах автомобильных дорог, </w:t>
      </w:r>
      <w:r w:rsidRPr="00F05D6A">
        <w:rPr>
          <w:szCs w:val="28"/>
        </w:rPr>
        <w:t>что противоречит требованиям санитарного законодательства (СанПиН 2.2.1/2.1.1.1200-03).</w:t>
      </w:r>
    </w:p>
    <w:p w:rsidR="003B7F62" w:rsidRPr="008011C2" w:rsidRDefault="003B7F62" w:rsidP="00213B48">
      <w:pPr>
        <w:pStyle w:val="af0"/>
        <w:widowControl w:val="0"/>
        <w:suppressAutoHyphens/>
        <w:ind w:firstLine="709"/>
        <w:rPr>
          <w:rFonts w:eastAsiaTheme="majorEastAsia"/>
          <w:b/>
          <w:szCs w:val="28"/>
          <w:highlight w:val="yellow"/>
          <w:lang w:eastAsia="en-US"/>
        </w:rPr>
      </w:pPr>
    </w:p>
    <w:p w:rsidR="00C21A60" w:rsidRPr="004D152F" w:rsidRDefault="00C21A60" w:rsidP="001069A9">
      <w:pPr>
        <w:pStyle w:val="20"/>
        <w:keepNext w:val="0"/>
        <w:keepLines w:val="0"/>
        <w:widowControl w:val="0"/>
        <w:numPr>
          <w:ilvl w:val="1"/>
          <w:numId w:val="8"/>
        </w:numPr>
        <w:suppressAutoHyphens/>
        <w:spacing w:before="0" w:line="240" w:lineRule="auto"/>
        <w:ind w:left="0" w:firstLine="709"/>
        <w:jc w:val="center"/>
        <w:rPr>
          <w:rFonts w:ascii="Times New Roman" w:hAnsi="Times New Roman" w:cs="Times New Roman"/>
          <w:b/>
          <w:color w:val="auto"/>
          <w:sz w:val="28"/>
          <w:szCs w:val="28"/>
        </w:rPr>
      </w:pPr>
      <w:bookmarkStart w:id="24" w:name="_Toc215557514"/>
      <w:r w:rsidRPr="004D152F">
        <w:rPr>
          <w:rFonts w:ascii="Times New Roman" w:hAnsi="Times New Roman" w:cs="Times New Roman"/>
          <w:b/>
          <w:color w:val="auto"/>
          <w:sz w:val="28"/>
          <w:szCs w:val="28"/>
        </w:rPr>
        <w:t>О</w:t>
      </w:r>
      <w:r w:rsidR="00C92438" w:rsidRPr="004D152F">
        <w:rPr>
          <w:rFonts w:ascii="Times New Roman" w:hAnsi="Times New Roman" w:cs="Times New Roman"/>
          <w:b/>
          <w:color w:val="auto"/>
          <w:sz w:val="28"/>
          <w:szCs w:val="28"/>
        </w:rPr>
        <w:t xml:space="preserve">ценка </w:t>
      </w:r>
      <w:r w:rsidR="007C7D2D" w:rsidRPr="004D152F">
        <w:rPr>
          <w:rFonts w:ascii="Times New Roman" w:hAnsi="Times New Roman" w:cs="Times New Roman"/>
          <w:b/>
          <w:color w:val="auto"/>
          <w:sz w:val="28"/>
          <w:szCs w:val="28"/>
        </w:rPr>
        <w:t>негативного воздействия</w:t>
      </w:r>
      <w:r w:rsidR="00C92438" w:rsidRPr="004D152F">
        <w:rPr>
          <w:rFonts w:ascii="Times New Roman" w:hAnsi="Times New Roman" w:cs="Times New Roman"/>
          <w:b/>
          <w:color w:val="auto"/>
          <w:sz w:val="28"/>
          <w:szCs w:val="28"/>
        </w:rPr>
        <w:t xml:space="preserve"> водных ресурсов</w:t>
      </w:r>
      <w:bookmarkEnd w:id="24"/>
    </w:p>
    <w:p w:rsidR="00FC6FC3" w:rsidRPr="004D152F" w:rsidRDefault="008A6FFD" w:rsidP="00B50DD4">
      <w:pPr>
        <w:pStyle w:val="af0"/>
        <w:widowControl w:val="0"/>
        <w:suppressAutoHyphens/>
        <w:ind w:firstLine="709"/>
        <w:jc w:val="center"/>
        <w:rPr>
          <w:b/>
          <w:szCs w:val="28"/>
        </w:rPr>
      </w:pPr>
      <w:r w:rsidRPr="004D152F">
        <w:rPr>
          <w:b/>
          <w:szCs w:val="28"/>
        </w:rPr>
        <w:t xml:space="preserve">Оценка </w:t>
      </w:r>
      <w:r w:rsidR="007C7D2D" w:rsidRPr="004D152F">
        <w:rPr>
          <w:b/>
          <w:szCs w:val="28"/>
        </w:rPr>
        <w:t>негативного воздействия</w:t>
      </w:r>
      <w:r w:rsidR="00FC6FC3" w:rsidRPr="004D152F">
        <w:rPr>
          <w:b/>
          <w:szCs w:val="28"/>
        </w:rPr>
        <w:t xml:space="preserve"> поверхностных и подземных водных объектов</w:t>
      </w:r>
    </w:p>
    <w:p w:rsidR="00965504" w:rsidRPr="00B06905" w:rsidRDefault="00965504" w:rsidP="00965504">
      <w:pPr>
        <w:pStyle w:val="afa"/>
        <w:widowControl w:val="0"/>
        <w:suppressAutoHyphens/>
      </w:pPr>
      <w:r w:rsidRPr="004D152F">
        <w:t xml:space="preserve">Качество воды в водных объектах муниципального образования формируется под влиянием загрязнений, поступающих с атмосферными осадками, неочищенными сточными водами предприятий, поверхностным стоком с </w:t>
      </w:r>
      <w:r w:rsidRPr="00B06905">
        <w:t>территорий населенных пунктов, сельхозугодий, а также эрозии почв.</w:t>
      </w:r>
    </w:p>
    <w:p w:rsidR="00965504" w:rsidRDefault="00965504" w:rsidP="00965504">
      <w:pPr>
        <w:pStyle w:val="afa"/>
        <w:widowControl w:val="0"/>
        <w:suppressAutoHyphens/>
      </w:pPr>
      <w:r w:rsidRPr="00B06905">
        <w:t xml:space="preserve">В настоящее время </w:t>
      </w:r>
      <w:r w:rsidR="004D152F" w:rsidRPr="00B06905">
        <w:t>система канализационных сетей не сформирована.</w:t>
      </w:r>
    </w:p>
    <w:p w:rsidR="00B06905" w:rsidRPr="00B06905" w:rsidRDefault="00B06905" w:rsidP="00965504">
      <w:pPr>
        <w:pStyle w:val="afa"/>
        <w:widowControl w:val="0"/>
        <w:suppressAutoHyphens/>
      </w:pPr>
    </w:p>
    <w:p w:rsidR="003B7F62" w:rsidRPr="00B06905" w:rsidRDefault="003B7F62" w:rsidP="003B7F62">
      <w:pPr>
        <w:pStyle w:val="af0"/>
        <w:widowControl w:val="0"/>
        <w:suppressAutoHyphens/>
        <w:ind w:firstLine="709"/>
        <w:jc w:val="center"/>
        <w:rPr>
          <w:b/>
          <w:szCs w:val="28"/>
        </w:rPr>
      </w:pPr>
      <w:r w:rsidRPr="00B06905">
        <w:rPr>
          <w:b/>
          <w:szCs w:val="28"/>
        </w:rPr>
        <w:t>Оценка негативного воздействия существующих источников хозяйственно-питьевого водоснабжения</w:t>
      </w:r>
    </w:p>
    <w:p w:rsidR="00B06905" w:rsidRPr="00B06905" w:rsidRDefault="00B06905" w:rsidP="00B06905">
      <w:pPr>
        <w:pStyle w:val="af0"/>
        <w:widowControl w:val="0"/>
        <w:suppressAutoHyphens/>
        <w:ind w:firstLine="0"/>
        <w:rPr>
          <w:szCs w:val="28"/>
        </w:rPr>
      </w:pPr>
      <w:r w:rsidRPr="00B06905">
        <w:rPr>
          <w:szCs w:val="28"/>
        </w:rPr>
        <w:t xml:space="preserve">В населенных пунктах Сарлы, Суюндук, Буляк Сарлинского сельского поселения </w:t>
      </w:r>
      <w:r w:rsidRPr="00B06905">
        <w:rPr>
          <w:szCs w:val="28"/>
        </w:rPr>
        <w:lastRenderedPageBreak/>
        <w:t>централизованной системы водоснабжения, водонапорных башен и скважин не имеется. Население пользуется водой из индивидуальных скважин.</w:t>
      </w:r>
    </w:p>
    <w:p w:rsidR="003B7F62" w:rsidRPr="008011C2" w:rsidRDefault="003B7F62" w:rsidP="003B7F62">
      <w:pPr>
        <w:pStyle w:val="af0"/>
        <w:widowControl w:val="0"/>
        <w:suppressAutoHyphens/>
        <w:ind w:firstLine="0"/>
        <w:rPr>
          <w:b/>
          <w:szCs w:val="28"/>
          <w:highlight w:val="yellow"/>
        </w:rPr>
      </w:pPr>
    </w:p>
    <w:p w:rsidR="00FC6FC3" w:rsidRPr="00B06905" w:rsidRDefault="008A6FFD" w:rsidP="001069A9">
      <w:pPr>
        <w:pStyle w:val="20"/>
        <w:keepNext w:val="0"/>
        <w:keepLines w:val="0"/>
        <w:widowControl w:val="0"/>
        <w:numPr>
          <w:ilvl w:val="1"/>
          <w:numId w:val="8"/>
        </w:numPr>
        <w:suppressAutoHyphens/>
        <w:spacing w:before="0" w:after="160" w:line="240" w:lineRule="auto"/>
        <w:ind w:left="0" w:firstLine="709"/>
        <w:jc w:val="center"/>
        <w:rPr>
          <w:rFonts w:ascii="Times New Roman" w:hAnsi="Times New Roman" w:cs="Times New Roman"/>
          <w:b/>
          <w:color w:val="auto"/>
          <w:sz w:val="28"/>
          <w:szCs w:val="28"/>
        </w:rPr>
      </w:pPr>
      <w:bookmarkStart w:id="25" w:name="_Toc215557515"/>
      <w:r w:rsidRPr="00B06905">
        <w:rPr>
          <w:rFonts w:ascii="Times New Roman" w:hAnsi="Times New Roman" w:cs="Times New Roman"/>
          <w:b/>
          <w:color w:val="auto"/>
          <w:sz w:val="28"/>
          <w:szCs w:val="28"/>
        </w:rPr>
        <w:t>Оценк</w:t>
      </w:r>
      <w:r w:rsidR="002D37CA" w:rsidRPr="00B06905">
        <w:rPr>
          <w:rFonts w:ascii="Times New Roman" w:hAnsi="Times New Roman" w:cs="Times New Roman"/>
          <w:b/>
          <w:color w:val="auto"/>
          <w:sz w:val="28"/>
          <w:szCs w:val="28"/>
        </w:rPr>
        <w:t xml:space="preserve">а </w:t>
      </w:r>
      <w:r w:rsidR="007C7D2D" w:rsidRPr="00B06905">
        <w:rPr>
          <w:rFonts w:ascii="Times New Roman" w:hAnsi="Times New Roman" w:cs="Times New Roman"/>
          <w:b/>
          <w:color w:val="auto"/>
          <w:sz w:val="28"/>
          <w:szCs w:val="28"/>
        </w:rPr>
        <w:t>негативного воздействия</w:t>
      </w:r>
      <w:r w:rsidR="002D37CA" w:rsidRPr="00B06905">
        <w:rPr>
          <w:rFonts w:ascii="Times New Roman" w:hAnsi="Times New Roman" w:cs="Times New Roman"/>
          <w:b/>
          <w:color w:val="auto"/>
          <w:sz w:val="28"/>
          <w:szCs w:val="28"/>
        </w:rPr>
        <w:t xml:space="preserve"> земельных ресурсов</w:t>
      </w:r>
      <w:bookmarkEnd w:id="25"/>
    </w:p>
    <w:p w:rsidR="003B7F62" w:rsidRPr="00B06905" w:rsidRDefault="003B7F62" w:rsidP="003B7F62">
      <w:pPr>
        <w:widowControl w:val="0"/>
        <w:suppressAutoHyphens/>
        <w:spacing w:after="0" w:line="240" w:lineRule="auto"/>
        <w:ind w:firstLine="709"/>
        <w:jc w:val="both"/>
        <w:rPr>
          <w:rFonts w:ascii="Times New Roman" w:eastAsia="Times New Roman" w:hAnsi="Times New Roman" w:cs="Times New Roman"/>
          <w:sz w:val="28"/>
          <w:szCs w:val="20"/>
          <w:lang w:eastAsia="ru-RU"/>
        </w:rPr>
      </w:pPr>
      <w:r w:rsidRPr="00B06905">
        <w:rPr>
          <w:rFonts w:ascii="Times New Roman" w:eastAsia="Times New Roman" w:hAnsi="Times New Roman" w:cs="Times New Roman"/>
          <w:sz w:val="28"/>
          <w:szCs w:val="28"/>
          <w:lang w:eastAsia="ru-RU"/>
        </w:rPr>
        <w:t>В соответствии с Распоряжением Кабинета Министров Республики Татарстан от 23.12.2016 №3056-р «Об утверждении Перечня особо ценных продуктивных сельскохозяйственных угодий на территории Республики Татарстан, использование которых для других целей не допускается, за исключением случаев, установленных федеральным законодательством» (</w:t>
      </w:r>
      <w:r w:rsidR="000907EC" w:rsidRPr="00B06905">
        <w:rPr>
          <w:rFonts w:ascii="Times New Roman" w:eastAsia="Times New Roman" w:hAnsi="Times New Roman" w:cs="Times New Roman"/>
          <w:sz w:val="28"/>
          <w:szCs w:val="28"/>
          <w:lang w:eastAsia="ru-RU"/>
        </w:rPr>
        <w:t>с дополнениями и изменениями</w:t>
      </w:r>
      <w:r w:rsidRPr="00B06905">
        <w:rPr>
          <w:rFonts w:ascii="Times New Roman" w:eastAsia="Times New Roman" w:hAnsi="Times New Roman" w:cs="Times New Roman"/>
          <w:sz w:val="28"/>
          <w:szCs w:val="28"/>
          <w:lang w:eastAsia="ru-RU"/>
        </w:rPr>
        <w:t xml:space="preserve"> (далее – Перечень особо ценных сельскохозяйственных угодий РТ), на территории </w:t>
      </w:r>
      <w:r w:rsidRPr="00B06905">
        <w:rPr>
          <w:rFonts w:ascii="Times New Roman" w:eastAsia="Times New Roman" w:hAnsi="Times New Roman" w:cs="Times New Roman"/>
          <w:sz w:val="28"/>
          <w:szCs w:val="20"/>
          <w:lang w:eastAsia="ru-RU"/>
        </w:rPr>
        <w:t xml:space="preserve">поселения особо ценные продуктивные сельскохозяйственные угодья </w:t>
      </w:r>
      <w:r w:rsidR="000907EC" w:rsidRPr="00B06905">
        <w:rPr>
          <w:rFonts w:ascii="Times New Roman" w:eastAsia="Times New Roman" w:hAnsi="Times New Roman" w:cs="Times New Roman"/>
          <w:sz w:val="28"/>
          <w:szCs w:val="20"/>
          <w:lang w:eastAsia="ru-RU"/>
        </w:rPr>
        <w:t>отсутствуют</w:t>
      </w:r>
      <w:r w:rsidRPr="00B06905">
        <w:rPr>
          <w:rFonts w:ascii="Times New Roman" w:eastAsia="Times New Roman" w:hAnsi="Times New Roman" w:cs="Times New Roman"/>
          <w:sz w:val="28"/>
          <w:szCs w:val="20"/>
          <w:lang w:eastAsia="ru-RU"/>
        </w:rPr>
        <w:t>.</w:t>
      </w:r>
    </w:p>
    <w:p w:rsidR="003B7F62" w:rsidRPr="00B06905" w:rsidRDefault="003B7F62" w:rsidP="003B7F6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B06905">
        <w:rPr>
          <w:rFonts w:ascii="Times New Roman" w:eastAsia="Times New Roman" w:hAnsi="Times New Roman" w:cs="Times New Roman"/>
          <w:sz w:val="28"/>
          <w:szCs w:val="28"/>
          <w:lang w:eastAsia="ru-RU"/>
        </w:rPr>
        <w:t>Физическая и химическая деградация почв может являться результатом неподходящих методов управления, таких как использование неподходящей техники или земляные работы, связанные с подготовкой плантаций и развитием инфраструктуры. Химическая деградация почвы может быть результатом недостаточного или ненадлежащего использования минеральных удобрений, неспособности перерабатывать питательные вещества, содержащиеся в пожнивных остатках, и неспособности скорректировать изменения кислотности (рН) почвы, которые являются результатом длительного применения азотных удобрений и чрезмерного использования воды низкого качества, что приводит к засолению. Эрозия почвы может быть результатом плохого смыкания растительного покрова после подготовки почвы и отсутствия защитных сооружений на наклонных участках, засаженных многолетними культурами.</w:t>
      </w:r>
    </w:p>
    <w:p w:rsidR="00001506" w:rsidRPr="00B06905" w:rsidRDefault="003B7F62" w:rsidP="00001506">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B06905">
        <w:rPr>
          <w:rFonts w:ascii="Times New Roman" w:eastAsia="Times New Roman" w:hAnsi="Times New Roman" w:cs="Times New Roman"/>
          <w:sz w:val="28"/>
          <w:szCs w:val="28"/>
          <w:lang w:eastAsia="ru-RU"/>
        </w:rPr>
        <w:t>Почвенный покров разрушается при вертикальной планировке, сооружении временных подъездных дорог, строительстве подсобных помещений, прокладке инженерных коммуникаций. В соответствии со ст.13 Земельного</w:t>
      </w:r>
      <w:r w:rsidR="004A2E4F" w:rsidRPr="00B06905">
        <w:rPr>
          <w:rFonts w:ascii="Times New Roman" w:eastAsia="Times New Roman" w:hAnsi="Times New Roman" w:cs="Times New Roman"/>
          <w:sz w:val="28"/>
          <w:szCs w:val="28"/>
          <w:lang w:eastAsia="ru-RU"/>
        </w:rPr>
        <w:t xml:space="preserve"> кодекса Российской Федерации, </w:t>
      </w:r>
      <w:r w:rsidR="00001506" w:rsidRPr="00B06905">
        <w:rPr>
          <w:rFonts w:ascii="Times New Roman" w:eastAsia="Times New Roman" w:hAnsi="Times New Roman" w:cs="Times New Roman"/>
          <w:sz w:val="28"/>
          <w:szCs w:val="28"/>
          <w:lang w:eastAsia="ru-RU"/>
        </w:rPr>
        <w:t>в целях охраны земель собственники земельных участков, землепользователи, землевладельцы и арендаторы земельных участков обязаны проводить мероприятия по:</w:t>
      </w:r>
    </w:p>
    <w:p w:rsidR="00001506" w:rsidRPr="00B06905" w:rsidRDefault="00001506" w:rsidP="00001506">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B06905">
        <w:rPr>
          <w:rFonts w:ascii="Times New Roman" w:eastAsia="Times New Roman" w:hAnsi="Times New Roman" w:cs="Times New Roman"/>
          <w:sz w:val="28"/>
          <w:szCs w:val="28"/>
          <w:lang w:eastAsia="ru-RU"/>
        </w:rPr>
        <w:t>1) воспроизводству плодородия земель сельскохозяйственного назначения;</w:t>
      </w:r>
    </w:p>
    <w:p w:rsidR="00001506" w:rsidRPr="00B06905" w:rsidRDefault="00001506" w:rsidP="00001506">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B06905">
        <w:rPr>
          <w:rFonts w:ascii="Times New Roman" w:eastAsia="Times New Roman" w:hAnsi="Times New Roman" w:cs="Times New Roman"/>
          <w:sz w:val="28"/>
          <w:szCs w:val="28"/>
          <w:lang w:eastAsia="ru-RU"/>
        </w:rPr>
        <w:t>2) защите земель от водной и ветровой эрозии, селей, подтопления, заболачивания, вторичного засоления, иссушения, уплотнения, загрязнения химическими веществами, в том числе радиоактивными, иными веществами и микроорганизмами, загрязнения отходами производства и потребления и другого негативного воздействия;</w:t>
      </w:r>
    </w:p>
    <w:p w:rsidR="003B7F62" w:rsidRPr="00B06905" w:rsidRDefault="00001506" w:rsidP="00001506">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B06905">
        <w:rPr>
          <w:rFonts w:ascii="Times New Roman" w:eastAsia="Times New Roman" w:hAnsi="Times New Roman" w:cs="Times New Roman"/>
          <w:sz w:val="28"/>
          <w:szCs w:val="28"/>
          <w:lang w:eastAsia="ru-RU"/>
        </w:rPr>
        <w:t>3) защите сельскохозяйственных угодий от зарастания деревьями и кустарниками, сорными растениями, сохранению агролесомелиоративных насаждений, сохранению достигнутого уровня мелиорации.</w:t>
      </w:r>
    </w:p>
    <w:p w:rsidR="003B7F62" w:rsidRPr="00B06905" w:rsidRDefault="003B7F62" w:rsidP="00F3570D">
      <w:pPr>
        <w:spacing w:after="0"/>
      </w:pPr>
    </w:p>
    <w:p w:rsidR="001769C0" w:rsidRPr="00B06905" w:rsidRDefault="001A5C6F" w:rsidP="00F3570D">
      <w:pPr>
        <w:pStyle w:val="20"/>
        <w:keepNext w:val="0"/>
        <w:keepLines w:val="0"/>
        <w:widowControl w:val="0"/>
        <w:numPr>
          <w:ilvl w:val="1"/>
          <w:numId w:val="8"/>
        </w:numPr>
        <w:suppressAutoHyphens/>
        <w:spacing w:before="0" w:line="240" w:lineRule="auto"/>
        <w:ind w:left="0" w:firstLine="709"/>
        <w:jc w:val="center"/>
        <w:rPr>
          <w:rFonts w:ascii="Times New Roman" w:hAnsi="Times New Roman" w:cs="Times New Roman"/>
          <w:b/>
          <w:color w:val="auto"/>
          <w:sz w:val="28"/>
          <w:szCs w:val="28"/>
        </w:rPr>
      </w:pPr>
      <w:bookmarkStart w:id="26" w:name="_Toc215557516"/>
      <w:r w:rsidRPr="00B06905">
        <w:rPr>
          <w:rFonts w:ascii="Times New Roman" w:hAnsi="Times New Roman" w:cs="Times New Roman"/>
          <w:b/>
          <w:color w:val="auto"/>
          <w:sz w:val="28"/>
          <w:szCs w:val="28"/>
        </w:rPr>
        <w:t>Обращение с отхо</w:t>
      </w:r>
      <w:r w:rsidR="002D37CA" w:rsidRPr="00B06905">
        <w:rPr>
          <w:rFonts w:ascii="Times New Roman" w:hAnsi="Times New Roman" w:cs="Times New Roman"/>
          <w:b/>
          <w:color w:val="auto"/>
          <w:sz w:val="28"/>
          <w:szCs w:val="28"/>
        </w:rPr>
        <w:t>дами производства и потребления</w:t>
      </w:r>
      <w:bookmarkEnd w:id="26"/>
    </w:p>
    <w:p w:rsidR="003B7F62" w:rsidRPr="00B06905" w:rsidRDefault="003B7F62" w:rsidP="00F3570D">
      <w:pPr>
        <w:pStyle w:val="afa"/>
        <w:rPr>
          <w:szCs w:val="28"/>
        </w:rPr>
      </w:pPr>
      <w:r w:rsidRPr="00B06905">
        <w:rPr>
          <w:szCs w:val="28"/>
        </w:rPr>
        <w:t>Источниками образования отходов производства и потребления являются жилой сектор, объ</w:t>
      </w:r>
      <w:r w:rsidR="000907EC" w:rsidRPr="00B06905">
        <w:rPr>
          <w:szCs w:val="28"/>
        </w:rPr>
        <w:t>екты социальной инфраструктуры</w:t>
      </w:r>
      <w:r w:rsidRPr="00B06905">
        <w:rPr>
          <w:szCs w:val="28"/>
        </w:rPr>
        <w:t>, объекты производства.</w:t>
      </w:r>
    </w:p>
    <w:p w:rsidR="003B7F62" w:rsidRPr="008D1279" w:rsidRDefault="003B7F62" w:rsidP="003B7F62">
      <w:pPr>
        <w:pStyle w:val="afa"/>
      </w:pPr>
      <w:r w:rsidRPr="008D1279">
        <w:rPr>
          <w:i/>
        </w:rPr>
        <w:lastRenderedPageBreak/>
        <w:t>Промышленные отходы.</w:t>
      </w:r>
      <w:r w:rsidRPr="008D1279">
        <w:t xml:space="preserve"> Источниками образования промышленных отходов являются склады, производственные площадки и др. В основном, образуются отходы, относящиеся к 4 классу опасности, которые не требуют особых условий утилизации.</w:t>
      </w:r>
    </w:p>
    <w:p w:rsidR="008D1279" w:rsidRPr="008D1279" w:rsidRDefault="003B7F62" w:rsidP="008D1279">
      <w:pPr>
        <w:pStyle w:val="afa"/>
      </w:pPr>
      <w:r w:rsidRPr="008D1279">
        <w:rPr>
          <w:i/>
        </w:rPr>
        <w:t xml:space="preserve">Коммунальные отходы. </w:t>
      </w:r>
      <w:r w:rsidR="008D1279" w:rsidRPr="008D1279">
        <w:t>В настоящее время в сельском поселении организована система «мешочного сбора» отходов. Договор на оказание услу</w:t>
      </w:r>
      <w:r w:rsidR="008D1279">
        <w:t>г по обращению с твердыми комму</w:t>
      </w:r>
      <w:r w:rsidR="008D1279" w:rsidRPr="008D1279">
        <w:t>нальными отходами заключен с ООО «Гринта», вывоз отходов осуществляется 1 раз в неделю на полигон г. Азнакаево.</w:t>
      </w:r>
    </w:p>
    <w:p w:rsidR="008D1279" w:rsidRPr="008D1279" w:rsidRDefault="003B7F62" w:rsidP="008D1279">
      <w:pPr>
        <w:pStyle w:val="afa"/>
        <w:rPr>
          <w:szCs w:val="28"/>
        </w:rPr>
      </w:pPr>
      <w:r w:rsidRPr="008D1279">
        <w:rPr>
          <w:i/>
        </w:rPr>
        <w:t xml:space="preserve">Биологические отходы. </w:t>
      </w:r>
      <w:r w:rsidR="008D1279" w:rsidRPr="008D1279">
        <w:rPr>
          <w:szCs w:val="28"/>
        </w:rPr>
        <w:t>По данным Главного управления ветеринарии Кабинета Министров РТ ГБУ «Азнакаевское РГВО» на территорию Сарлинского сельского поселения нахо-дятся:</w:t>
      </w:r>
    </w:p>
    <w:p w:rsidR="008D1279" w:rsidRPr="008D1279" w:rsidRDefault="008D1279" w:rsidP="008D1279">
      <w:pPr>
        <w:pStyle w:val="afa"/>
        <w:rPr>
          <w:szCs w:val="28"/>
        </w:rPr>
      </w:pPr>
      <w:r w:rsidRPr="008D1279">
        <w:rPr>
          <w:szCs w:val="28"/>
        </w:rPr>
        <w:t>- сибиреязвенный скотомогильник с кадастровым номером ОКС 16:02:100102:268;</w:t>
      </w:r>
    </w:p>
    <w:p w:rsidR="008D1279" w:rsidRPr="008D1279" w:rsidRDefault="008D1279" w:rsidP="008D1279">
      <w:pPr>
        <w:pStyle w:val="afa"/>
        <w:rPr>
          <w:szCs w:val="28"/>
        </w:rPr>
      </w:pPr>
      <w:r w:rsidRPr="008D1279">
        <w:rPr>
          <w:szCs w:val="28"/>
        </w:rPr>
        <w:t>-    биотермическая яма с кадастровым номером ОКС 16:02:100103:219;</w:t>
      </w:r>
    </w:p>
    <w:p w:rsidR="003B7F62" w:rsidRPr="008D1279" w:rsidRDefault="008D1279" w:rsidP="008D1279">
      <w:pPr>
        <w:pStyle w:val="afa"/>
        <w:rPr>
          <w:rFonts w:eastAsiaTheme="minorEastAsia"/>
          <w:szCs w:val="28"/>
        </w:rPr>
      </w:pPr>
      <w:r w:rsidRPr="008D1279">
        <w:rPr>
          <w:szCs w:val="28"/>
        </w:rPr>
        <w:t>- сибиреязвенный скотомогильник с кадастровым номером ОКС 16:02:100103:220.</w:t>
      </w:r>
    </w:p>
    <w:p w:rsidR="003B7F62" w:rsidRPr="008011C2" w:rsidRDefault="003B7F62" w:rsidP="003B7F62">
      <w:pPr>
        <w:rPr>
          <w:highlight w:val="yellow"/>
        </w:rPr>
      </w:pPr>
    </w:p>
    <w:p w:rsidR="00842BEA" w:rsidRPr="008D1279" w:rsidRDefault="00842BEA" w:rsidP="001069A9">
      <w:pPr>
        <w:pStyle w:val="20"/>
        <w:keepNext w:val="0"/>
        <w:keepLines w:val="0"/>
        <w:widowControl w:val="0"/>
        <w:numPr>
          <w:ilvl w:val="1"/>
          <w:numId w:val="8"/>
        </w:numPr>
        <w:suppressAutoHyphens/>
        <w:spacing w:before="0" w:after="160" w:line="240" w:lineRule="auto"/>
        <w:ind w:left="0" w:firstLine="709"/>
        <w:jc w:val="center"/>
        <w:rPr>
          <w:rFonts w:ascii="Times New Roman" w:hAnsi="Times New Roman" w:cs="Times New Roman"/>
          <w:b/>
          <w:color w:val="auto"/>
          <w:sz w:val="28"/>
          <w:szCs w:val="28"/>
        </w:rPr>
      </w:pPr>
      <w:bookmarkStart w:id="27" w:name="_Toc215557517"/>
      <w:r w:rsidRPr="008D1279">
        <w:rPr>
          <w:rFonts w:ascii="Times New Roman" w:hAnsi="Times New Roman" w:cs="Times New Roman"/>
          <w:b/>
          <w:color w:val="auto"/>
          <w:sz w:val="28"/>
          <w:szCs w:val="28"/>
        </w:rPr>
        <w:t>Акустический режим. Радиационно-гигиеническая обстановка и электромагнитные излучения</w:t>
      </w:r>
      <w:bookmarkEnd w:id="27"/>
    </w:p>
    <w:p w:rsidR="003B7F62" w:rsidRPr="008D1279" w:rsidRDefault="003B7F62" w:rsidP="003B7F62">
      <w:pPr>
        <w:widowControl w:val="0"/>
        <w:suppressAutoHyphens/>
        <w:spacing w:after="0" w:line="240" w:lineRule="auto"/>
        <w:ind w:firstLine="709"/>
        <w:contextualSpacing/>
        <w:jc w:val="both"/>
        <w:rPr>
          <w:rFonts w:ascii="Times New Roman" w:eastAsia="Times New Roman" w:hAnsi="Times New Roman" w:cs="Times New Roman"/>
          <w:sz w:val="28"/>
          <w:szCs w:val="28"/>
          <w:lang w:eastAsia="ru-RU"/>
        </w:rPr>
      </w:pPr>
      <w:bookmarkStart w:id="28" w:name="_Toc126920774"/>
      <w:r w:rsidRPr="008D1279">
        <w:rPr>
          <w:rFonts w:ascii="Times New Roman" w:eastAsia="Times New Roman" w:hAnsi="Times New Roman" w:cs="Times New Roman"/>
          <w:i/>
          <w:sz w:val="28"/>
          <w:szCs w:val="28"/>
          <w:lang w:eastAsia="ru-RU"/>
        </w:rPr>
        <w:t>Шум</w:t>
      </w:r>
      <w:r w:rsidRPr="008D1279">
        <w:rPr>
          <w:rFonts w:ascii="Times New Roman" w:eastAsia="Times New Roman" w:hAnsi="Times New Roman" w:cs="Times New Roman"/>
          <w:sz w:val="28"/>
          <w:szCs w:val="28"/>
          <w:lang w:eastAsia="ru-RU"/>
        </w:rPr>
        <w:t xml:space="preserve"> является одним из наиболее распространенных и неблагоприятных факторов воздействия на окружающую среду и здоровье населения.</w:t>
      </w:r>
    </w:p>
    <w:p w:rsidR="0014453D" w:rsidRPr="008D1279" w:rsidRDefault="003B7F62" w:rsidP="003B7F62">
      <w:pPr>
        <w:spacing w:after="0" w:line="240" w:lineRule="auto"/>
        <w:ind w:firstLine="709"/>
        <w:jc w:val="both"/>
        <w:rPr>
          <w:rFonts w:ascii="Times New Roman" w:eastAsia="Times New Roman" w:hAnsi="Times New Roman" w:cs="Times New Roman"/>
          <w:sz w:val="28"/>
          <w:szCs w:val="28"/>
          <w:lang w:eastAsia="ru-RU"/>
        </w:rPr>
      </w:pPr>
      <w:r w:rsidRPr="008D1279">
        <w:rPr>
          <w:rFonts w:ascii="Times New Roman" w:eastAsia="Times New Roman" w:hAnsi="Times New Roman" w:cs="Times New Roman"/>
          <w:sz w:val="28"/>
          <w:szCs w:val="28"/>
          <w:lang w:eastAsia="ru-RU"/>
        </w:rPr>
        <w:t xml:space="preserve">Источниками шума в поселении являются автомобильные дороги </w:t>
      </w:r>
      <w:r w:rsidR="008D1279" w:rsidRPr="008D1279">
        <w:rPr>
          <w:rFonts w:ascii="Times New Roman" w:eastAsia="Times New Roman" w:hAnsi="Times New Roman" w:cs="Times New Roman"/>
          <w:sz w:val="28"/>
          <w:szCs w:val="28"/>
          <w:lang w:eastAsia="ru-RU"/>
        </w:rPr>
        <w:t>регионального значения IV категории «Азнакаево-Верхнее Стярле-Кук-Тяка», «Подъезд к с.Буляк».</w:t>
      </w:r>
    </w:p>
    <w:p w:rsidR="003B7F62" w:rsidRPr="008D1279" w:rsidRDefault="003B7F62" w:rsidP="003B7F62">
      <w:pPr>
        <w:spacing w:after="0" w:line="240" w:lineRule="auto"/>
        <w:ind w:firstLine="709"/>
        <w:jc w:val="both"/>
        <w:rPr>
          <w:rFonts w:ascii="Times New Roman" w:eastAsia="Times New Roman" w:hAnsi="Times New Roman" w:cs="Times New Roman"/>
          <w:sz w:val="28"/>
          <w:szCs w:val="28"/>
          <w:lang w:eastAsia="ru-RU"/>
        </w:rPr>
      </w:pPr>
      <w:r w:rsidRPr="008D1279">
        <w:rPr>
          <w:rFonts w:ascii="Times New Roman" w:eastAsia="Times New Roman" w:hAnsi="Times New Roman" w:cs="Times New Roman"/>
          <w:sz w:val="28"/>
          <w:szCs w:val="28"/>
          <w:lang w:eastAsia="ru-RU"/>
        </w:rPr>
        <w:t xml:space="preserve">Шум дорожного движения создается двигателями автомобилей, выбросом выхлопных газов, аэродинамическими источниками и при взаимодействии шин с покрытием. При скорости автомобиля более 90 км/ч шум создается в основном от взаимодействия шин с покрытием. </w:t>
      </w:r>
    </w:p>
    <w:p w:rsidR="003B7F62" w:rsidRPr="008D1279" w:rsidRDefault="003B7F62" w:rsidP="003B7F62">
      <w:pPr>
        <w:widowControl w:val="0"/>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8D1279">
        <w:rPr>
          <w:rFonts w:ascii="Times New Roman" w:eastAsia="Times New Roman" w:hAnsi="Times New Roman" w:cs="Times New Roman"/>
          <w:i/>
          <w:sz w:val="28"/>
          <w:szCs w:val="28"/>
          <w:lang w:eastAsia="ru-RU"/>
        </w:rPr>
        <w:t>Радиационная обстановка</w:t>
      </w:r>
      <w:r w:rsidRPr="008D1279">
        <w:rPr>
          <w:rFonts w:ascii="Times New Roman" w:eastAsia="Times New Roman" w:hAnsi="Times New Roman" w:cs="Times New Roman"/>
          <w:sz w:val="28"/>
          <w:szCs w:val="28"/>
          <w:lang w:eastAsia="ru-RU"/>
        </w:rPr>
        <w:t xml:space="preserve"> формируется в результате воздействия естественных (природных) и искусственных источников радиации, которые вносят свой вклад в уровень радиационного фона.</w:t>
      </w:r>
    </w:p>
    <w:p w:rsidR="003B7F62" w:rsidRPr="008D1279" w:rsidRDefault="003B7F62" w:rsidP="003B7F6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8D1279">
        <w:rPr>
          <w:rFonts w:ascii="Times New Roman" w:eastAsia="Times New Roman" w:hAnsi="Times New Roman" w:cs="Times New Roman"/>
          <w:sz w:val="28"/>
          <w:szCs w:val="28"/>
          <w:lang w:eastAsia="ru-RU"/>
        </w:rPr>
        <w:t>Радиационно-гигиеническая обстановка на территории поселения характеризуется как стабильная.</w:t>
      </w:r>
    </w:p>
    <w:p w:rsidR="003B7F62" w:rsidRPr="008D1279" w:rsidRDefault="003B7F62" w:rsidP="003B7F62">
      <w:pPr>
        <w:spacing w:after="0" w:line="240" w:lineRule="auto"/>
        <w:ind w:firstLine="709"/>
        <w:contextualSpacing/>
        <w:jc w:val="both"/>
        <w:rPr>
          <w:rFonts w:ascii="Times New Roman" w:hAnsi="Times New Roman" w:cs="Times New Roman"/>
          <w:sz w:val="28"/>
          <w:szCs w:val="28"/>
          <w:lang w:eastAsia="ru-RU"/>
        </w:rPr>
      </w:pPr>
      <w:r w:rsidRPr="008D1279">
        <w:rPr>
          <w:rFonts w:ascii="Times New Roman" w:hAnsi="Times New Roman" w:cs="Times New Roman"/>
          <w:sz w:val="28"/>
          <w:szCs w:val="28"/>
          <w:lang w:eastAsia="ru-RU"/>
        </w:rPr>
        <w:t>При выборе участков под строительство жилых домов и зданий социально-бытового назначения должны выбираться участки с гамма-фоном, не превышающим 0,3 мкГр/ч, и плотностью потока радона с поверхности грунта не более 80 мБк/м</w:t>
      </w:r>
      <w:r w:rsidRPr="008D1279">
        <w:rPr>
          <w:rFonts w:ascii="Times New Roman" w:hAnsi="Times New Roman" w:cs="Times New Roman"/>
          <w:sz w:val="28"/>
          <w:szCs w:val="28"/>
          <w:vertAlign w:val="superscript"/>
          <w:lang w:eastAsia="ru-RU"/>
        </w:rPr>
        <w:t>2</w:t>
      </w:r>
      <w:r w:rsidRPr="008D1279">
        <w:rPr>
          <w:rFonts w:ascii="Times New Roman" w:hAnsi="Times New Roman" w:cs="Times New Roman"/>
          <w:sz w:val="28"/>
          <w:szCs w:val="28"/>
          <w:lang w:eastAsia="ru-RU"/>
        </w:rPr>
        <w:t xml:space="preserve">с, в соответствии с </w:t>
      </w:r>
      <w:bookmarkStart w:id="29" w:name="_Hlk132620502"/>
      <w:r w:rsidRPr="008D1279">
        <w:rPr>
          <w:rFonts w:ascii="Times New Roman" w:eastAsia="Times New Roman" w:hAnsi="Times New Roman" w:cs="Times New Roman"/>
          <w:sz w:val="28"/>
          <w:szCs w:val="28"/>
          <w:lang w:eastAsia="ru-RU"/>
        </w:rPr>
        <w:t>СП 2.6.1.2612-10 «Основные санитарные правила обеспечения радиационной безопасности (ОСПОРБ-99/2010)», утвержденным Постановлением Главного государственного санитар</w:t>
      </w:r>
      <w:r w:rsidR="0078717A" w:rsidRPr="008D1279">
        <w:rPr>
          <w:rFonts w:ascii="Times New Roman" w:eastAsia="Times New Roman" w:hAnsi="Times New Roman" w:cs="Times New Roman"/>
          <w:sz w:val="28"/>
          <w:szCs w:val="28"/>
          <w:lang w:eastAsia="ru-RU"/>
        </w:rPr>
        <w:t>ного врача РФ от 26.04.2010 №40.</w:t>
      </w:r>
    </w:p>
    <w:bookmarkEnd w:id="29"/>
    <w:p w:rsidR="003B7F62" w:rsidRPr="008D1279" w:rsidRDefault="003B7F62" w:rsidP="003B7F62">
      <w:pPr>
        <w:widowControl w:val="0"/>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8D1279">
        <w:rPr>
          <w:rFonts w:ascii="Times New Roman" w:eastAsia="Times New Roman" w:hAnsi="Times New Roman" w:cs="Times New Roman"/>
          <w:sz w:val="28"/>
          <w:szCs w:val="28"/>
          <w:lang w:eastAsia="ru-RU"/>
        </w:rPr>
        <w:t xml:space="preserve">Источником </w:t>
      </w:r>
      <w:r w:rsidRPr="008D1279">
        <w:rPr>
          <w:rFonts w:ascii="Times New Roman" w:eastAsia="Times New Roman" w:hAnsi="Times New Roman" w:cs="Times New Roman"/>
          <w:i/>
          <w:sz w:val="28"/>
          <w:szCs w:val="28"/>
          <w:lang w:eastAsia="ru-RU"/>
        </w:rPr>
        <w:t>электромагнитного излучения</w:t>
      </w:r>
      <w:r w:rsidRPr="008D1279">
        <w:rPr>
          <w:rFonts w:ascii="Times New Roman" w:eastAsia="Times New Roman" w:hAnsi="Times New Roman" w:cs="Times New Roman"/>
          <w:sz w:val="28"/>
          <w:szCs w:val="28"/>
          <w:lang w:eastAsia="ru-RU"/>
        </w:rPr>
        <w:t xml:space="preserve"> на рассматриваемой территории также являются линии электропередач. Территорию </w:t>
      </w:r>
      <w:r w:rsidR="008011C2" w:rsidRPr="008D1279">
        <w:rPr>
          <w:rFonts w:ascii="Times New Roman" w:eastAsia="Times New Roman" w:hAnsi="Times New Roman" w:cs="Times New Roman"/>
          <w:sz w:val="28"/>
          <w:szCs w:val="28"/>
          <w:lang w:eastAsia="ru-RU"/>
        </w:rPr>
        <w:t>Сарлинского сельского поселения</w:t>
      </w:r>
      <w:r w:rsidRPr="008D1279">
        <w:rPr>
          <w:rFonts w:ascii="Times New Roman" w:eastAsia="Times New Roman" w:hAnsi="Times New Roman" w:cs="Times New Roman"/>
          <w:sz w:val="28"/>
          <w:szCs w:val="28"/>
          <w:lang w:eastAsia="ru-RU"/>
        </w:rPr>
        <w:t xml:space="preserve"> пересекают лин</w:t>
      </w:r>
      <w:r w:rsidR="0014453D" w:rsidRPr="008D1279">
        <w:rPr>
          <w:rFonts w:ascii="Times New Roman" w:eastAsia="Times New Roman" w:hAnsi="Times New Roman" w:cs="Times New Roman"/>
          <w:sz w:val="28"/>
          <w:szCs w:val="28"/>
          <w:lang w:eastAsia="ru-RU"/>
        </w:rPr>
        <w:t>ии э</w:t>
      </w:r>
      <w:r w:rsidR="008D1279" w:rsidRPr="008D1279">
        <w:rPr>
          <w:rFonts w:ascii="Times New Roman" w:eastAsia="Times New Roman" w:hAnsi="Times New Roman" w:cs="Times New Roman"/>
          <w:sz w:val="28"/>
          <w:szCs w:val="28"/>
          <w:lang w:eastAsia="ru-RU"/>
        </w:rPr>
        <w:t>лектропередач напряжением 6, 10, 35</w:t>
      </w:r>
      <w:r w:rsidRPr="008D1279">
        <w:rPr>
          <w:rFonts w:ascii="Times New Roman" w:eastAsia="Times New Roman" w:hAnsi="Times New Roman" w:cs="Times New Roman"/>
          <w:sz w:val="28"/>
          <w:szCs w:val="28"/>
          <w:lang w:eastAsia="ru-RU"/>
        </w:rPr>
        <w:t xml:space="preserve"> кВт.</w:t>
      </w:r>
    </w:p>
    <w:p w:rsidR="003B7F62" w:rsidRPr="008D1279" w:rsidRDefault="003B7F62" w:rsidP="003B7F62">
      <w:pPr>
        <w:widowControl w:val="0"/>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8D1279">
        <w:rPr>
          <w:rFonts w:ascii="Times New Roman" w:eastAsia="Times New Roman" w:hAnsi="Times New Roman" w:cs="Times New Roman"/>
          <w:sz w:val="28"/>
          <w:szCs w:val="28"/>
          <w:lang w:eastAsia="ru-RU"/>
        </w:rPr>
        <w:t>Соблюдение охранных зон от них позволит исключить прямое воздействие электромагнитного излучения.</w:t>
      </w:r>
    </w:p>
    <w:p w:rsidR="003B7F62" w:rsidRPr="008011C2" w:rsidRDefault="003B7F62" w:rsidP="003B7F62">
      <w:pPr>
        <w:widowControl w:val="0"/>
        <w:suppressAutoHyphens/>
        <w:spacing w:after="0" w:line="240" w:lineRule="auto"/>
        <w:ind w:firstLine="709"/>
        <w:contextualSpacing/>
        <w:jc w:val="both"/>
        <w:rPr>
          <w:rFonts w:ascii="Times New Roman" w:eastAsia="Times New Roman" w:hAnsi="Times New Roman" w:cs="Times New Roman"/>
          <w:sz w:val="28"/>
          <w:szCs w:val="28"/>
          <w:highlight w:val="yellow"/>
          <w:lang w:eastAsia="ru-RU"/>
        </w:rPr>
      </w:pPr>
    </w:p>
    <w:p w:rsidR="003B7F62" w:rsidRPr="00421F24" w:rsidRDefault="003B7F62" w:rsidP="003B7F62">
      <w:pPr>
        <w:widowControl w:val="0"/>
        <w:numPr>
          <w:ilvl w:val="1"/>
          <w:numId w:val="8"/>
        </w:numPr>
        <w:suppressAutoHyphens/>
        <w:spacing w:line="240" w:lineRule="auto"/>
        <w:jc w:val="center"/>
        <w:outlineLvl w:val="1"/>
        <w:rPr>
          <w:rFonts w:ascii="Times New Roman" w:eastAsiaTheme="majorEastAsia" w:hAnsi="Times New Roman" w:cs="Times New Roman"/>
          <w:b/>
          <w:sz w:val="28"/>
          <w:szCs w:val="28"/>
        </w:rPr>
      </w:pPr>
      <w:bookmarkStart w:id="30" w:name="_Toc215557518"/>
      <w:r w:rsidRPr="00421F24">
        <w:rPr>
          <w:rFonts w:ascii="Times New Roman" w:eastAsiaTheme="majorEastAsia" w:hAnsi="Times New Roman" w:cs="Times New Roman"/>
          <w:b/>
          <w:sz w:val="28"/>
          <w:szCs w:val="28"/>
        </w:rPr>
        <w:lastRenderedPageBreak/>
        <w:t>Оценка негативного воздействия на озелененные территори</w:t>
      </w:r>
      <w:bookmarkStart w:id="31" w:name="_Toc74390871"/>
      <w:bookmarkStart w:id="32" w:name="_Toc122945303"/>
      <w:bookmarkStart w:id="33" w:name="_Toc54793308"/>
      <w:bookmarkEnd w:id="28"/>
      <w:r w:rsidRPr="00421F24">
        <w:rPr>
          <w:rFonts w:ascii="Times New Roman" w:eastAsiaTheme="majorEastAsia" w:hAnsi="Times New Roman" w:cs="Times New Roman"/>
          <w:b/>
          <w:sz w:val="28"/>
          <w:szCs w:val="28"/>
        </w:rPr>
        <w:t>и</w:t>
      </w:r>
      <w:bookmarkEnd w:id="30"/>
    </w:p>
    <w:bookmarkEnd w:id="31"/>
    <w:bookmarkEnd w:id="32"/>
    <w:bookmarkEnd w:id="33"/>
    <w:p w:rsidR="003B7F62" w:rsidRPr="00421F24" w:rsidRDefault="003B7F62" w:rsidP="003B7F62">
      <w:pPr>
        <w:spacing w:after="0" w:line="240" w:lineRule="auto"/>
        <w:ind w:firstLine="709"/>
        <w:jc w:val="both"/>
        <w:rPr>
          <w:rFonts w:ascii="Times New Roman" w:eastAsia="Times New Roman" w:hAnsi="Times New Roman" w:cs="Times New Roman"/>
          <w:sz w:val="28"/>
          <w:szCs w:val="28"/>
          <w:lang w:eastAsia="ru-RU"/>
        </w:rPr>
      </w:pPr>
      <w:r w:rsidRPr="00421F24">
        <w:rPr>
          <w:rFonts w:ascii="Times New Roman" w:eastAsia="Times New Roman" w:hAnsi="Times New Roman" w:cs="Times New Roman"/>
          <w:sz w:val="28"/>
          <w:szCs w:val="28"/>
          <w:lang w:eastAsia="ru-RU"/>
        </w:rPr>
        <w:t>В настоящее время система озеленения поселения представлена лугами, зарослями кустарников и т.д. Также выделяется зона озеленения общего пользования в населенных пунктах поселения.</w:t>
      </w:r>
    </w:p>
    <w:p w:rsidR="003B7F62" w:rsidRPr="00421F24" w:rsidRDefault="003B7F62" w:rsidP="003B7F62">
      <w:pPr>
        <w:spacing w:after="0" w:line="240" w:lineRule="auto"/>
        <w:ind w:firstLine="709"/>
        <w:jc w:val="both"/>
        <w:rPr>
          <w:rFonts w:ascii="Times New Roman" w:eastAsia="Times New Roman" w:hAnsi="Times New Roman" w:cs="Times New Roman"/>
          <w:sz w:val="28"/>
          <w:szCs w:val="28"/>
          <w:lang w:eastAsia="ru-RU"/>
        </w:rPr>
      </w:pPr>
      <w:r w:rsidRPr="00421F24">
        <w:rPr>
          <w:rFonts w:ascii="Times New Roman" w:eastAsia="Times New Roman" w:hAnsi="Times New Roman" w:cs="Times New Roman"/>
          <w:sz w:val="28"/>
          <w:szCs w:val="28"/>
          <w:lang w:eastAsia="ru-RU"/>
        </w:rPr>
        <w:t>Озелененные территории специального назначения представлены насаждениями ветрозащитного, водо- и почвоохранного значения, частично расположенными вдоль региональных дорог, в границах водоохранных зон водотоков.</w:t>
      </w:r>
    </w:p>
    <w:p w:rsidR="003B7F62" w:rsidRPr="00421F24" w:rsidRDefault="003B7F62" w:rsidP="003B7F62">
      <w:pPr>
        <w:spacing w:after="0" w:line="240" w:lineRule="auto"/>
        <w:ind w:firstLine="709"/>
        <w:jc w:val="both"/>
        <w:rPr>
          <w:rFonts w:ascii="Times New Roman" w:eastAsia="Times New Roman" w:hAnsi="Times New Roman" w:cs="Times New Roman"/>
          <w:sz w:val="28"/>
          <w:szCs w:val="24"/>
          <w:lang w:eastAsia="ru-RU"/>
        </w:rPr>
      </w:pPr>
      <w:r w:rsidRPr="00421F24">
        <w:rPr>
          <w:rFonts w:ascii="Times New Roman" w:eastAsia="Times New Roman" w:hAnsi="Times New Roman" w:cs="Times New Roman"/>
          <w:sz w:val="28"/>
          <w:szCs w:val="24"/>
          <w:lang w:eastAsia="ru-RU"/>
        </w:rPr>
        <w:t>В теплое время года большую рекреационную нагрузку претерпевают озелененные территории вдоль берегов водохранилища и рек, что отрицательно сказывается на состоянии озелененных территорий.</w:t>
      </w:r>
    </w:p>
    <w:p w:rsidR="00421F24" w:rsidRPr="00421F24" w:rsidRDefault="00421F24" w:rsidP="00421F24">
      <w:pPr>
        <w:spacing w:after="0" w:line="240" w:lineRule="auto"/>
        <w:ind w:firstLine="709"/>
        <w:contextualSpacing/>
        <w:jc w:val="both"/>
        <w:rPr>
          <w:rFonts w:ascii="Times New Roman" w:eastAsia="Times New Roman" w:hAnsi="Times New Roman" w:cs="Times New Roman"/>
          <w:sz w:val="28"/>
          <w:szCs w:val="28"/>
          <w:lang w:eastAsia="ru-RU"/>
        </w:rPr>
      </w:pPr>
      <w:r w:rsidRPr="00421F24">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озелененными территориями общего пользования следует принимать в соответствии с Республиканскими нормативами градостроительного проектирования Республики Татарстан, утвержденными постановлением Кабинета Министров Республики Татарстан от 15.01.2024 №9, согласно которым минимально допустимый уровень обеспеченности населения озелененными территориями общего пользования в сельских населенных пунктах принимается 12 м</w:t>
      </w:r>
      <w:r w:rsidRPr="00114746">
        <w:rPr>
          <w:rFonts w:ascii="Times New Roman" w:eastAsia="Times New Roman" w:hAnsi="Times New Roman" w:cs="Times New Roman"/>
          <w:sz w:val="28"/>
          <w:szCs w:val="28"/>
          <w:vertAlign w:val="superscript"/>
          <w:lang w:eastAsia="ru-RU"/>
        </w:rPr>
        <w:t>2</w:t>
      </w:r>
      <w:r w:rsidRPr="00421F24">
        <w:rPr>
          <w:rFonts w:ascii="Times New Roman" w:eastAsia="Times New Roman" w:hAnsi="Times New Roman" w:cs="Times New Roman"/>
          <w:sz w:val="28"/>
          <w:szCs w:val="28"/>
          <w:lang w:eastAsia="ru-RU"/>
        </w:rPr>
        <w:t>/чел.</w:t>
      </w:r>
    </w:p>
    <w:p w:rsidR="00793216" w:rsidRPr="008011C2" w:rsidRDefault="00421F24" w:rsidP="00421F24">
      <w:pPr>
        <w:spacing w:after="0" w:line="240" w:lineRule="auto"/>
        <w:ind w:firstLine="709"/>
        <w:contextualSpacing/>
        <w:jc w:val="both"/>
        <w:rPr>
          <w:rFonts w:ascii="Times New Roman" w:eastAsia="Times New Roman" w:hAnsi="Times New Roman" w:cs="Times New Roman"/>
          <w:sz w:val="28"/>
          <w:szCs w:val="28"/>
          <w:highlight w:val="yellow"/>
          <w:lang w:eastAsia="ru-RU"/>
        </w:rPr>
      </w:pPr>
      <w:r w:rsidRPr="00421F24">
        <w:rPr>
          <w:rFonts w:ascii="Times New Roman" w:eastAsia="Times New Roman" w:hAnsi="Times New Roman" w:cs="Times New Roman"/>
          <w:sz w:val="28"/>
          <w:szCs w:val="28"/>
          <w:lang w:eastAsia="ru-RU"/>
        </w:rPr>
        <w:t xml:space="preserve">Площадь имеющихся озелененных территорий общего пользования – </w:t>
      </w:r>
      <w:r>
        <w:rPr>
          <w:rFonts w:ascii="Times New Roman" w:eastAsia="Times New Roman" w:hAnsi="Times New Roman" w:cs="Times New Roman"/>
          <w:sz w:val="28"/>
          <w:szCs w:val="28"/>
          <w:lang w:eastAsia="ru-RU"/>
        </w:rPr>
        <w:t>0</w:t>
      </w:r>
      <w:r w:rsidRPr="00421F24">
        <w:rPr>
          <w:rFonts w:ascii="Times New Roman" w:eastAsia="Times New Roman" w:hAnsi="Times New Roman" w:cs="Times New Roman"/>
          <w:sz w:val="28"/>
          <w:szCs w:val="28"/>
          <w:lang w:eastAsia="ru-RU"/>
        </w:rPr>
        <w:t xml:space="preserve"> га </w:t>
      </w:r>
      <w:r>
        <w:rPr>
          <w:rFonts w:ascii="Times New Roman" w:eastAsia="Times New Roman" w:hAnsi="Times New Roman" w:cs="Times New Roman"/>
          <w:sz w:val="28"/>
          <w:szCs w:val="28"/>
          <w:lang w:eastAsia="ru-RU"/>
        </w:rPr>
        <w:t xml:space="preserve">не </w:t>
      </w:r>
      <w:r w:rsidRPr="00421F24">
        <w:rPr>
          <w:rFonts w:ascii="Times New Roman" w:eastAsia="Times New Roman" w:hAnsi="Times New Roman" w:cs="Times New Roman"/>
          <w:sz w:val="28"/>
          <w:szCs w:val="28"/>
          <w:lang w:eastAsia="ru-RU"/>
        </w:rPr>
        <w:t xml:space="preserve">является достаточной на планируемое количество человек: на </w:t>
      </w:r>
      <w:r w:rsidR="00114746">
        <w:rPr>
          <w:rFonts w:ascii="Times New Roman" w:eastAsia="Times New Roman" w:hAnsi="Times New Roman" w:cs="Times New Roman"/>
          <w:sz w:val="28"/>
          <w:szCs w:val="28"/>
          <w:lang w:eastAsia="ru-RU"/>
        </w:rPr>
        <w:t>639 человек необходимо 0,77</w:t>
      </w:r>
      <w:r w:rsidRPr="00421F24">
        <w:rPr>
          <w:rFonts w:ascii="Times New Roman" w:eastAsia="Times New Roman" w:hAnsi="Times New Roman" w:cs="Times New Roman"/>
          <w:sz w:val="28"/>
          <w:szCs w:val="28"/>
          <w:lang w:eastAsia="ru-RU"/>
        </w:rPr>
        <w:t xml:space="preserve"> га, исходя из расчета 12 м</w:t>
      </w:r>
      <w:r w:rsidRPr="00114746">
        <w:rPr>
          <w:rFonts w:ascii="Times New Roman" w:eastAsia="Times New Roman" w:hAnsi="Times New Roman" w:cs="Times New Roman"/>
          <w:sz w:val="28"/>
          <w:szCs w:val="28"/>
          <w:vertAlign w:val="superscript"/>
          <w:lang w:eastAsia="ru-RU"/>
        </w:rPr>
        <w:t>2</w:t>
      </w:r>
      <w:r w:rsidRPr="00421F24">
        <w:rPr>
          <w:rFonts w:ascii="Times New Roman" w:eastAsia="Times New Roman" w:hAnsi="Times New Roman" w:cs="Times New Roman"/>
          <w:sz w:val="28"/>
          <w:szCs w:val="28"/>
          <w:lang w:eastAsia="ru-RU"/>
        </w:rPr>
        <w:t xml:space="preserve"> на одного жителя. Таким образом, в границах сельского поселения </w:t>
      </w:r>
      <w:r>
        <w:rPr>
          <w:rFonts w:ascii="Times New Roman" w:eastAsia="Times New Roman" w:hAnsi="Times New Roman" w:cs="Times New Roman"/>
          <w:sz w:val="28"/>
          <w:szCs w:val="28"/>
          <w:lang w:eastAsia="ru-RU"/>
        </w:rPr>
        <w:t xml:space="preserve">необходимо </w:t>
      </w:r>
      <w:r w:rsidRPr="00421F24">
        <w:rPr>
          <w:rFonts w:ascii="Times New Roman" w:eastAsia="Times New Roman" w:hAnsi="Times New Roman" w:cs="Times New Roman"/>
          <w:sz w:val="28"/>
          <w:szCs w:val="28"/>
          <w:lang w:eastAsia="ru-RU"/>
        </w:rPr>
        <w:t>размещение территории общего пользования площадью</w:t>
      </w:r>
      <w:r w:rsidR="00114746">
        <w:rPr>
          <w:rFonts w:ascii="Times New Roman" w:eastAsia="Times New Roman" w:hAnsi="Times New Roman" w:cs="Times New Roman"/>
          <w:sz w:val="28"/>
          <w:szCs w:val="28"/>
          <w:lang w:eastAsia="ru-RU"/>
        </w:rPr>
        <w:t xml:space="preserve"> 0,77</w:t>
      </w:r>
      <w:r>
        <w:rPr>
          <w:rFonts w:ascii="Times New Roman" w:eastAsia="Times New Roman" w:hAnsi="Times New Roman" w:cs="Times New Roman"/>
          <w:sz w:val="28"/>
          <w:szCs w:val="28"/>
          <w:lang w:eastAsia="ru-RU"/>
        </w:rPr>
        <w:t xml:space="preserve"> га</w:t>
      </w:r>
      <w:r w:rsidRPr="00421F24">
        <w:rPr>
          <w:rFonts w:ascii="Times New Roman" w:eastAsia="Times New Roman" w:hAnsi="Times New Roman" w:cs="Times New Roman"/>
          <w:sz w:val="28"/>
          <w:szCs w:val="28"/>
          <w:lang w:eastAsia="ru-RU"/>
        </w:rPr>
        <w:t>.</w:t>
      </w:r>
    </w:p>
    <w:p w:rsidR="003B7F62" w:rsidRPr="008011C2" w:rsidRDefault="003B7F62" w:rsidP="003B7F62">
      <w:pPr>
        <w:widowControl w:val="0"/>
        <w:suppressAutoHyphens/>
        <w:spacing w:after="0" w:line="240" w:lineRule="auto"/>
        <w:ind w:firstLine="709"/>
        <w:jc w:val="both"/>
        <w:rPr>
          <w:rFonts w:ascii="Times New Roman" w:eastAsia="Times New Roman" w:hAnsi="Times New Roman" w:cs="Times New Roman"/>
          <w:b/>
          <w:sz w:val="28"/>
          <w:szCs w:val="28"/>
          <w:highlight w:val="yellow"/>
          <w:lang w:eastAsia="ru-RU"/>
        </w:rPr>
      </w:pPr>
    </w:p>
    <w:p w:rsidR="003B7F62" w:rsidRPr="005D064D" w:rsidRDefault="003B7F62" w:rsidP="003B7F62">
      <w:pPr>
        <w:widowControl w:val="0"/>
        <w:numPr>
          <w:ilvl w:val="1"/>
          <w:numId w:val="8"/>
        </w:numPr>
        <w:suppressAutoHyphens/>
        <w:spacing w:line="240" w:lineRule="auto"/>
        <w:jc w:val="center"/>
        <w:outlineLvl w:val="1"/>
        <w:rPr>
          <w:rFonts w:ascii="Times New Roman" w:eastAsiaTheme="majorEastAsia" w:hAnsi="Times New Roman" w:cs="Times New Roman"/>
          <w:b/>
          <w:sz w:val="28"/>
          <w:szCs w:val="28"/>
        </w:rPr>
      </w:pPr>
      <w:bookmarkStart w:id="34" w:name="_Toc126920775"/>
      <w:bookmarkStart w:id="35" w:name="_Toc215557519"/>
      <w:r w:rsidRPr="005D064D">
        <w:rPr>
          <w:rFonts w:ascii="Times New Roman" w:eastAsiaTheme="majorEastAsia" w:hAnsi="Times New Roman" w:cs="Times New Roman"/>
          <w:b/>
          <w:sz w:val="28"/>
          <w:szCs w:val="28"/>
        </w:rPr>
        <w:t>Оценка негативного воздействия на животный и растительный мир</w:t>
      </w:r>
      <w:bookmarkEnd w:id="34"/>
      <w:bookmarkEnd w:id="35"/>
    </w:p>
    <w:p w:rsidR="003B7F62" w:rsidRPr="005D064D" w:rsidRDefault="003B7F62" w:rsidP="003B7F62">
      <w:pPr>
        <w:widowControl w:val="0"/>
        <w:suppressAutoHyphens/>
        <w:spacing w:after="0" w:line="240" w:lineRule="auto"/>
        <w:ind w:firstLine="709"/>
        <w:contextualSpacing/>
        <w:jc w:val="both"/>
        <w:rPr>
          <w:rFonts w:ascii="Times New Roman" w:hAnsi="Times New Roman" w:cs="Times New Roman"/>
          <w:sz w:val="28"/>
          <w:szCs w:val="28"/>
        </w:rPr>
      </w:pPr>
      <w:r w:rsidRPr="005D064D">
        <w:rPr>
          <w:rFonts w:ascii="Times New Roman" w:hAnsi="Times New Roman" w:cs="Times New Roman"/>
          <w:sz w:val="28"/>
          <w:szCs w:val="28"/>
        </w:rPr>
        <w:t xml:space="preserve">Территория поселения расположена в границах </w:t>
      </w:r>
      <w:r w:rsidR="005D064D" w:rsidRPr="005D064D">
        <w:rPr>
          <w:rFonts w:ascii="Times New Roman" w:hAnsi="Times New Roman" w:cs="Times New Roman"/>
          <w:sz w:val="28"/>
          <w:szCs w:val="28"/>
        </w:rPr>
        <w:t>общедоступных охотничьих угодий</w:t>
      </w:r>
      <w:r w:rsidR="0014453D" w:rsidRPr="005D064D">
        <w:rPr>
          <w:rFonts w:ascii="Times New Roman" w:hAnsi="Times New Roman" w:cs="Times New Roman"/>
          <w:sz w:val="28"/>
          <w:szCs w:val="28"/>
        </w:rPr>
        <w:t xml:space="preserve"> </w:t>
      </w:r>
      <w:r w:rsidRPr="005D064D">
        <w:rPr>
          <w:rFonts w:ascii="Times New Roman" w:hAnsi="Times New Roman" w:cs="Times New Roman"/>
          <w:sz w:val="28"/>
          <w:szCs w:val="28"/>
        </w:rPr>
        <w:t xml:space="preserve">(https://huntmap.ru/karta-oxotnichix-ugodij-respubliki-tatarstan). </w:t>
      </w:r>
    </w:p>
    <w:p w:rsidR="003B7F62" w:rsidRPr="005D064D" w:rsidRDefault="003B7F62" w:rsidP="003B7F62">
      <w:pPr>
        <w:spacing w:after="0" w:line="240" w:lineRule="auto"/>
        <w:ind w:firstLine="709"/>
        <w:contextualSpacing/>
        <w:jc w:val="both"/>
        <w:rPr>
          <w:rFonts w:ascii="Times New Roman" w:eastAsia="Times New Roman" w:hAnsi="Times New Roman" w:cs="Times New Roman"/>
          <w:sz w:val="28"/>
          <w:szCs w:val="24"/>
          <w:lang w:eastAsia="ru-RU"/>
        </w:rPr>
      </w:pPr>
      <w:r w:rsidRPr="005D064D">
        <w:rPr>
          <w:rFonts w:ascii="Times New Roman" w:eastAsia="Times New Roman" w:hAnsi="Times New Roman" w:cs="Times New Roman"/>
          <w:sz w:val="28"/>
          <w:szCs w:val="24"/>
          <w:lang w:eastAsia="ru-RU"/>
        </w:rPr>
        <w:t>В соответствии с требованиями нормативно-правовых актов в области охраны животного мира при размещении, проектировании, строительстве и реконструкции населённых пунктов, предприятий, сооружений и других объектов должны предусматриваться мероприятия по сохранению среды обитания объектов животного мира и условий их размножения, нагула, отдыха и путей миграции, а также по обеспечению неприкосновенности защитных участков территорий и акваторий.</w:t>
      </w:r>
    </w:p>
    <w:p w:rsidR="003B7F62" w:rsidRPr="005D064D" w:rsidRDefault="003B7F62" w:rsidP="003B7F62">
      <w:pPr>
        <w:spacing w:after="0" w:line="240" w:lineRule="auto"/>
        <w:ind w:firstLine="709"/>
        <w:contextualSpacing/>
        <w:jc w:val="both"/>
        <w:rPr>
          <w:rFonts w:ascii="Times New Roman" w:eastAsia="Times New Roman" w:hAnsi="Times New Roman" w:cs="Times New Roman"/>
          <w:sz w:val="28"/>
          <w:szCs w:val="28"/>
          <w:lang w:eastAsia="ru-RU"/>
        </w:rPr>
      </w:pPr>
      <w:r w:rsidRPr="005D064D">
        <w:rPr>
          <w:rFonts w:ascii="Times New Roman" w:eastAsia="Times New Roman" w:hAnsi="Times New Roman" w:cs="Times New Roman"/>
          <w:sz w:val="28"/>
          <w:szCs w:val="28"/>
          <w:lang w:eastAsia="ru-RU"/>
        </w:rPr>
        <w:t>Особенности охраны и защиты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представлены в таблице 2.</w:t>
      </w:r>
      <w:r w:rsidR="00C45B20" w:rsidRPr="005D064D">
        <w:rPr>
          <w:rFonts w:ascii="Times New Roman" w:eastAsia="Times New Roman" w:hAnsi="Times New Roman" w:cs="Times New Roman"/>
          <w:sz w:val="28"/>
          <w:szCs w:val="28"/>
          <w:lang w:eastAsia="ru-RU"/>
        </w:rPr>
        <w:t>7</w:t>
      </w:r>
      <w:r w:rsidRPr="005D064D">
        <w:rPr>
          <w:rFonts w:ascii="Times New Roman" w:eastAsia="Times New Roman" w:hAnsi="Times New Roman" w:cs="Times New Roman"/>
          <w:sz w:val="28"/>
          <w:szCs w:val="28"/>
          <w:lang w:eastAsia="ru-RU"/>
        </w:rPr>
        <w:t>.1.</w:t>
      </w:r>
    </w:p>
    <w:p w:rsidR="003B7F62" w:rsidRPr="005D064D" w:rsidRDefault="003B7F62" w:rsidP="003B7F62">
      <w:pPr>
        <w:autoSpaceDE w:val="0"/>
        <w:autoSpaceDN w:val="0"/>
        <w:spacing w:after="0" w:line="23" w:lineRule="atLeast"/>
        <w:ind w:firstLine="567"/>
        <w:contextualSpacing/>
        <w:jc w:val="right"/>
        <w:rPr>
          <w:rFonts w:ascii="Times New Roman" w:eastAsia="Times New Roman" w:hAnsi="Times New Roman" w:cs="Times New Roman"/>
          <w:sz w:val="28"/>
          <w:szCs w:val="28"/>
          <w:lang w:eastAsia="ru-RU"/>
        </w:rPr>
      </w:pPr>
      <w:r w:rsidRPr="005D064D">
        <w:rPr>
          <w:rFonts w:ascii="Times New Roman" w:eastAsia="Times New Roman" w:hAnsi="Times New Roman" w:cs="Times New Roman"/>
          <w:sz w:val="28"/>
          <w:szCs w:val="28"/>
          <w:lang w:eastAsia="ru-RU"/>
        </w:rPr>
        <w:t>Таблица 2.</w:t>
      </w:r>
      <w:r w:rsidR="00C45B20" w:rsidRPr="005D064D">
        <w:rPr>
          <w:rFonts w:ascii="Times New Roman" w:eastAsia="Times New Roman" w:hAnsi="Times New Roman" w:cs="Times New Roman"/>
          <w:sz w:val="28"/>
          <w:szCs w:val="28"/>
          <w:lang w:eastAsia="ru-RU"/>
        </w:rPr>
        <w:t>7</w:t>
      </w:r>
      <w:r w:rsidRPr="005D064D">
        <w:rPr>
          <w:rFonts w:ascii="Times New Roman" w:eastAsia="Times New Roman" w:hAnsi="Times New Roman" w:cs="Times New Roman"/>
          <w:sz w:val="28"/>
          <w:szCs w:val="28"/>
          <w:lang w:eastAsia="ru-RU"/>
        </w:rPr>
        <w:t>.1</w:t>
      </w:r>
    </w:p>
    <w:p w:rsidR="003B7F62" w:rsidRPr="005D064D" w:rsidRDefault="003B7F62" w:rsidP="003B7F62">
      <w:pPr>
        <w:spacing w:after="0" w:line="23" w:lineRule="atLeast"/>
        <w:contextualSpacing/>
        <w:jc w:val="center"/>
        <w:rPr>
          <w:rFonts w:ascii="Times New Roman" w:eastAsia="Times New Roman" w:hAnsi="Times New Roman" w:cs="Times New Roman"/>
          <w:sz w:val="28"/>
          <w:szCs w:val="28"/>
          <w:lang w:eastAsia="ru-RU"/>
        </w:rPr>
      </w:pPr>
      <w:r w:rsidRPr="005D064D">
        <w:rPr>
          <w:rFonts w:ascii="Times New Roman" w:eastAsia="Times New Roman" w:hAnsi="Times New Roman" w:cs="Times New Roman"/>
          <w:sz w:val="28"/>
          <w:szCs w:val="28"/>
          <w:lang w:eastAsia="ru-RU"/>
        </w:rPr>
        <w:t>Общие требования по охране объектов животного мира и среды их обитания</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5387"/>
        <w:gridCol w:w="1984"/>
      </w:tblGrid>
      <w:tr w:rsidR="003B7F62" w:rsidRPr="005D064D" w:rsidTr="003B7F62">
        <w:trPr>
          <w:trHeight w:val="556"/>
          <w:jc w:val="center"/>
        </w:trPr>
        <w:tc>
          <w:tcPr>
            <w:tcW w:w="2405" w:type="dxa"/>
            <w:tcBorders>
              <w:bottom w:val="single" w:sz="4" w:space="0" w:color="auto"/>
            </w:tcBorders>
            <w:vAlign w:val="center"/>
          </w:tcPr>
          <w:p w:rsidR="003B7F62" w:rsidRPr="005D064D" w:rsidRDefault="003B7F62" w:rsidP="003B7F62">
            <w:pPr>
              <w:spacing w:after="0" w:line="23" w:lineRule="atLeast"/>
              <w:contextualSpacing/>
              <w:jc w:val="center"/>
              <w:rPr>
                <w:rFonts w:ascii="Times New Roman" w:eastAsia="Times New Roman" w:hAnsi="Times New Roman" w:cs="Times New Roman"/>
                <w:sz w:val="20"/>
                <w:szCs w:val="20"/>
              </w:rPr>
            </w:pPr>
            <w:r w:rsidRPr="005D064D">
              <w:rPr>
                <w:rFonts w:ascii="Times New Roman" w:eastAsia="Times New Roman" w:hAnsi="Times New Roman" w:cs="Times New Roman"/>
                <w:sz w:val="20"/>
                <w:szCs w:val="20"/>
              </w:rPr>
              <w:t>Производственный процесс</w:t>
            </w:r>
          </w:p>
        </w:tc>
        <w:tc>
          <w:tcPr>
            <w:tcW w:w="5387" w:type="dxa"/>
            <w:tcBorders>
              <w:bottom w:val="single" w:sz="4" w:space="0" w:color="auto"/>
            </w:tcBorders>
            <w:vAlign w:val="center"/>
          </w:tcPr>
          <w:p w:rsidR="003B7F62" w:rsidRPr="005D064D" w:rsidRDefault="003B7F62" w:rsidP="003B7F62">
            <w:pPr>
              <w:spacing w:after="0" w:line="23" w:lineRule="atLeast"/>
              <w:ind w:hanging="107"/>
              <w:contextualSpacing/>
              <w:jc w:val="center"/>
              <w:rPr>
                <w:rFonts w:ascii="Times New Roman" w:eastAsia="Times New Roman" w:hAnsi="Times New Roman" w:cs="Times New Roman"/>
                <w:sz w:val="20"/>
                <w:szCs w:val="20"/>
              </w:rPr>
            </w:pPr>
            <w:r w:rsidRPr="005D064D">
              <w:rPr>
                <w:rFonts w:ascii="Times New Roman" w:eastAsia="Times New Roman" w:hAnsi="Times New Roman" w:cs="Times New Roman"/>
                <w:sz w:val="20"/>
                <w:szCs w:val="20"/>
              </w:rPr>
              <w:t>Требования при осуществлении производственных процессов</w:t>
            </w:r>
          </w:p>
        </w:tc>
        <w:tc>
          <w:tcPr>
            <w:tcW w:w="1984" w:type="dxa"/>
            <w:tcBorders>
              <w:bottom w:val="single" w:sz="4" w:space="0" w:color="auto"/>
            </w:tcBorders>
            <w:vAlign w:val="center"/>
          </w:tcPr>
          <w:p w:rsidR="003B7F62" w:rsidRPr="005D064D" w:rsidRDefault="003B7F62" w:rsidP="003B7F62">
            <w:pPr>
              <w:spacing w:after="0" w:line="23" w:lineRule="atLeast"/>
              <w:contextualSpacing/>
              <w:jc w:val="center"/>
              <w:rPr>
                <w:rFonts w:ascii="Times New Roman" w:eastAsia="Times New Roman" w:hAnsi="Times New Roman" w:cs="Times New Roman"/>
                <w:sz w:val="20"/>
                <w:szCs w:val="20"/>
              </w:rPr>
            </w:pPr>
            <w:r w:rsidRPr="005D064D">
              <w:rPr>
                <w:rFonts w:ascii="Times New Roman" w:eastAsia="Times New Roman" w:hAnsi="Times New Roman" w:cs="Times New Roman"/>
                <w:sz w:val="20"/>
                <w:szCs w:val="20"/>
              </w:rPr>
              <w:t>Нормативные документы</w:t>
            </w:r>
          </w:p>
        </w:tc>
      </w:tr>
      <w:tr w:rsidR="003B7F62" w:rsidRPr="005D064D" w:rsidTr="003B7F62">
        <w:trPr>
          <w:trHeight w:val="2257"/>
          <w:jc w:val="center"/>
        </w:trPr>
        <w:tc>
          <w:tcPr>
            <w:tcW w:w="7792" w:type="dxa"/>
            <w:gridSpan w:val="2"/>
            <w:tcBorders>
              <w:top w:val="single" w:sz="4" w:space="0" w:color="auto"/>
              <w:left w:val="single" w:sz="4" w:space="0" w:color="auto"/>
              <w:bottom w:val="single" w:sz="4" w:space="0" w:color="auto"/>
              <w:right w:val="single" w:sz="4" w:space="0" w:color="auto"/>
            </w:tcBorders>
            <w:vAlign w:val="center"/>
          </w:tcPr>
          <w:p w:rsidR="003B7F62" w:rsidRPr="005D064D" w:rsidRDefault="003B7F62" w:rsidP="003B7F62">
            <w:pPr>
              <w:spacing w:after="0" w:line="23" w:lineRule="atLeast"/>
              <w:ind w:firstLine="312"/>
              <w:contextualSpacing/>
              <w:jc w:val="both"/>
              <w:rPr>
                <w:rFonts w:ascii="Times New Roman" w:eastAsia="Times New Roman" w:hAnsi="Times New Roman" w:cs="Times New Roman"/>
                <w:color w:val="000000"/>
                <w:sz w:val="20"/>
                <w:szCs w:val="20"/>
              </w:rPr>
            </w:pPr>
            <w:r w:rsidRPr="005D064D">
              <w:rPr>
                <w:rFonts w:ascii="Times New Roman" w:eastAsia="Times New Roman" w:hAnsi="Times New Roman" w:cs="Times New Roman"/>
                <w:color w:val="000000"/>
                <w:sz w:val="20"/>
                <w:szCs w:val="20"/>
              </w:rPr>
              <w:lastRenderedPageBreak/>
              <w:t xml:space="preserve">Общие требования по охране объектов животного мира и среды их обитания, направленные на предотвращение гибели объектов животного мира, установлены Экологическим кодексом Республики Татарстан от 15.01.2009 </w:t>
            </w:r>
            <w:r w:rsidR="00126C36">
              <w:rPr>
                <w:rFonts w:ascii="Times New Roman" w:eastAsia="Times New Roman" w:hAnsi="Times New Roman" w:cs="Times New Roman"/>
                <w:color w:val="000000"/>
                <w:sz w:val="20"/>
                <w:szCs w:val="20"/>
              </w:rPr>
              <w:t>№</w:t>
            </w:r>
            <w:r w:rsidRPr="005D064D">
              <w:rPr>
                <w:rFonts w:ascii="Times New Roman" w:eastAsia="Times New Roman" w:hAnsi="Times New Roman" w:cs="Times New Roman"/>
                <w:color w:val="000000"/>
                <w:sz w:val="20"/>
                <w:szCs w:val="20"/>
              </w:rPr>
              <w:t xml:space="preserve"> 5-ЗРТ (принят ГС РТ 15.12.2008) </w:t>
            </w:r>
          </w:p>
          <w:p w:rsidR="003B7F62" w:rsidRPr="005D064D" w:rsidRDefault="003B7F62" w:rsidP="003B7F62">
            <w:pPr>
              <w:spacing w:after="0" w:line="23" w:lineRule="atLeast"/>
              <w:ind w:firstLine="312"/>
              <w:contextualSpacing/>
              <w:jc w:val="both"/>
              <w:rPr>
                <w:rFonts w:ascii="Times New Roman" w:eastAsia="Times New Roman" w:hAnsi="Times New Roman" w:cs="Times New Roman"/>
                <w:color w:val="000000"/>
                <w:sz w:val="20"/>
                <w:szCs w:val="20"/>
              </w:rPr>
            </w:pPr>
            <w:r w:rsidRPr="005D064D">
              <w:rPr>
                <w:rFonts w:ascii="Times New Roman" w:eastAsia="Times New Roman" w:hAnsi="Times New Roman" w:cs="Times New Roman"/>
                <w:color w:val="000000"/>
                <w:sz w:val="20"/>
                <w:szCs w:val="20"/>
              </w:rPr>
              <w:t>Настоящие Требования обязательны для всех юридических лиц независимо от форм собственности и ведомственной подчинённости, должностных, а также физических лиц и индивидуальных предпринимателей, осуществляющих хозяйственную деятельность, и действуют на всей территории Республики Татарстан.</w:t>
            </w:r>
          </w:p>
        </w:tc>
        <w:tc>
          <w:tcPr>
            <w:tcW w:w="1984" w:type="dxa"/>
            <w:vMerge w:val="restart"/>
            <w:tcBorders>
              <w:top w:val="single" w:sz="4" w:space="0" w:color="auto"/>
              <w:left w:val="single" w:sz="4" w:space="0" w:color="auto"/>
            </w:tcBorders>
            <w:vAlign w:val="center"/>
          </w:tcPr>
          <w:p w:rsidR="001D0EE9" w:rsidRPr="001D0EE9" w:rsidRDefault="001D0EE9" w:rsidP="001D0EE9">
            <w:pPr>
              <w:spacing w:after="0" w:line="23" w:lineRule="atLeast"/>
              <w:contextualSpacing/>
              <w:jc w:val="center"/>
              <w:rPr>
                <w:rFonts w:ascii="Times New Roman" w:eastAsia="Calibri" w:hAnsi="Times New Roman" w:cs="Times New Roman"/>
                <w:sz w:val="20"/>
                <w:szCs w:val="20"/>
              </w:rPr>
            </w:pPr>
            <w:r w:rsidRPr="001D0EE9">
              <w:rPr>
                <w:rFonts w:ascii="Times New Roman" w:eastAsia="Calibri" w:hAnsi="Times New Roman" w:cs="Times New Roman"/>
                <w:sz w:val="20"/>
                <w:szCs w:val="20"/>
              </w:rPr>
              <w:t>Постановление Правительст</w:t>
            </w:r>
            <w:r>
              <w:rPr>
                <w:rFonts w:ascii="Times New Roman" w:eastAsia="Calibri" w:hAnsi="Times New Roman" w:cs="Times New Roman"/>
                <w:sz w:val="20"/>
                <w:szCs w:val="20"/>
              </w:rPr>
              <w:t>ва РФ от 31.05.2025 №</w:t>
            </w:r>
            <w:r w:rsidRPr="001D0EE9">
              <w:rPr>
                <w:rFonts w:ascii="Times New Roman" w:eastAsia="Calibri" w:hAnsi="Times New Roman" w:cs="Times New Roman"/>
                <w:sz w:val="20"/>
                <w:szCs w:val="20"/>
              </w:rPr>
              <w:t xml:space="preserve"> 813</w:t>
            </w:r>
          </w:p>
          <w:p w:rsidR="003B7F62" w:rsidRPr="005D064D" w:rsidRDefault="001D0EE9" w:rsidP="001D0EE9">
            <w:pPr>
              <w:spacing w:after="0" w:line="23" w:lineRule="atLeast"/>
              <w:contextualSpacing/>
              <w:jc w:val="center"/>
              <w:rPr>
                <w:rFonts w:ascii="Times New Roman" w:eastAsia="Calibri" w:hAnsi="Times New Roman" w:cs="Times New Roman"/>
                <w:sz w:val="20"/>
                <w:szCs w:val="20"/>
              </w:rPr>
            </w:pPr>
            <w:r w:rsidRPr="001D0EE9">
              <w:rPr>
                <w:rFonts w:ascii="Times New Roman" w:eastAsia="Calibri" w:hAnsi="Times New Roman" w:cs="Times New Roman"/>
                <w:sz w:val="20"/>
                <w:szCs w:val="20"/>
              </w:rPr>
              <w:t>"Об утверждении требований к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и линий связи и электропередачи"</w:t>
            </w:r>
            <w:r>
              <w:rPr>
                <w:rFonts w:ascii="Times New Roman" w:eastAsia="Calibri" w:hAnsi="Times New Roman" w:cs="Times New Roman"/>
                <w:sz w:val="20"/>
                <w:szCs w:val="20"/>
              </w:rPr>
              <w:t xml:space="preserve">, </w:t>
            </w:r>
            <w:r w:rsidR="003B7F62" w:rsidRPr="005D064D">
              <w:rPr>
                <w:rFonts w:ascii="Times New Roman" w:eastAsia="Calibri" w:hAnsi="Times New Roman" w:cs="Times New Roman"/>
                <w:sz w:val="20"/>
                <w:szCs w:val="20"/>
              </w:rPr>
              <w:t xml:space="preserve">Экологическим кодексом Республики Татарстан от 15.01.2009 </w:t>
            </w:r>
            <w:r w:rsidR="00126C36">
              <w:rPr>
                <w:rFonts w:ascii="Times New Roman" w:eastAsia="Calibri" w:hAnsi="Times New Roman" w:cs="Times New Roman"/>
                <w:sz w:val="20"/>
                <w:szCs w:val="20"/>
              </w:rPr>
              <w:t>№</w:t>
            </w:r>
            <w:r w:rsidR="003B7F62" w:rsidRPr="005D064D">
              <w:rPr>
                <w:rFonts w:ascii="Times New Roman" w:eastAsia="Calibri" w:hAnsi="Times New Roman" w:cs="Times New Roman"/>
                <w:sz w:val="20"/>
                <w:szCs w:val="20"/>
              </w:rPr>
              <w:t xml:space="preserve"> 5-ЗРТ (принят ГС РТ 15.12.2008) </w:t>
            </w:r>
          </w:p>
          <w:p w:rsidR="003B7F62" w:rsidRPr="005D064D" w:rsidRDefault="003B7F62" w:rsidP="003B7F62">
            <w:pPr>
              <w:spacing w:after="0" w:line="23" w:lineRule="atLeast"/>
              <w:contextualSpacing/>
              <w:jc w:val="center"/>
              <w:rPr>
                <w:rFonts w:ascii="Times New Roman" w:eastAsia="Calibri" w:hAnsi="Times New Roman" w:cs="Times New Roman"/>
                <w:sz w:val="20"/>
                <w:szCs w:val="20"/>
              </w:rPr>
            </w:pPr>
            <w:r w:rsidRPr="005D064D">
              <w:rPr>
                <w:rFonts w:ascii="Times New Roman" w:eastAsia="Calibri" w:hAnsi="Times New Roman" w:cs="Times New Roman"/>
                <w:sz w:val="20"/>
                <w:szCs w:val="20"/>
              </w:rPr>
              <w:t xml:space="preserve">Постановление КМ РТ от 15.09.2000 </w:t>
            </w:r>
            <w:r w:rsidR="00126C36">
              <w:rPr>
                <w:rFonts w:ascii="Times New Roman" w:eastAsia="Calibri" w:hAnsi="Times New Roman" w:cs="Times New Roman"/>
                <w:sz w:val="20"/>
                <w:szCs w:val="20"/>
              </w:rPr>
              <w:t>№</w:t>
            </w:r>
            <w:r w:rsidRPr="005D064D">
              <w:rPr>
                <w:rFonts w:ascii="Times New Roman" w:eastAsia="Calibri" w:hAnsi="Times New Roman" w:cs="Times New Roman"/>
                <w:sz w:val="20"/>
                <w:szCs w:val="20"/>
              </w:rPr>
              <w:t xml:space="preserve"> 669</w:t>
            </w:r>
          </w:p>
          <w:p w:rsidR="003B7F62" w:rsidRPr="005D064D" w:rsidRDefault="003B7F62" w:rsidP="003B7F62">
            <w:pPr>
              <w:spacing w:after="0" w:line="23" w:lineRule="atLeast"/>
              <w:contextualSpacing/>
              <w:jc w:val="center"/>
              <w:rPr>
                <w:rFonts w:ascii="Times New Roman" w:eastAsia="Calibri" w:hAnsi="Times New Roman" w:cs="Times New Roman"/>
                <w:snapToGrid w:val="0"/>
                <w:sz w:val="20"/>
                <w:szCs w:val="20"/>
              </w:rPr>
            </w:pPr>
            <w:r w:rsidRPr="005D064D">
              <w:rPr>
                <w:rFonts w:ascii="Times New Roman" w:eastAsia="Calibri" w:hAnsi="Times New Roman" w:cs="Times New Roman"/>
                <w:sz w:val="20"/>
                <w:szCs w:val="20"/>
              </w:rPr>
              <w:t>"О Требованиях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Республики Татарстан"</w:t>
            </w:r>
          </w:p>
        </w:tc>
      </w:tr>
      <w:tr w:rsidR="003B7F62" w:rsidRPr="005D064D" w:rsidTr="003B7F62">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3B7F62" w:rsidRPr="005D064D" w:rsidRDefault="003B7F62" w:rsidP="003B7F62">
            <w:pPr>
              <w:spacing w:after="0" w:line="23" w:lineRule="atLeast"/>
              <w:contextualSpacing/>
              <w:jc w:val="center"/>
              <w:rPr>
                <w:rFonts w:ascii="Times New Roman" w:eastAsia="Times New Roman" w:hAnsi="Times New Roman" w:cs="Times New Roman"/>
                <w:sz w:val="20"/>
                <w:szCs w:val="20"/>
              </w:rPr>
            </w:pPr>
            <w:r w:rsidRPr="005D064D">
              <w:rPr>
                <w:rFonts w:ascii="Times New Roman" w:eastAsia="Times New Roman" w:hAnsi="Times New Roman" w:cs="Times New Roman"/>
                <w:sz w:val="20"/>
                <w:szCs w:val="20"/>
              </w:rPr>
              <w:t>1. Промышленные и водохозяйственные производственные процессы</w:t>
            </w:r>
          </w:p>
        </w:tc>
        <w:tc>
          <w:tcPr>
            <w:tcW w:w="5387" w:type="dxa"/>
            <w:tcBorders>
              <w:top w:val="single" w:sz="4" w:space="0" w:color="auto"/>
              <w:left w:val="single" w:sz="4" w:space="0" w:color="auto"/>
              <w:bottom w:val="single" w:sz="4" w:space="0" w:color="auto"/>
              <w:right w:val="single" w:sz="4" w:space="0" w:color="auto"/>
            </w:tcBorders>
            <w:vAlign w:val="center"/>
          </w:tcPr>
          <w:p w:rsidR="003B7F62" w:rsidRPr="005D064D" w:rsidRDefault="003B7F62" w:rsidP="003B7F62">
            <w:pPr>
              <w:autoSpaceDE w:val="0"/>
              <w:autoSpaceDN w:val="0"/>
              <w:adjustRightInd w:val="0"/>
              <w:spacing w:after="0" w:line="23" w:lineRule="atLeast"/>
              <w:ind w:firstLine="317"/>
              <w:contextualSpacing/>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Промышленные и водохозяйственные процессы должны осуществляться на специально оборудованных производственных площадках, имеющих ограждения и приспособления, препятствующие проникновению на их территорию объектов животного мира.</w:t>
            </w:r>
          </w:p>
          <w:p w:rsidR="003B7F62" w:rsidRPr="005D064D" w:rsidRDefault="003B7F62" w:rsidP="003B7F62">
            <w:pPr>
              <w:autoSpaceDE w:val="0"/>
              <w:autoSpaceDN w:val="0"/>
              <w:adjustRightInd w:val="0"/>
              <w:spacing w:after="0" w:line="23" w:lineRule="atLeast"/>
              <w:ind w:firstLine="317"/>
              <w:contextualSpacing/>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В целях предотвращения гибели объектов животного мира от воздействия вредных веществ и сырья, находящихся на производственной площадке, запрещено:</w:t>
            </w:r>
          </w:p>
          <w:p w:rsidR="003B7F62" w:rsidRPr="005D064D" w:rsidRDefault="003B7F62" w:rsidP="00A901FE">
            <w:pPr>
              <w:numPr>
                <w:ilvl w:val="0"/>
                <w:numId w:val="26"/>
              </w:numPr>
              <w:tabs>
                <w:tab w:val="left" w:pos="34"/>
                <w:tab w:val="left" w:pos="459"/>
              </w:tabs>
              <w:autoSpaceDE w:val="0"/>
              <w:autoSpaceDN w:val="0"/>
              <w:adjustRightInd w:val="0"/>
              <w:spacing w:after="0" w:line="23" w:lineRule="atLeast"/>
              <w:ind w:left="0" w:firstLine="0"/>
              <w:contextualSpacing/>
              <w:jc w:val="both"/>
              <w:rPr>
                <w:rFonts w:ascii="Times New Roman" w:eastAsia="Times New Roman" w:hAnsi="Times New Roman" w:cs="Times New Roman"/>
                <w:color w:val="000000"/>
                <w:sz w:val="20"/>
                <w:szCs w:val="20"/>
              </w:rPr>
            </w:pPr>
            <w:r w:rsidRPr="005D064D">
              <w:rPr>
                <w:rFonts w:ascii="Times New Roman" w:eastAsia="Times New Roman" w:hAnsi="Times New Roman" w:cs="Times New Roman"/>
                <w:color w:val="000000"/>
                <w:sz w:val="20"/>
                <w:szCs w:val="20"/>
              </w:rPr>
              <w:t>хранить материалы и сырье вне специально оборудованных бетонированных и обвалованных площадок с замкнутой системой канализации;</w:t>
            </w:r>
          </w:p>
          <w:p w:rsidR="003B7F62" w:rsidRPr="005D064D" w:rsidRDefault="003B7F62" w:rsidP="00A901FE">
            <w:pPr>
              <w:numPr>
                <w:ilvl w:val="0"/>
                <w:numId w:val="26"/>
              </w:numPr>
              <w:tabs>
                <w:tab w:val="left" w:pos="34"/>
                <w:tab w:val="left" w:pos="459"/>
              </w:tabs>
              <w:autoSpaceDE w:val="0"/>
              <w:autoSpaceDN w:val="0"/>
              <w:adjustRightInd w:val="0"/>
              <w:spacing w:after="0" w:line="23" w:lineRule="atLeast"/>
              <w:ind w:left="0" w:firstLine="0"/>
              <w:contextualSpacing/>
              <w:jc w:val="both"/>
              <w:rPr>
                <w:rFonts w:ascii="Times New Roman" w:eastAsia="Times New Roman" w:hAnsi="Times New Roman" w:cs="Times New Roman"/>
                <w:color w:val="000000"/>
                <w:sz w:val="20"/>
                <w:szCs w:val="20"/>
              </w:rPr>
            </w:pPr>
            <w:r w:rsidRPr="005D064D">
              <w:rPr>
                <w:rFonts w:ascii="Times New Roman" w:eastAsia="Times New Roman" w:hAnsi="Times New Roman" w:cs="Times New Roman"/>
                <w:color w:val="000000"/>
                <w:sz w:val="20"/>
                <w:szCs w:val="20"/>
              </w:rPr>
              <w:t>сливать хозяйственные и производственные сточные воды на рельеф местности;</w:t>
            </w:r>
          </w:p>
          <w:p w:rsidR="003B7F62" w:rsidRPr="005D064D" w:rsidRDefault="003B7F62" w:rsidP="00A901FE">
            <w:pPr>
              <w:numPr>
                <w:ilvl w:val="0"/>
                <w:numId w:val="26"/>
              </w:numPr>
              <w:tabs>
                <w:tab w:val="left" w:pos="34"/>
                <w:tab w:val="left" w:pos="459"/>
              </w:tabs>
              <w:autoSpaceDE w:val="0"/>
              <w:autoSpaceDN w:val="0"/>
              <w:adjustRightInd w:val="0"/>
              <w:spacing w:after="0" w:line="23" w:lineRule="atLeast"/>
              <w:ind w:left="0" w:firstLine="0"/>
              <w:contextualSpacing/>
              <w:jc w:val="both"/>
              <w:rPr>
                <w:rFonts w:ascii="Times New Roman" w:eastAsia="Times New Roman" w:hAnsi="Times New Roman" w:cs="Times New Roman"/>
                <w:color w:val="000000"/>
                <w:sz w:val="20"/>
                <w:szCs w:val="20"/>
              </w:rPr>
            </w:pPr>
            <w:r w:rsidRPr="005D064D">
              <w:rPr>
                <w:rFonts w:ascii="Times New Roman" w:eastAsia="Times New Roman" w:hAnsi="Times New Roman" w:cs="Times New Roman"/>
                <w:color w:val="000000"/>
                <w:sz w:val="20"/>
                <w:szCs w:val="20"/>
              </w:rPr>
              <w:t>использовать прямоточные системы водопотребления и ресурсозатратные технологии с образованием большого количества отходов производства;</w:t>
            </w:r>
          </w:p>
          <w:p w:rsidR="003B7F62" w:rsidRPr="005D064D" w:rsidRDefault="003B7F62" w:rsidP="00A901FE">
            <w:pPr>
              <w:numPr>
                <w:ilvl w:val="0"/>
                <w:numId w:val="26"/>
              </w:numPr>
              <w:tabs>
                <w:tab w:val="left" w:pos="34"/>
                <w:tab w:val="left" w:pos="459"/>
              </w:tabs>
              <w:autoSpaceDE w:val="0"/>
              <w:autoSpaceDN w:val="0"/>
              <w:adjustRightInd w:val="0"/>
              <w:spacing w:after="0" w:line="23" w:lineRule="atLeast"/>
              <w:ind w:left="0" w:firstLine="0"/>
              <w:contextualSpacing/>
              <w:jc w:val="both"/>
              <w:rPr>
                <w:rFonts w:ascii="Times New Roman" w:eastAsia="Times New Roman" w:hAnsi="Times New Roman" w:cs="Times New Roman"/>
                <w:color w:val="000000"/>
                <w:sz w:val="20"/>
                <w:szCs w:val="20"/>
              </w:rPr>
            </w:pPr>
            <w:r w:rsidRPr="005D064D">
              <w:rPr>
                <w:rFonts w:ascii="Times New Roman" w:eastAsia="Times New Roman" w:hAnsi="Times New Roman" w:cs="Times New Roman"/>
                <w:color w:val="000000"/>
                <w:sz w:val="20"/>
                <w:szCs w:val="20"/>
              </w:rPr>
              <w:t>использовать не полностью герметизированные системы сбора, хранения и транспортировки добываемого жидкого и газообразного сырья;</w:t>
            </w:r>
          </w:p>
          <w:p w:rsidR="003B7F62" w:rsidRPr="005D064D" w:rsidRDefault="003B7F62" w:rsidP="00A901FE">
            <w:pPr>
              <w:numPr>
                <w:ilvl w:val="0"/>
                <w:numId w:val="26"/>
              </w:numPr>
              <w:tabs>
                <w:tab w:val="left" w:pos="34"/>
                <w:tab w:val="left" w:pos="459"/>
              </w:tabs>
              <w:autoSpaceDE w:val="0"/>
              <w:autoSpaceDN w:val="0"/>
              <w:adjustRightInd w:val="0"/>
              <w:spacing w:after="0" w:line="23" w:lineRule="atLeast"/>
              <w:ind w:left="0" w:firstLine="0"/>
              <w:contextualSpacing/>
              <w:jc w:val="both"/>
              <w:rPr>
                <w:rFonts w:ascii="Times New Roman" w:eastAsia="Times New Roman" w:hAnsi="Times New Roman" w:cs="Times New Roman"/>
                <w:color w:val="000000"/>
                <w:sz w:val="20"/>
                <w:szCs w:val="20"/>
              </w:rPr>
            </w:pPr>
            <w:r w:rsidRPr="005D064D">
              <w:rPr>
                <w:rFonts w:ascii="Times New Roman" w:eastAsia="Times New Roman" w:hAnsi="Times New Roman" w:cs="Times New Roman"/>
                <w:color w:val="000000"/>
                <w:sz w:val="20"/>
                <w:szCs w:val="20"/>
              </w:rPr>
              <w:t>использовать ёмкости и резервуары, не оборудованные системой защиты от попадания в них диких животных.</w:t>
            </w:r>
          </w:p>
        </w:tc>
        <w:tc>
          <w:tcPr>
            <w:tcW w:w="1984" w:type="dxa"/>
            <w:vMerge/>
            <w:tcBorders>
              <w:left w:val="single" w:sz="4" w:space="0" w:color="auto"/>
            </w:tcBorders>
            <w:vAlign w:val="center"/>
          </w:tcPr>
          <w:p w:rsidR="003B7F62" w:rsidRPr="005D064D" w:rsidRDefault="003B7F62" w:rsidP="003B7F62">
            <w:pPr>
              <w:spacing w:after="0" w:line="23" w:lineRule="atLeast"/>
              <w:contextualSpacing/>
              <w:jc w:val="center"/>
              <w:rPr>
                <w:rFonts w:ascii="Times New Roman" w:eastAsia="Times New Roman" w:hAnsi="Times New Roman" w:cs="Times New Roman"/>
                <w:sz w:val="20"/>
                <w:szCs w:val="20"/>
              </w:rPr>
            </w:pPr>
          </w:p>
        </w:tc>
      </w:tr>
      <w:tr w:rsidR="003B7F62" w:rsidRPr="005D064D" w:rsidTr="003B7F62">
        <w:trPr>
          <w:jc w:val="center"/>
        </w:trPr>
        <w:tc>
          <w:tcPr>
            <w:tcW w:w="2405" w:type="dxa"/>
            <w:tcBorders>
              <w:top w:val="single" w:sz="4" w:space="0" w:color="auto"/>
            </w:tcBorders>
            <w:vAlign w:val="center"/>
          </w:tcPr>
          <w:p w:rsidR="003B7F62" w:rsidRPr="005D064D" w:rsidRDefault="003B7F62" w:rsidP="003B7F62">
            <w:pPr>
              <w:spacing w:after="0" w:line="23" w:lineRule="atLeast"/>
              <w:contextualSpacing/>
              <w:jc w:val="center"/>
              <w:rPr>
                <w:rFonts w:ascii="Times New Roman" w:eastAsia="Times New Roman" w:hAnsi="Times New Roman" w:cs="Times New Roman"/>
                <w:sz w:val="20"/>
                <w:szCs w:val="20"/>
              </w:rPr>
            </w:pPr>
            <w:r w:rsidRPr="005D064D">
              <w:rPr>
                <w:rFonts w:ascii="Times New Roman" w:eastAsia="Times New Roman" w:hAnsi="Times New Roman" w:cs="Times New Roman"/>
                <w:sz w:val="20"/>
                <w:szCs w:val="20"/>
              </w:rPr>
              <w:t>2. Сельскохозяйственные производственные процессы</w:t>
            </w:r>
          </w:p>
        </w:tc>
        <w:tc>
          <w:tcPr>
            <w:tcW w:w="5387" w:type="dxa"/>
            <w:tcBorders>
              <w:top w:val="single" w:sz="4" w:space="0" w:color="auto"/>
              <w:right w:val="single" w:sz="4" w:space="0" w:color="auto"/>
            </w:tcBorders>
            <w:vAlign w:val="center"/>
          </w:tcPr>
          <w:p w:rsidR="003B7F62" w:rsidRPr="005D064D" w:rsidRDefault="003B7F62" w:rsidP="003B7F62">
            <w:pPr>
              <w:autoSpaceDE w:val="0"/>
              <w:autoSpaceDN w:val="0"/>
              <w:adjustRightInd w:val="0"/>
              <w:spacing w:after="0" w:line="23" w:lineRule="atLeast"/>
              <w:ind w:firstLine="317"/>
              <w:contextualSpacing/>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Сельскохозяйственные производственные процессы должны осуществляться с применением технологий и механизмов, которые не создают опасности массовой гибели объектов животного мира или изменения среды их обитания.</w:t>
            </w:r>
          </w:p>
          <w:p w:rsidR="003B7F62" w:rsidRPr="005D064D" w:rsidRDefault="003B7F62" w:rsidP="003B7F62">
            <w:pPr>
              <w:autoSpaceDE w:val="0"/>
              <w:autoSpaceDN w:val="0"/>
              <w:adjustRightInd w:val="0"/>
              <w:spacing w:after="0" w:line="23" w:lineRule="atLeast"/>
              <w:ind w:firstLine="317"/>
              <w:contextualSpacing/>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Сельскохозяйственные объекты и стационарно установленные механизмы, способные вызвать гибель объектов животного мира, должны иметь специальные ограждения, препятствующие проникновению на них диких животных, а также санитарно - защитные зоны и очистные сооружения, исключающие загрязнение окружающей среды.</w:t>
            </w:r>
          </w:p>
          <w:p w:rsidR="003B7F62" w:rsidRPr="005D064D" w:rsidRDefault="003B7F62" w:rsidP="003B7F62">
            <w:pPr>
              <w:autoSpaceDE w:val="0"/>
              <w:autoSpaceDN w:val="0"/>
              <w:adjustRightInd w:val="0"/>
              <w:spacing w:after="0" w:line="23" w:lineRule="atLeast"/>
              <w:ind w:firstLine="317"/>
              <w:contextualSpacing/>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Запрещается сброс любых сточных вод и отходов в водные объекты и на рельеф местности, в местах нереста, зимовки и массовых скоплений водных и околоводных животных.</w:t>
            </w:r>
          </w:p>
        </w:tc>
        <w:tc>
          <w:tcPr>
            <w:tcW w:w="1984" w:type="dxa"/>
            <w:vMerge/>
            <w:tcBorders>
              <w:left w:val="single" w:sz="4" w:space="0" w:color="auto"/>
            </w:tcBorders>
            <w:vAlign w:val="center"/>
          </w:tcPr>
          <w:p w:rsidR="003B7F62" w:rsidRPr="005D064D" w:rsidRDefault="003B7F62" w:rsidP="003B7F62">
            <w:pPr>
              <w:spacing w:after="0" w:line="23" w:lineRule="atLeast"/>
              <w:contextualSpacing/>
              <w:jc w:val="center"/>
              <w:rPr>
                <w:rFonts w:ascii="Times New Roman" w:eastAsia="Times New Roman" w:hAnsi="Times New Roman" w:cs="Times New Roman"/>
                <w:sz w:val="20"/>
                <w:szCs w:val="20"/>
              </w:rPr>
            </w:pPr>
          </w:p>
        </w:tc>
      </w:tr>
      <w:tr w:rsidR="003B7F62" w:rsidRPr="005D064D" w:rsidTr="003B7F62">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3B7F62" w:rsidRPr="005D064D" w:rsidRDefault="003B7F62" w:rsidP="003B7F62">
            <w:pPr>
              <w:spacing w:after="0" w:line="23" w:lineRule="atLeast"/>
              <w:contextualSpacing/>
              <w:jc w:val="center"/>
              <w:rPr>
                <w:rFonts w:ascii="Times New Roman" w:eastAsia="Times New Roman" w:hAnsi="Times New Roman" w:cs="Times New Roman"/>
                <w:sz w:val="20"/>
                <w:szCs w:val="20"/>
              </w:rPr>
            </w:pPr>
            <w:r w:rsidRPr="005D064D">
              <w:rPr>
                <w:rFonts w:ascii="Times New Roman" w:eastAsia="Times New Roman" w:hAnsi="Times New Roman" w:cs="Times New Roman"/>
                <w:sz w:val="20"/>
                <w:szCs w:val="20"/>
              </w:rPr>
              <w:t>3. Эксплуатация транспортных магистралей и объектов</w:t>
            </w:r>
          </w:p>
        </w:tc>
        <w:tc>
          <w:tcPr>
            <w:tcW w:w="5387" w:type="dxa"/>
            <w:tcBorders>
              <w:top w:val="single" w:sz="4" w:space="0" w:color="auto"/>
              <w:left w:val="single" w:sz="4" w:space="0" w:color="auto"/>
              <w:bottom w:val="single" w:sz="4" w:space="0" w:color="auto"/>
              <w:right w:val="single" w:sz="4" w:space="0" w:color="auto"/>
            </w:tcBorders>
            <w:vAlign w:val="center"/>
          </w:tcPr>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Проектирование и сооружение транспортных магистралей должно осуществляться с учетом максимального ограничения их прохождения по естественным границам различных типов ландшафтов, пересечения путей миграции, а также мест концентрации объектов животного мира.</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На транспортных магистралях должны быть установлены специальные предупредительные знаки и знаки ограничения скорости движения транспорта в местах пересечения с путями миграции объектов животного мира.</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Наиболее опасные участки транспортных магистралей в местах концентрации объектов животного мира и на путях их миграции ограждаются устройствами со специальными проходами.</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Транспортные дамбы и мостовые переходы, пересекающие поверхностные водотоки (водохранилища, реки и ручьи), должны быть оборудованы специальными устройствами, обеспечивающими свободную миграцию рыб и наземных животных.</w:t>
            </w:r>
          </w:p>
        </w:tc>
        <w:tc>
          <w:tcPr>
            <w:tcW w:w="1984" w:type="dxa"/>
            <w:vMerge/>
            <w:tcBorders>
              <w:left w:val="single" w:sz="4" w:space="0" w:color="auto"/>
            </w:tcBorders>
            <w:vAlign w:val="center"/>
          </w:tcPr>
          <w:p w:rsidR="003B7F62" w:rsidRPr="005D064D" w:rsidRDefault="003B7F62" w:rsidP="003B7F62">
            <w:pPr>
              <w:spacing w:after="0" w:line="23" w:lineRule="atLeast"/>
              <w:contextualSpacing/>
              <w:jc w:val="center"/>
              <w:rPr>
                <w:rFonts w:ascii="Times New Roman" w:eastAsia="Times New Roman" w:hAnsi="Times New Roman" w:cs="Times New Roman"/>
                <w:sz w:val="20"/>
                <w:szCs w:val="20"/>
              </w:rPr>
            </w:pPr>
          </w:p>
        </w:tc>
      </w:tr>
      <w:tr w:rsidR="003B7F62" w:rsidRPr="005D064D" w:rsidTr="003B7F62">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3B7F62" w:rsidRPr="005D064D" w:rsidRDefault="003B7F62" w:rsidP="003B7F62">
            <w:pPr>
              <w:spacing w:after="0" w:line="23" w:lineRule="atLeast"/>
              <w:contextualSpacing/>
              <w:jc w:val="center"/>
              <w:rPr>
                <w:rFonts w:ascii="Times New Roman" w:eastAsia="Times New Roman" w:hAnsi="Times New Roman" w:cs="Times New Roman"/>
                <w:sz w:val="20"/>
                <w:szCs w:val="20"/>
              </w:rPr>
            </w:pPr>
            <w:r w:rsidRPr="005D064D">
              <w:rPr>
                <w:rFonts w:ascii="Times New Roman" w:eastAsia="Times New Roman" w:hAnsi="Times New Roman" w:cs="Times New Roman"/>
                <w:sz w:val="20"/>
                <w:szCs w:val="20"/>
              </w:rPr>
              <w:lastRenderedPageBreak/>
              <w:t>4. Эксплуатация трубопроводов</w:t>
            </w:r>
          </w:p>
        </w:tc>
        <w:tc>
          <w:tcPr>
            <w:tcW w:w="5387" w:type="dxa"/>
            <w:tcBorders>
              <w:top w:val="single" w:sz="4" w:space="0" w:color="auto"/>
              <w:left w:val="single" w:sz="4" w:space="0" w:color="auto"/>
              <w:bottom w:val="single" w:sz="4" w:space="0" w:color="auto"/>
              <w:right w:val="single" w:sz="4" w:space="0" w:color="auto"/>
            </w:tcBorders>
            <w:vAlign w:val="center"/>
          </w:tcPr>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Проектирование и строительство трубопроводов должно осуществляться с учётом обеспечения защиты объектов животного мира. Работы по строительству трубопровода в периоды массовой миграции и в местах размножения и линьки, выкармливания молодняка, нереста, нагула и ската молоди рыб могут быть ограничены специально уполномоченными государственными органами Республики Татарстан по охране, контролю и регулированию использования объектов животного мира и среды их обитания.</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Трубопроводы должны быть заглублены (погружены под землю на определённую глубину). При строительстве трубопроводов в легко уязвимых местах среды обитания животных (заболоченные участки и другие), где невозможно заглубить трубы в землю, необходимо предусматривать сооружение переходов для мигрирующих животных, приподняв отдельные участки трубопроводов на высоту не ниже 3 метров.</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В случае пересечения крупных поверхностных водотоков (водохранилищ, рек, озёр и др.) трубопровод заглубляется и фиксируется. При пересечении трубопроводом верховий рек и ручьёв устраивается эстакада. Запрещается укладка трубопроводов по дну водоёмов на участках нерестилищ и зимовальных ям.</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В случае аварии участка трубопровода в месте пересечения водного объекта, участка концентрации наземных животных или на путях их миграции трубопровод должен оснащаться техническими устройствами, обеспечивающими отключение повреждённого в результате аварии участка трубопровода.</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При ведении строительства, реконструкции и ремонта трубопроводов запрещается оставлять не засыпанные и не ограждённые траншеи на срок более одного месяца.</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После завершения строительства, реконструкции или ремонта трубопровода запрещается оставлять неубранные конструкции, оборудование, материалы, ёмкости со сточными водами и отходами производства и потребления.</w:t>
            </w:r>
          </w:p>
        </w:tc>
        <w:tc>
          <w:tcPr>
            <w:tcW w:w="1984" w:type="dxa"/>
            <w:vMerge/>
            <w:tcBorders>
              <w:left w:val="single" w:sz="4" w:space="0" w:color="auto"/>
            </w:tcBorders>
            <w:vAlign w:val="center"/>
          </w:tcPr>
          <w:p w:rsidR="003B7F62" w:rsidRPr="005D064D" w:rsidRDefault="003B7F62" w:rsidP="003B7F62">
            <w:pPr>
              <w:spacing w:after="0" w:line="23" w:lineRule="atLeast"/>
              <w:contextualSpacing/>
              <w:jc w:val="center"/>
              <w:rPr>
                <w:rFonts w:ascii="Times New Roman" w:eastAsia="Times New Roman" w:hAnsi="Times New Roman" w:cs="Times New Roman"/>
                <w:sz w:val="20"/>
                <w:szCs w:val="20"/>
              </w:rPr>
            </w:pPr>
          </w:p>
        </w:tc>
      </w:tr>
      <w:tr w:rsidR="003B7F62" w:rsidRPr="005D064D" w:rsidTr="003B7F62">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3B7F62" w:rsidRPr="005D064D" w:rsidRDefault="003B7F62" w:rsidP="003B7F62">
            <w:pPr>
              <w:spacing w:after="0" w:line="23" w:lineRule="atLeast"/>
              <w:contextualSpacing/>
              <w:jc w:val="center"/>
              <w:rPr>
                <w:rFonts w:ascii="Times New Roman" w:eastAsia="Times New Roman" w:hAnsi="Times New Roman" w:cs="Times New Roman"/>
                <w:sz w:val="20"/>
                <w:szCs w:val="20"/>
              </w:rPr>
            </w:pPr>
            <w:r w:rsidRPr="005D064D">
              <w:rPr>
                <w:rFonts w:ascii="Times New Roman" w:eastAsia="Times New Roman" w:hAnsi="Times New Roman" w:cs="Times New Roman"/>
                <w:sz w:val="20"/>
                <w:szCs w:val="20"/>
              </w:rPr>
              <w:t>5. Проектирование, строительство и эксплуатация линий связи и электропередачи</w:t>
            </w:r>
          </w:p>
        </w:tc>
        <w:tc>
          <w:tcPr>
            <w:tcW w:w="5387" w:type="dxa"/>
            <w:tcBorders>
              <w:top w:val="single" w:sz="4" w:space="0" w:color="auto"/>
              <w:left w:val="single" w:sz="4" w:space="0" w:color="auto"/>
              <w:bottom w:val="single" w:sz="4" w:space="0" w:color="auto"/>
              <w:right w:val="single" w:sz="4" w:space="0" w:color="auto"/>
            </w:tcBorders>
            <w:vAlign w:val="center"/>
          </w:tcPr>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Проектирование и строительство новых линий связи и электропередачи должно осуществляться с учётом необходимости предотвращения и сокращения риска гибели птиц в случае соприкосновения с токонесущими проводами на участках их прикрепления к конструкциям опор, а также при столкновении с проводами во время пролёта.</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При строительстве линии электропередачи опоры и изоляторы должны оснащаться специальными птицезащитными устройствами, в том числе препятствующими их гнездованию в местах, допускающих прикосновение птиц к токонесущим проводам.</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Использование неизолированных металлических конструкций в качестве специальных птицезащитных устройств запрещается.</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Вдоль линий электропередачи оборудуются специальные санитарно - защитные полосы, препятствующие гибели объектов животного мира от воздействия электромагнитного поля.</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Эксплуатация линий проводной связи и электропередачи должна осуществляться в режиме, исключающем превышение нормативов предельно допустимых уровней воздействия электромагнитных полей и иных вредных физических воздействий линии электропередачи на объекты животного мира.</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Запрещается эксплуатация трансформаторных подстанций на линиях электропередачи, их узлов и работающих механизмов без оснащения устройствами (изгородями, ко</w:t>
            </w:r>
            <w:r w:rsidRPr="005D064D">
              <w:rPr>
                <w:rFonts w:ascii="Times New Roman" w:eastAsia="Calibri" w:hAnsi="Times New Roman" w:cs="Times New Roman"/>
                <w:color w:val="000000"/>
                <w:sz w:val="20"/>
                <w:szCs w:val="20"/>
              </w:rPr>
              <w:lastRenderedPageBreak/>
              <w:t>жухами и др.), предотвращающими проникновение животных на территорию подстанции и попадание их в указанные узлы и механизмы.</w:t>
            </w:r>
          </w:p>
          <w:p w:rsidR="003B7F62" w:rsidRPr="005D064D" w:rsidRDefault="003B7F62" w:rsidP="003B7F62">
            <w:pPr>
              <w:autoSpaceDE w:val="0"/>
              <w:autoSpaceDN w:val="0"/>
              <w:adjustRightInd w:val="0"/>
              <w:spacing w:after="0" w:line="23" w:lineRule="atLeast"/>
              <w:ind w:firstLine="317"/>
              <w:jc w:val="both"/>
              <w:rPr>
                <w:rFonts w:ascii="Times New Roman" w:eastAsia="Calibri" w:hAnsi="Times New Roman" w:cs="Times New Roman"/>
                <w:color w:val="000000"/>
                <w:sz w:val="20"/>
                <w:szCs w:val="20"/>
              </w:rPr>
            </w:pPr>
            <w:r w:rsidRPr="005D064D">
              <w:rPr>
                <w:rFonts w:ascii="Times New Roman" w:eastAsia="Calibri" w:hAnsi="Times New Roman" w:cs="Times New Roman"/>
                <w:color w:val="000000"/>
                <w:sz w:val="20"/>
                <w:szCs w:val="20"/>
              </w:rPr>
              <w:t>В местах массовой миграции птиц для предотвращения их гибели от столкновения с линиями связи рекомендуется замена воздушной проводной системы связи на подземную кабельную или радиорелейную.</w:t>
            </w:r>
          </w:p>
        </w:tc>
        <w:tc>
          <w:tcPr>
            <w:tcW w:w="1984" w:type="dxa"/>
            <w:vMerge/>
            <w:tcBorders>
              <w:left w:val="single" w:sz="4" w:space="0" w:color="auto"/>
              <w:bottom w:val="single" w:sz="4" w:space="0" w:color="auto"/>
            </w:tcBorders>
            <w:vAlign w:val="center"/>
          </w:tcPr>
          <w:p w:rsidR="003B7F62" w:rsidRPr="005D064D" w:rsidRDefault="003B7F62" w:rsidP="003B7F62">
            <w:pPr>
              <w:spacing w:after="0" w:line="23" w:lineRule="atLeast"/>
              <w:contextualSpacing/>
              <w:jc w:val="center"/>
              <w:rPr>
                <w:rFonts w:ascii="Times New Roman" w:eastAsia="Times New Roman" w:hAnsi="Times New Roman" w:cs="Times New Roman"/>
                <w:sz w:val="20"/>
                <w:szCs w:val="20"/>
              </w:rPr>
            </w:pPr>
          </w:p>
        </w:tc>
      </w:tr>
    </w:tbl>
    <w:p w:rsidR="003B7F62" w:rsidRPr="005D064D" w:rsidRDefault="003B7F62" w:rsidP="003B7F62">
      <w:pPr>
        <w:spacing w:after="0" w:line="23" w:lineRule="atLeast"/>
        <w:ind w:firstLine="709"/>
        <w:jc w:val="both"/>
        <w:rPr>
          <w:rFonts w:ascii="Times New Roman" w:eastAsia="Times New Roman" w:hAnsi="Times New Roman" w:cs="Times New Roman"/>
          <w:sz w:val="28"/>
          <w:szCs w:val="28"/>
          <w:lang w:eastAsia="ru-RU"/>
        </w:rPr>
      </w:pPr>
    </w:p>
    <w:p w:rsidR="003B7F62" w:rsidRPr="008011C2" w:rsidRDefault="003B7F62" w:rsidP="003B7F62">
      <w:pPr>
        <w:widowControl w:val="0"/>
        <w:suppressAutoHyphens/>
        <w:spacing w:after="0" w:line="240" w:lineRule="auto"/>
        <w:ind w:firstLine="709"/>
        <w:contextualSpacing/>
        <w:jc w:val="both"/>
        <w:rPr>
          <w:rFonts w:ascii="Times New Roman" w:hAnsi="Times New Roman" w:cs="Times New Roman"/>
          <w:sz w:val="28"/>
          <w:szCs w:val="28"/>
          <w:highlight w:val="yellow"/>
        </w:rPr>
      </w:pPr>
    </w:p>
    <w:p w:rsidR="003B7F62" w:rsidRPr="005D064D" w:rsidRDefault="003B7F62" w:rsidP="003B7F62">
      <w:pPr>
        <w:widowControl w:val="0"/>
        <w:numPr>
          <w:ilvl w:val="1"/>
          <w:numId w:val="8"/>
        </w:numPr>
        <w:suppressAutoHyphens/>
        <w:spacing w:line="240" w:lineRule="auto"/>
        <w:ind w:left="0" w:firstLine="709"/>
        <w:jc w:val="center"/>
        <w:outlineLvl w:val="1"/>
        <w:rPr>
          <w:rFonts w:ascii="Times New Roman" w:eastAsiaTheme="majorEastAsia" w:hAnsi="Times New Roman" w:cs="Times New Roman"/>
          <w:b/>
          <w:sz w:val="28"/>
          <w:szCs w:val="28"/>
        </w:rPr>
      </w:pPr>
      <w:bookmarkStart w:id="36" w:name="_Toc126920776"/>
      <w:bookmarkStart w:id="37" w:name="_Toc215557520"/>
      <w:r w:rsidRPr="005D064D">
        <w:rPr>
          <w:rFonts w:ascii="Times New Roman" w:eastAsiaTheme="majorEastAsia" w:hAnsi="Times New Roman" w:cs="Times New Roman"/>
          <w:b/>
          <w:sz w:val="28"/>
          <w:szCs w:val="28"/>
        </w:rPr>
        <w:t>Оценка риска для здоровья населения.</w:t>
      </w:r>
      <w:bookmarkEnd w:id="36"/>
      <w:bookmarkEnd w:id="37"/>
    </w:p>
    <w:p w:rsidR="003B7F62" w:rsidRPr="005D064D" w:rsidRDefault="003B7F62" w:rsidP="003B7F6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5D064D">
        <w:rPr>
          <w:rFonts w:ascii="Times New Roman" w:eastAsia="Times New Roman" w:hAnsi="Times New Roman" w:cs="Times New Roman"/>
          <w:sz w:val="28"/>
          <w:szCs w:val="28"/>
          <w:lang w:eastAsia="ru-RU"/>
        </w:rPr>
        <w:t xml:space="preserve">Оценка риска для здоровья населения проводится в отношении объектов </w:t>
      </w:r>
      <w:r w:rsidRPr="005D064D">
        <w:rPr>
          <w:rFonts w:ascii="Times New Roman" w:eastAsia="Times New Roman" w:hAnsi="Times New Roman" w:cs="Times New Roman"/>
          <w:sz w:val="28"/>
          <w:szCs w:val="28"/>
          <w:lang w:val="en-US" w:eastAsia="ru-RU"/>
        </w:rPr>
        <w:t>I</w:t>
      </w:r>
      <w:r w:rsidRPr="005D064D">
        <w:rPr>
          <w:rFonts w:ascii="Times New Roman" w:eastAsia="Times New Roman" w:hAnsi="Times New Roman" w:cs="Times New Roman"/>
          <w:sz w:val="28"/>
          <w:szCs w:val="28"/>
          <w:lang w:eastAsia="ru-RU"/>
        </w:rPr>
        <w:t xml:space="preserve"> и </w:t>
      </w:r>
      <w:r w:rsidRPr="005D064D">
        <w:rPr>
          <w:rFonts w:ascii="Times New Roman" w:eastAsia="Times New Roman" w:hAnsi="Times New Roman" w:cs="Times New Roman"/>
          <w:sz w:val="28"/>
          <w:szCs w:val="28"/>
          <w:lang w:val="en-US" w:eastAsia="ru-RU"/>
        </w:rPr>
        <w:t>II</w:t>
      </w:r>
      <w:r w:rsidRPr="005D064D">
        <w:rPr>
          <w:rFonts w:ascii="Times New Roman" w:eastAsia="Times New Roman" w:hAnsi="Times New Roman" w:cs="Times New Roman"/>
          <w:sz w:val="28"/>
          <w:szCs w:val="28"/>
          <w:lang w:eastAsia="ru-RU"/>
        </w:rPr>
        <w:t xml:space="preserve"> классов опасности. Согласно п.4.2. </w:t>
      </w:r>
      <w:r w:rsidRPr="005D064D">
        <w:rPr>
          <w:rFonts w:ascii="Times New Roman" w:eastAsia="Times New Roman" w:hAnsi="Times New Roman" w:cs="Times New Roman"/>
          <w:sz w:val="28"/>
          <w:szCs w:val="28"/>
          <w:shd w:val="clear" w:color="auto" w:fill="FFFFFF"/>
          <w:lang w:eastAsia="ru-RU"/>
        </w:rPr>
        <w:t>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25.09.2007 № 74 (далее - СанПиН 2.2.1/2.1.1.1200-03)</w:t>
      </w:r>
      <w:r w:rsidRPr="005D064D">
        <w:rPr>
          <w:rFonts w:ascii="Times New Roman" w:eastAsia="Times New Roman" w:hAnsi="Times New Roman" w:cs="Times New Roman"/>
          <w:sz w:val="28"/>
          <w:szCs w:val="28"/>
          <w:lang w:eastAsia="ru-RU"/>
        </w:rPr>
        <w:t>, для животноводческих предприятий, а также в отношении кладбищ оценка риска для здоровья населения не выполняется.</w:t>
      </w:r>
    </w:p>
    <w:p w:rsidR="003B7F62" w:rsidRPr="005D064D" w:rsidRDefault="003B7F62" w:rsidP="003B7F6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5D064D">
        <w:rPr>
          <w:rFonts w:ascii="Times New Roman" w:eastAsia="Times New Roman" w:hAnsi="Times New Roman" w:cs="Times New Roman"/>
          <w:sz w:val="28"/>
          <w:szCs w:val="28"/>
          <w:lang w:eastAsia="ru-RU"/>
        </w:rPr>
        <w:t>Важнейшим показателем санитарно-эпидемиологического благополучия территории является состояние здоровья населения. На процесс его формирования влияет целый ряд биологических, социально-экономических, антропогенных, природно-климатических, медико-санитарных факторов, отражающих уровень техногенного загрязнения среды, рациональность архитектурно-планировочной организации территории, и др.</w:t>
      </w:r>
    </w:p>
    <w:p w:rsidR="003B7F62" w:rsidRPr="005D064D" w:rsidRDefault="003B7F62" w:rsidP="003B7F6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5D064D">
        <w:rPr>
          <w:rFonts w:ascii="Times New Roman" w:eastAsia="Times New Roman" w:hAnsi="Times New Roman" w:cs="Times New Roman"/>
          <w:sz w:val="28"/>
          <w:szCs w:val="28"/>
          <w:lang w:eastAsia="ru-RU"/>
        </w:rPr>
        <w:t>Ввиду несоблюдения режима водоохранных зон, нарушения правил использования водных объектов, сброса неочищенных сточных вод в поверхностные водные объекты, ухудшается качество поверхностных и подземных вод, в том числе используемых в качестве источников питьевого водоснабжения.</w:t>
      </w:r>
    </w:p>
    <w:p w:rsidR="003B7F62" w:rsidRPr="005D064D" w:rsidRDefault="003B7F62" w:rsidP="003B7F62">
      <w:pPr>
        <w:widowControl w:val="0"/>
        <w:suppressAutoHyphens/>
        <w:spacing w:after="0" w:line="240" w:lineRule="auto"/>
        <w:ind w:firstLine="709"/>
        <w:jc w:val="both"/>
        <w:rPr>
          <w:rFonts w:ascii="Times New Roman" w:eastAsia="Times New Roman" w:hAnsi="Times New Roman" w:cs="Times New Roman"/>
          <w:sz w:val="28"/>
          <w:szCs w:val="28"/>
          <w:lang w:eastAsia="ru-RU"/>
        </w:rPr>
        <w:sectPr w:rsidR="003B7F62" w:rsidRPr="005D064D" w:rsidSect="00FF63D0">
          <w:footerReference w:type="default" r:id="rId13"/>
          <w:pgSz w:w="11906" w:h="16838"/>
          <w:pgMar w:top="851" w:right="851" w:bottom="851" w:left="1134" w:header="720" w:footer="720" w:gutter="0"/>
          <w:cols w:space="708"/>
          <w:docGrid w:linePitch="360"/>
        </w:sectPr>
      </w:pPr>
      <w:r w:rsidRPr="005D064D">
        <w:rPr>
          <w:rFonts w:ascii="Times New Roman" w:eastAsia="Times New Roman" w:hAnsi="Times New Roman" w:cs="Times New Roman"/>
          <w:sz w:val="28"/>
          <w:szCs w:val="28"/>
          <w:lang w:eastAsia="ru-RU"/>
        </w:rPr>
        <w:br w:type="page"/>
      </w:r>
    </w:p>
    <w:tbl>
      <w:tblPr>
        <w:tblStyle w:val="af2"/>
        <w:tblW w:w="15132" w:type="dxa"/>
        <w:tblLook w:val="04A0" w:firstRow="1" w:lastRow="0" w:firstColumn="1" w:lastColumn="0" w:noHBand="0" w:noVBand="1"/>
      </w:tblPr>
      <w:tblGrid>
        <w:gridCol w:w="3181"/>
        <w:gridCol w:w="2100"/>
        <w:gridCol w:w="2159"/>
        <w:gridCol w:w="2687"/>
        <w:gridCol w:w="2493"/>
        <w:gridCol w:w="2512"/>
      </w:tblGrid>
      <w:tr w:rsidR="003B7F62" w:rsidRPr="005D064D" w:rsidTr="003B7F62">
        <w:trPr>
          <w:trHeight w:val="530"/>
        </w:trPr>
        <w:tc>
          <w:tcPr>
            <w:tcW w:w="3181" w:type="dxa"/>
            <w:vAlign w:val="center"/>
          </w:tcPr>
          <w:p w:rsidR="003B7F62" w:rsidRPr="005D064D" w:rsidRDefault="003B7F62" w:rsidP="003B7F62">
            <w:pPr>
              <w:widowControl w:val="0"/>
              <w:suppressAutoHyphens/>
              <w:jc w:val="center"/>
              <w:rPr>
                <w:rFonts w:ascii="Times New Roman" w:eastAsiaTheme="majorEastAsia" w:hAnsi="Times New Roman" w:cs="Times New Roman"/>
                <w:b/>
                <w:i/>
                <w:sz w:val="20"/>
                <w:szCs w:val="20"/>
              </w:rPr>
            </w:pPr>
            <w:r w:rsidRPr="005D064D">
              <w:rPr>
                <w:rFonts w:ascii="Times New Roman" w:eastAsiaTheme="majorEastAsia" w:hAnsi="Times New Roman" w:cs="Times New Roman"/>
                <w:b/>
                <w:sz w:val="20"/>
                <w:szCs w:val="20"/>
              </w:rPr>
              <w:lastRenderedPageBreak/>
              <w:br w:type="page"/>
            </w:r>
            <w:r w:rsidRPr="005D064D">
              <w:rPr>
                <w:rFonts w:ascii="Times New Roman" w:eastAsiaTheme="majorEastAsia" w:hAnsi="Times New Roman" w:cs="Times New Roman"/>
                <w:b/>
                <w:i/>
                <w:sz w:val="20"/>
                <w:szCs w:val="20"/>
              </w:rPr>
              <w:t>Отрасль</w:t>
            </w:r>
          </w:p>
        </w:tc>
        <w:tc>
          <w:tcPr>
            <w:tcW w:w="2100" w:type="dxa"/>
            <w:vAlign w:val="center"/>
          </w:tcPr>
          <w:p w:rsidR="003B7F62" w:rsidRPr="005D064D" w:rsidRDefault="003B7F62" w:rsidP="003B7F62">
            <w:pPr>
              <w:widowControl w:val="0"/>
              <w:suppressAutoHyphens/>
              <w:jc w:val="center"/>
              <w:rPr>
                <w:rFonts w:ascii="Times New Roman" w:eastAsiaTheme="majorEastAsia" w:hAnsi="Times New Roman" w:cs="Times New Roman"/>
                <w:b/>
                <w:i/>
                <w:sz w:val="20"/>
                <w:szCs w:val="20"/>
              </w:rPr>
            </w:pPr>
            <w:r w:rsidRPr="005D064D">
              <w:rPr>
                <w:rFonts w:ascii="Times New Roman" w:eastAsiaTheme="majorEastAsia" w:hAnsi="Times New Roman" w:cs="Times New Roman"/>
                <w:b/>
                <w:i/>
                <w:sz w:val="20"/>
                <w:szCs w:val="20"/>
              </w:rPr>
              <w:t>Атмосферный воздух</w:t>
            </w:r>
          </w:p>
        </w:tc>
        <w:tc>
          <w:tcPr>
            <w:tcW w:w="2159" w:type="dxa"/>
            <w:vAlign w:val="center"/>
          </w:tcPr>
          <w:p w:rsidR="003B7F62" w:rsidRPr="005D064D" w:rsidRDefault="003B7F62" w:rsidP="003B7F62">
            <w:pPr>
              <w:widowControl w:val="0"/>
              <w:suppressAutoHyphens/>
              <w:jc w:val="center"/>
              <w:rPr>
                <w:rFonts w:ascii="Times New Roman" w:eastAsiaTheme="majorEastAsia" w:hAnsi="Times New Roman" w:cs="Times New Roman"/>
                <w:b/>
                <w:i/>
                <w:sz w:val="20"/>
                <w:szCs w:val="20"/>
              </w:rPr>
            </w:pPr>
            <w:r w:rsidRPr="005D064D">
              <w:rPr>
                <w:rFonts w:ascii="Times New Roman" w:eastAsiaTheme="majorEastAsia" w:hAnsi="Times New Roman" w:cs="Times New Roman"/>
                <w:b/>
                <w:i/>
                <w:sz w:val="20"/>
                <w:szCs w:val="20"/>
              </w:rPr>
              <w:t>Водные ресурсы</w:t>
            </w:r>
          </w:p>
        </w:tc>
        <w:tc>
          <w:tcPr>
            <w:tcW w:w="2687" w:type="dxa"/>
            <w:vAlign w:val="center"/>
          </w:tcPr>
          <w:p w:rsidR="003B7F62" w:rsidRPr="005D064D" w:rsidRDefault="003B7F62" w:rsidP="003B7F62">
            <w:pPr>
              <w:widowControl w:val="0"/>
              <w:suppressAutoHyphens/>
              <w:jc w:val="center"/>
              <w:rPr>
                <w:rFonts w:ascii="Times New Roman" w:eastAsiaTheme="majorEastAsia" w:hAnsi="Times New Roman" w:cs="Times New Roman"/>
                <w:b/>
                <w:i/>
                <w:sz w:val="20"/>
                <w:szCs w:val="20"/>
              </w:rPr>
            </w:pPr>
            <w:r w:rsidRPr="005D064D">
              <w:rPr>
                <w:rFonts w:ascii="Times New Roman" w:eastAsiaTheme="majorEastAsia" w:hAnsi="Times New Roman" w:cs="Times New Roman"/>
                <w:b/>
                <w:i/>
                <w:sz w:val="20"/>
                <w:szCs w:val="20"/>
              </w:rPr>
              <w:t>Земельные ресурсы/ландшафт</w:t>
            </w:r>
          </w:p>
        </w:tc>
        <w:tc>
          <w:tcPr>
            <w:tcW w:w="2493" w:type="dxa"/>
            <w:vAlign w:val="center"/>
          </w:tcPr>
          <w:p w:rsidR="003B7F62" w:rsidRPr="005D064D" w:rsidRDefault="003B7F62" w:rsidP="003B7F62">
            <w:pPr>
              <w:widowControl w:val="0"/>
              <w:suppressAutoHyphens/>
              <w:jc w:val="center"/>
              <w:rPr>
                <w:rFonts w:ascii="Times New Roman" w:eastAsiaTheme="majorEastAsia" w:hAnsi="Times New Roman" w:cs="Times New Roman"/>
                <w:b/>
                <w:i/>
                <w:sz w:val="20"/>
                <w:szCs w:val="20"/>
              </w:rPr>
            </w:pPr>
            <w:r w:rsidRPr="005D064D">
              <w:rPr>
                <w:rFonts w:ascii="Times New Roman" w:eastAsiaTheme="majorEastAsia" w:hAnsi="Times New Roman" w:cs="Times New Roman"/>
                <w:b/>
                <w:i/>
                <w:sz w:val="20"/>
                <w:szCs w:val="20"/>
              </w:rPr>
              <w:t>Отходы</w:t>
            </w:r>
          </w:p>
        </w:tc>
        <w:tc>
          <w:tcPr>
            <w:tcW w:w="2512" w:type="dxa"/>
            <w:vAlign w:val="center"/>
          </w:tcPr>
          <w:p w:rsidR="003B7F62" w:rsidRPr="005D064D" w:rsidRDefault="003B7F62" w:rsidP="003B7F62">
            <w:pPr>
              <w:widowControl w:val="0"/>
              <w:suppressAutoHyphens/>
              <w:jc w:val="center"/>
              <w:rPr>
                <w:rFonts w:ascii="Times New Roman" w:eastAsiaTheme="majorEastAsia" w:hAnsi="Times New Roman" w:cs="Times New Roman"/>
                <w:b/>
                <w:i/>
                <w:sz w:val="20"/>
                <w:szCs w:val="20"/>
              </w:rPr>
            </w:pPr>
            <w:r w:rsidRPr="005D064D">
              <w:rPr>
                <w:rFonts w:ascii="Times New Roman" w:eastAsiaTheme="majorEastAsia" w:hAnsi="Times New Roman" w:cs="Times New Roman"/>
                <w:b/>
                <w:i/>
                <w:sz w:val="20"/>
                <w:szCs w:val="20"/>
              </w:rPr>
              <w:t>Шум</w:t>
            </w:r>
          </w:p>
        </w:tc>
      </w:tr>
      <w:tr w:rsidR="003B7F62" w:rsidRPr="005D064D" w:rsidTr="003B7F62">
        <w:trPr>
          <w:trHeight w:val="647"/>
        </w:trPr>
        <w:tc>
          <w:tcPr>
            <w:tcW w:w="3181" w:type="dxa"/>
            <w:vAlign w:val="center"/>
          </w:tcPr>
          <w:p w:rsidR="003B7F62" w:rsidRPr="005D064D" w:rsidRDefault="003B7F62" w:rsidP="003B7F62">
            <w:pPr>
              <w:widowControl w:val="0"/>
              <w:suppressAutoHyphens/>
              <w:jc w:val="both"/>
              <w:rPr>
                <w:rFonts w:ascii="Times New Roman" w:eastAsiaTheme="majorEastAsia" w:hAnsi="Times New Roman" w:cs="Times New Roman"/>
                <w:i/>
                <w:sz w:val="20"/>
                <w:szCs w:val="20"/>
              </w:rPr>
            </w:pPr>
            <w:r w:rsidRPr="005D064D">
              <w:rPr>
                <w:rFonts w:ascii="Times New Roman" w:eastAsiaTheme="majorEastAsia" w:hAnsi="Times New Roman" w:cs="Times New Roman"/>
                <w:i/>
                <w:sz w:val="20"/>
                <w:szCs w:val="20"/>
              </w:rPr>
              <w:t>Сельскохозяйственное производство</w:t>
            </w:r>
          </w:p>
        </w:tc>
        <w:tc>
          <w:tcPr>
            <w:tcW w:w="2100"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диоксид углерода (CO2), диоксид серы (SO), оксид азота (NO) и твердые частицы</w:t>
            </w:r>
          </w:p>
        </w:tc>
        <w:tc>
          <w:tcPr>
            <w:tcW w:w="2159"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пестициды, минеральные удобрения и микроэлементы металлов</w:t>
            </w:r>
          </w:p>
        </w:tc>
        <w:tc>
          <w:tcPr>
            <w:tcW w:w="2687"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 xml:space="preserve">Химическая деградация почв, засоление, эрозия </w:t>
            </w:r>
          </w:p>
        </w:tc>
        <w:tc>
          <w:tcPr>
            <w:tcW w:w="2493"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Органические отходы растениеводства (листья, стебли, шелуха, корни, другие неиспользованные части растений)</w:t>
            </w:r>
          </w:p>
        </w:tc>
        <w:tc>
          <w:tcPr>
            <w:tcW w:w="2512"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w:t>
            </w:r>
          </w:p>
        </w:tc>
      </w:tr>
      <w:tr w:rsidR="003B7F62" w:rsidRPr="005D064D" w:rsidTr="003B7F62">
        <w:trPr>
          <w:trHeight w:val="323"/>
        </w:trPr>
        <w:tc>
          <w:tcPr>
            <w:tcW w:w="3181" w:type="dxa"/>
            <w:vAlign w:val="center"/>
          </w:tcPr>
          <w:p w:rsidR="003B7F62" w:rsidRPr="005D064D" w:rsidRDefault="003B7F62" w:rsidP="003B7F62">
            <w:pPr>
              <w:widowControl w:val="0"/>
              <w:suppressAutoHyphens/>
              <w:jc w:val="both"/>
              <w:rPr>
                <w:rFonts w:ascii="Times New Roman" w:eastAsiaTheme="majorEastAsia" w:hAnsi="Times New Roman" w:cs="Times New Roman"/>
                <w:i/>
                <w:sz w:val="20"/>
                <w:szCs w:val="20"/>
              </w:rPr>
            </w:pPr>
            <w:r w:rsidRPr="005D064D">
              <w:rPr>
                <w:rFonts w:ascii="Times New Roman" w:eastAsiaTheme="majorEastAsia" w:hAnsi="Times New Roman" w:cs="Times New Roman"/>
                <w:i/>
                <w:sz w:val="20"/>
                <w:szCs w:val="20"/>
              </w:rPr>
              <w:t>Магистральные газопроводы, газораспределительные системы</w:t>
            </w:r>
          </w:p>
        </w:tc>
        <w:tc>
          <w:tcPr>
            <w:tcW w:w="2100"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метан (CH4)</w:t>
            </w:r>
          </w:p>
        </w:tc>
        <w:tc>
          <w:tcPr>
            <w:tcW w:w="2159"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w:t>
            </w:r>
          </w:p>
        </w:tc>
        <w:tc>
          <w:tcPr>
            <w:tcW w:w="2687"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Фрагментация ландшафта, утрата местообитаний животных</w:t>
            </w:r>
          </w:p>
        </w:tc>
        <w:tc>
          <w:tcPr>
            <w:tcW w:w="2493"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w:t>
            </w:r>
          </w:p>
        </w:tc>
        <w:tc>
          <w:tcPr>
            <w:tcW w:w="2512"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w:t>
            </w:r>
          </w:p>
        </w:tc>
      </w:tr>
      <w:tr w:rsidR="003B7F62" w:rsidRPr="005D064D" w:rsidTr="003B7F62">
        <w:trPr>
          <w:trHeight w:val="205"/>
        </w:trPr>
        <w:tc>
          <w:tcPr>
            <w:tcW w:w="3181" w:type="dxa"/>
            <w:vAlign w:val="center"/>
          </w:tcPr>
          <w:p w:rsidR="003B7F62" w:rsidRPr="005D064D" w:rsidRDefault="003B7F62" w:rsidP="003B7F62">
            <w:pPr>
              <w:widowControl w:val="0"/>
              <w:suppressAutoHyphens/>
              <w:jc w:val="both"/>
              <w:rPr>
                <w:rFonts w:ascii="Times New Roman" w:eastAsiaTheme="majorEastAsia" w:hAnsi="Times New Roman" w:cs="Times New Roman"/>
                <w:i/>
                <w:sz w:val="20"/>
                <w:szCs w:val="20"/>
              </w:rPr>
            </w:pPr>
            <w:r w:rsidRPr="005D064D">
              <w:rPr>
                <w:rFonts w:ascii="Times New Roman" w:eastAsiaTheme="majorEastAsia" w:hAnsi="Times New Roman" w:cs="Times New Roman"/>
                <w:i/>
                <w:sz w:val="20"/>
                <w:szCs w:val="20"/>
              </w:rPr>
              <w:t>Автомобильные дороги</w:t>
            </w:r>
          </w:p>
        </w:tc>
        <w:tc>
          <w:tcPr>
            <w:tcW w:w="2100"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1,3-бутадиен (C4H6), формальдегид (CH2O), бензол (C6H6), акролеин (C3H4O) и диоксид азота (NO2)</w:t>
            </w:r>
          </w:p>
        </w:tc>
        <w:tc>
          <w:tcPr>
            <w:tcW w:w="2159"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w:t>
            </w:r>
          </w:p>
        </w:tc>
        <w:tc>
          <w:tcPr>
            <w:tcW w:w="2687"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 xml:space="preserve">Накопления свинца в почве </w:t>
            </w:r>
          </w:p>
        </w:tc>
        <w:tc>
          <w:tcPr>
            <w:tcW w:w="2493"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w:t>
            </w:r>
          </w:p>
        </w:tc>
        <w:tc>
          <w:tcPr>
            <w:tcW w:w="2512" w:type="dxa"/>
            <w:vAlign w:val="center"/>
          </w:tcPr>
          <w:p w:rsidR="003B7F62" w:rsidRPr="005D064D" w:rsidRDefault="003B7F62" w:rsidP="003B7F62">
            <w:pPr>
              <w:widowControl w:val="0"/>
              <w:suppressAutoHyphens/>
              <w:jc w:val="both"/>
              <w:rPr>
                <w:rFonts w:ascii="Times New Roman" w:eastAsiaTheme="majorEastAsia" w:hAnsi="Times New Roman" w:cs="Times New Roman"/>
                <w:sz w:val="20"/>
                <w:szCs w:val="20"/>
              </w:rPr>
            </w:pPr>
            <w:r w:rsidRPr="005D064D">
              <w:rPr>
                <w:rFonts w:ascii="Times New Roman" w:eastAsiaTheme="majorEastAsia" w:hAnsi="Times New Roman" w:cs="Times New Roman"/>
                <w:sz w:val="20"/>
                <w:szCs w:val="20"/>
              </w:rPr>
              <w:t>Двигатели автомобилей, выбросы выхлопных газов, аэродинамический шум и взаимодействие шин с покрытием</w:t>
            </w:r>
          </w:p>
        </w:tc>
      </w:tr>
    </w:tbl>
    <w:p w:rsidR="003B7F62" w:rsidRPr="005D064D" w:rsidRDefault="003B7F62" w:rsidP="003B7F62">
      <w:pPr>
        <w:widowControl w:val="0"/>
        <w:suppressAutoHyphens/>
        <w:spacing w:after="0" w:line="240" w:lineRule="auto"/>
        <w:ind w:firstLine="709"/>
        <w:jc w:val="center"/>
        <w:outlineLvl w:val="0"/>
        <w:rPr>
          <w:rFonts w:ascii="Times New Roman" w:eastAsiaTheme="majorEastAsia" w:hAnsi="Times New Roman" w:cs="Times New Roman"/>
          <w:b/>
          <w:sz w:val="28"/>
          <w:szCs w:val="28"/>
        </w:rPr>
        <w:sectPr w:rsidR="003B7F62" w:rsidRPr="005D064D" w:rsidSect="007053C7">
          <w:pgSz w:w="16838" w:h="11906" w:orient="landscape"/>
          <w:pgMar w:top="1134" w:right="851" w:bottom="851" w:left="851" w:header="708" w:footer="708" w:gutter="0"/>
          <w:cols w:space="708"/>
          <w:docGrid w:linePitch="360"/>
        </w:sectPr>
      </w:pPr>
    </w:p>
    <w:p w:rsidR="003B7F62" w:rsidRPr="005D064D" w:rsidRDefault="003B7F62" w:rsidP="003B7F62">
      <w:pPr>
        <w:widowControl w:val="0"/>
        <w:suppressAutoHyphens/>
        <w:spacing w:after="0" w:line="240" w:lineRule="auto"/>
        <w:ind w:firstLine="709"/>
        <w:jc w:val="center"/>
        <w:outlineLvl w:val="0"/>
        <w:rPr>
          <w:rFonts w:ascii="Times New Roman" w:eastAsiaTheme="majorEastAsia" w:hAnsi="Times New Roman" w:cs="Times New Roman"/>
          <w:b/>
          <w:sz w:val="28"/>
          <w:szCs w:val="28"/>
        </w:rPr>
      </w:pPr>
      <w:bookmarkStart w:id="38" w:name="_Toc34205840"/>
      <w:bookmarkStart w:id="39" w:name="_Toc126920777"/>
      <w:bookmarkStart w:id="40" w:name="_Toc215557521"/>
      <w:r w:rsidRPr="005D064D">
        <w:rPr>
          <w:rFonts w:ascii="Times New Roman" w:eastAsiaTheme="majorEastAsia" w:hAnsi="Times New Roman" w:cs="Times New Roman"/>
          <w:b/>
          <w:sz w:val="28"/>
          <w:szCs w:val="28"/>
        </w:rPr>
        <w:lastRenderedPageBreak/>
        <w:t>3. ЗЕМЛИ ЛЕСНОГО ФОНДА</w:t>
      </w:r>
      <w:bookmarkEnd w:id="38"/>
      <w:bookmarkEnd w:id="39"/>
      <w:bookmarkEnd w:id="40"/>
    </w:p>
    <w:p w:rsidR="003B7F62" w:rsidRPr="005D064D" w:rsidRDefault="003B7F62" w:rsidP="00727088">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5D064D">
        <w:rPr>
          <w:rFonts w:ascii="Times New Roman" w:hAnsi="Times New Roman" w:cs="Times New Roman"/>
          <w:sz w:val="28"/>
          <w:szCs w:val="28"/>
        </w:rPr>
        <w:t xml:space="preserve">На территории </w:t>
      </w:r>
      <w:r w:rsidR="008011C2" w:rsidRPr="005D064D">
        <w:rPr>
          <w:rFonts w:ascii="Times New Roman" w:hAnsi="Times New Roman" w:cs="Times New Roman"/>
          <w:sz w:val="28"/>
          <w:szCs w:val="28"/>
        </w:rPr>
        <w:t>Сарлинского сельского поселения</w:t>
      </w:r>
      <w:r w:rsidR="00727088" w:rsidRPr="005D064D">
        <w:rPr>
          <w:rFonts w:ascii="Times New Roman" w:hAnsi="Times New Roman" w:cs="Times New Roman"/>
          <w:sz w:val="28"/>
          <w:szCs w:val="28"/>
        </w:rPr>
        <w:t xml:space="preserve"> земли лесного фонда отсутствуют.</w:t>
      </w:r>
    </w:p>
    <w:p w:rsidR="003B7F62" w:rsidRPr="008011C2" w:rsidRDefault="003B7F62" w:rsidP="003B7F62">
      <w:pPr>
        <w:widowControl w:val="0"/>
        <w:suppressAutoHyphens/>
        <w:spacing w:after="0" w:line="240" w:lineRule="auto"/>
        <w:jc w:val="both"/>
        <w:rPr>
          <w:rFonts w:ascii="Times New Roman" w:eastAsia="Times New Roman" w:hAnsi="Times New Roman" w:cs="Times New Roman"/>
          <w:sz w:val="28"/>
          <w:szCs w:val="28"/>
          <w:highlight w:val="yellow"/>
          <w:lang w:eastAsia="ru-RU"/>
        </w:rPr>
      </w:pPr>
    </w:p>
    <w:p w:rsidR="003B7F62" w:rsidRPr="008011C2" w:rsidRDefault="003B7F62" w:rsidP="003B7F62">
      <w:pPr>
        <w:rPr>
          <w:rFonts w:ascii="Times New Roman" w:eastAsia="Times New Roman" w:hAnsi="Times New Roman" w:cs="Times New Roman"/>
          <w:sz w:val="28"/>
          <w:szCs w:val="28"/>
          <w:highlight w:val="yellow"/>
          <w:lang w:eastAsia="ru-RU"/>
        </w:rPr>
      </w:pPr>
      <w:r w:rsidRPr="008011C2">
        <w:rPr>
          <w:szCs w:val="28"/>
          <w:highlight w:val="yellow"/>
        </w:rPr>
        <w:br w:type="page"/>
      </w:r>
    </w:p>
    <w:p w:rsidR="003B7F62" w:rsidRPr="00EC6925" w:rsidRDefault="003B7F62" w:rsidP="003B7F62">
      <w:pPr>
        <w:widowControl w:val="0"/>
        <w:suppressAutoHyphens/>
        <w:spacing w:after="0" w:line="240" w:lineRule="auto"/>
        <w:ind w:left="360"/>
        <w:jc w:val="center"/>
        <w:outlineLvl w:val="0"/>
        <w:rPr>
          <w:rFonts w:ascii="Times New Roman" w:eastAsiaTheme="majorEastAsia" w:hAnsi="Times New Roman" w:cs="Times New Roman"/>
          <w:b/>
          <w:sz w:val="28"/>
          <w:szCs w:val="28"/>
        </w:rPr>
      </w:pPr>
      <w:bookmarkStart w:id="41" w:name="_Toc126920778"/>
      <w:bookmarkStart w:id="42" w:name="_Toc215557522"/>
      <w:bookmarkStart w:id="43" w:name="_Toc34205841"/>
      <w:r w:rsidRPr="00EC6925">
        <w:rPr>
          <w:rFonts w:ascii="Times New Roman" w:eastAsiaTheme="majorEastAsia" w:hAnsi="Times New Roman" w:cs="Times New Roman"/>
          <w:b/>
          <w:sz w:val="28"/>
          <w:szCs w:val="28"/>
        </w:rPr>
        <w:lastRenderedPageBreak/>
        <w:t>4. МЕСТОРОЖДЕНИЯ ПОЛЕЗНЫХ ИСКОПАЕМЫХ, УЧАСТКИ НЕДР, ГОРНЫЕ ОТВОДЫ</w:t>
      </w:r>
      <w:bookmarkEnd w:id="41"/>
      <w:bookmarkEnd w:id="42"/>
    </w:p>
    <w:p w:rsidR="00EC6925" w:rsidRPr="00EC6925" w:rsidRDefault="00727088" w:rsidP="00EC6925">
      <w:pPr>
        <w:pStyle w:val="Default"/>
        <w:ind w:firstLine="709"/>
        <w:jc w:val="both"/>
        <w:rPr>
          <w:sz w:val="28"/>
          <w:szCs w:val="28"/>
        </w:rPr>
      </w:pPr>
      <w:bookmarkStart w:id="44" w:name="_Toc34205842"/>
      <w:bookmarkEnd w:id="43"/>
      <w:r w:rsidRPr="00EC6925">
        <w:rPr>
          <w:rFonts w:eastAsia="Times New Roman"/>
          <w:sz w:val="28"/>
          <w:szCs w:val="28"/>
          <w:lang w:eastAsia="ru-RU"/>
        </w:rPr>
        <w:t>По данным, имеющимся в фонде геологической информации Министерства экологии и природных ресурсов Республики Татарстан,</w:t>
      </w:r>
      <w:r w:rsidR="00EF1F0B" w:rsidRPr="00EC6925">
        <w:rPr>
          <w:rFonts w:eastAsia="Times New Roman"/>
          <w:sz w:val="28"/>
          <w:szCs w:val="28"/>
          <w:lang w:eastAsia="ru-RU"/>
        </w:rPr>
        <w:t xml:space="preserve"> </w:t>
      </w:r>
      <w:r w:rsidR="00EC6925" w:rsidRPr="00EC6925">
        <w:rPr>
          <w:sz w:val="28"/>
          <w:szCs w:val="28"/>
        </w:rPr>
        <w:t xml:space="preserve">в недрах под территорией сельского поселения расположено Сарлинское месторождение песчано-гравийной смеси, предоставленное в пользование ООО «КАРЬЕР» (ИНН 1683005973) на основании лицензии серии ТАТ 004882 ТЭ. Месторождение расположено в 0,2 км к юго-востоку от южной окраины с. Сарлы. Дата окончания действия лицензии — 01.10.2044. Горноотводный акт № 16-0016- 05828 от 31.07.2025. </w:t>
      </w:r>
    </w:p>
    <w:p w:rsidR="008F2D30" w:rsidRDefault="00EC6925" w:rsidP="00EC6925">
      <w:pPr>
        <w:spacing w:after="0" w:line="240" w:lineRule="auto"/>
        <w:ind w:firstLine="709"/>
        <w:jc w:val="both"/>
        <w:rPr>
          <w:rFonts w:ascii="Times New Roman" w:hAnsi="Times New Roman" w:cs="Times New Roman"/>
          <w:color w:val="000000"/>
          <w:sz w:val="28"/>
          <w:szCs w:val="28"/>
        </w:rPr>
      </w:pPr>
      <w:r w:rsidRPr="00EC6925">
        <w:rPr>
          <w:rFonts w:ascii="Times New Roman" w:hAnsi="Times New Roman" w:cs="Times New Roman"/>
          <w:color w:val="000000"/>
          <w:sz w:val="28"/>
          <w:szCs w:val="28"/>
        </w:rPr>
        <w:t>В недрах под территорией сельского поселения месторождения подземных вод с утвержденными запасами не более 500 м3/сут отсутствуют.</w:t>
      </w:r>
    </w:p>
    <w:p w:rsidR="00EC6925" w:rsidRPr="00EC6925" w:rsidRDefault="00EC6925" w:rsidP="00EC6925">
      <w:pPr>
        <w:spacing w:after="0" w:line="240" w:lineRule="auto"/>
        <w:ind w:firstLine="709"/>
        <w:jc w:val="both"/>
        <w:rPr>
          <w:rFonts w:ascii="Times New Roman" w:eastAsia="Times New Roman" w:hAnsi="Times New Roman" w:cs="Times New Roman"/>
          <w:sz w:val="28"/>
          <w:szCs w:val="28"/>
          <w:highlight w:val="yellow"/>
          <w:lang w:eastAsia="ru-RU"/>
        </w:rPr>
      </w:pPr>
    </w:p>
    <w:p w:rsidR="003B7F62" w:rsidRPr="008F2D30" w:rsidRDefault="003B7F62" w:rsidP="00A901FE">
      <w:pPr>
        <w:widowControl w:val="0"/>
        <w:numPr>
          <w:ilvl w:val="0"/>
          <w:numId w:val="25"/>
        </w:numPr>
        <w:suppressAutoHyphens/>
        <w:spacing w:line="240" w:lineRule="auto"/>
        <w:contextualSpacing/>
        <w:jc w:val="center"/>
        <w:outlineLvl w:val="0"/>
        <w:rPr>
          <w:rFonts w:ascii="Times New Roman" w:eastAsiaTheme="majorEastAsia" w:hAnsi="Times New Roman" w:cs="Times New Roman"/>
          <w:b/>
          <w:sz w:val="28"/>
          <w:szCs w:val="28"/>
          <w:lang w:eastAsia="ru-RU"/>
        </w:rPr>
      </w:pPr>
      <w:bookmarkStart w:id="45" w:name="_Toc126920779"/>
      <w:bookmarkStart w:id="46" w:name="_Toc215557523"/>
      <w:r w:rsidRPr="008F2D30">
        <w:rPr>
          <w:rFonts w:ascii="Times New Roman" w:eastAsiaTheme="majorEastAsia" w:hAnsi="Times New Roman" w:cs="Times New Roman"/>
          <w:b/>
          <w:sz w:val="28"/>
          <w:szCs w:val="28"/>
          <w:lang w:eastAsia="ru-RU"/>
        </w:rPr>
        <w:t>ОСОБО ОХРАНЯЕМЫЕ ПРИРОДНЫЕ ТЕРРИТОРИИ</w:t>
      </w:r>
      <w:bookmarkEnd w:id="44"/>
      <w:bookmarkEnd w:id="45"/>
      <w:bookmarkEnd w:id="46"/>
    </w:p>
    <w:p w:rsidR="00C45B20" w:rsidRPr="008F2D30" w:rsidRDefault="0055224B" w:rsidP="0055224B">
      <w:pPr>
        <w:widowControl w:val="0"/>
        <w:autoSpaceDE w:val="0"/>
        <w:autoSpaceDN w:val="0"/>
        <w:spacing w:after="0" w:line="240" w:lineRule="auto"/>
        <w:ind w:firstLine="709"/>
        <w:jc w:val="both"/>
        <w:rPr>
          <w:rFonts w:ascii="Times New Roman" w:hAnsi="Times New Roman" w:cs="Times New Roman"/>
          <w:sz w:val="28"/>
          <w:szCs w:val="28"/>
          <w:lang w:eastAsia="ru-RU"/>
        </w:rPr>
      </w:pPr>
      <w:r w:rsidRPr="008F2D30">
        <w:rPr>
          <w:rFonts w:ascii="Times New Roman" w:hAnsi="Times New Roman" w:cs="Times New Roman"/>
          <w:sz w:val="28"/>
          <w:szCs w:val="28"/>
          <w:lang w:eastAsia="ru-RU"/>
        </w:rPr>
        <w:t xml:space="preserve">По данным Государственного реестра особо охраняемых природных территорий в Республике Татарстан (утв. постановлением КМ РТ от 24.07.2009 </w:t>
      </w:r>
      <w:r w:rsidR="00126C36">
        <w:rPr>
          <w:rFonts w:ascii="Times New Roman" w:hAnsi="Times New Roman" w:cs="Times New Roman"/>
          <w:sz w:val="28"/>
          <w:szCs w:val="28"/>
          <w:lang w:eastAsia="ru-RU"/>
        </w:rPr>
        <w:t>№</w:t>
      </w:r>
      <w:r w:rsidRPr="008F2D30">
        <w:rPr>
          <w:rFonts w:ascii="Times New Roman" w:hAnsi="Times New Roman" w:cs="Times New Roman"/>
          <w:sz w:val="28"/>
          <w:szCs w:val="28"/>
          <w:lang w:eastAsia="ru-RU"/>
        </w:rPr>
        <w:t xml:space="preserve"> 520) на территории </w:t>
      </w:r>
      <w:r w:rsidR="008011C2" w:rsidRPr="008F2D30">
        <w:rPr>
          <w:rFonts w:ascii="Times New Roman" w:hAnsi="Times New Roman" w:cs="Times New Roman"/>
          <w:sz w:val="28"/>
          <w:szCs w:val="28"/>
          <w:lang w:eastAsia="ru-RU"/>
        </w:rPr>
        <w:t>Сарлинского сельского поселения</w:t>
      </w:r>
      <w:r w:rsidRPr="008F2D30">
        <w:rPr>
          <w:rFonts w:ascii="Times New Roman" w:hAnsi="Times New Roman" w:cs="Times New Roman"/>
          <w:sz w:val="28"/>
          <w:szCs w:val="28"/>
          <w:lang w:eastAsia="ru-RU"/>
        </w:rPr>
        <w:t xml:space="preserve"> расположен памятник природы регионального значения «Река Ик».</w:t>
      </w:r>
    </w:p>
    <w:p w:rsidR="0055224B" w:rsidRPr="008011C2" w:rsidRDefault="0055224B" w:rsidP="0055224B">
      <w:pPr>
        <w:widowControl w:val="0"/>
        <w:autoSpaceDE w:val="0"/>
        <w:autoSpaceDN w:val="0"/>
        <w:spacing w:after="0" w:line="240" w:lineRule="auto"/>
        <w:ind w:firstLine="709"/>
        <w:jc w:val="both"/>
        <w:rPr>
          <w:rFonts w:ascii="Times New Roman" w:hAnsi="Times New Roman" w:cs="Times New Roman"/>
          <w:sz w:val="28"/>
          <w:szCs w:val="28"/>
          <w:highlight w:val="yellow"/>
          <w:lang w:eastAsia="ru-RU"/>
        </w:rPr>
      </w:pPr>
    </w:p>
    <w:p w:rsidR="003B7F62" w:rsidRPr="00E64307" w:rsidRDefault="003B7F62" w:rsidP="008F2D30">
      <w:pPr>
        <w:widowControl w:val="0"/>
        <w:suppressAutoHyphens/>
        <w:spacing w:line="240" w:lineRule="auto"/>
        <w:ind w:firstLine="709"/>
        <w:jc w:val="center"/>
        <w:outlineLvl w:val="0"/>
        <w:rPr>
          <w:rFonts w:ascii="Times New Roman" w:eastAsiaTheme="majorEastAsia" w:hAnsi="Times New Roman" w:cs="Times New Roman"/>
          <w:b/>
          <w:sz w:val="28"/>
          <w:szCs w:val="28"/>
        </w:rPr>
      </w:pPr>
      <w:bookmarkStart w:id="47" w:name="_Toc34205843"/>
      <w:bookmarkStart w:id="48" w:name="_Toc126920780"/>
      <w:bookmarkStart w:id="49" w:name="_Toc215557524"/>
      <w:r w:rsidRPr="00E64307">
        <w:rPr>
          <w:rFonts w:ascii="Times New Roman" w:eastAsiaTheme="majorEastAsia" w:hAnsi="Times New Roman" w:cs="Times New Roman"/>
          <w:b/>
          <w:sz w:val="28"/>
          <w:szCs w:val="28"/>
        </w:rPr>
        <w:t>6. ЗОНЫ С ОСОБЫМИ УСЛОВИЯМИ ИСПОЛЬЗОВАНИЯ ТЕРРИТОРИИ</w:t>
      </w:r>
      <w:bookmarkEnd w:id="47"/>
      <w:bookmarkEnd w:id="48"/>
      <w:bookmarkEnd w:id="49"/>
    </w:p>
    <w:p w:rsidR="003B7F62" w:rsidRPr="00E64307" w:rsidRDefault="003B7F62" w:rsidP="008F2D30">
      <w:pPr>
        <w:widowControl w:val="0"/>
        <w:numPr>
          <w:ilvl w:val="2"/>
          <w:numId w:val="11"/>
        </w:numPr>
        <w:suppressAutoHyphens/>
        <w:spacing w:line="240" w:lineRule="auto"/>
        <w:ind w:left="0"/>
        <w:jc w:val="center"/>
        <w:outlineLvl w:val="1"/>
        <w:rPr>
          <w:rFonts w:ascii="Times New Roman" w:eastAsiaTheme="majorEastAsia" w:hAnsi="Times New Roman" w:cs="Times New Roman"/>
          <w:b/>
          <w:sz w:val="28"/>
          <w:szCs w:val="28"/>
        </w:rPr>
      </w:pPr>
      <w:bookmarkStart w:id="50" w:name="_Toc34205844"/>
      <w:bookmarkStart w:id="51" w:name="_Toc126920781"/>
      <w:bookmarkStart w:id="52" w:name="_Toc215557525"/>
      <w:r w:rsidRPr="00E64307">
        <w:rPr>
          <w:rFonts w:ascii="Times New Roman" w:eastAsiaTheme="majorEastAsia" w:hAnsi="Times New Roman" w:cs="Times New Roman"/>
          <w:b/>
          <w:sz w:val="28"/>
          <w:szCs w:val="28"/>
        </w:rPr>
        <w:t>Санитарно-защитные зоны производственных и иных объектов</w:t>
      </w:r>
      <w:bookmarkEnd w:id="50"/>
      <w:bookmarkEnd w:id="51"/>
      <w:bookmarkEnd w:id="52"/>
    </w:p>
    <w:p w:rsidR="003B7F62" w:rsidRPr="00E64307" w:rsidRDefault="003B7F62" w:rsidP="00636B61">
      <w:pPr>
        <w:spacing w:after="0" w:line="240" w:lineRule="auto"/>
        <w:ind w:firstLine="709"/>
        <w:contextualSpacing/>
        <w:jc w:val="both"/>
        <w:rPr>
          <w:rFonts w:ascii="Times New Roman" w:eastAsia="Times New Roman" w:hAnsi="Times New Roman" w:cs="Times New Roman"/>
          <w:sz w:val="28"/>
          <w:szCs w:val="28"/>
          <w:lang w:eastAsia="ru-RU"/>
        </w:rPr>
      </w:pPr>
      <w:r w:rsidRPr="00E64307">
        <w:rPr>
          <w:rFonts w:ascii="Times New Roman" w:eastAsia="Times New Roman" w:hAnsi="Times New Roman" w:cs="Times New Roman"/>
          <w:sz w:val="28"/>
          <w:szCs w:val="28"/>
          <w:lang w:eastAsia="ru-RU"/>
        </w:rPr>
        <w:t xml:space="preserve">На территории поселения расположены объекты </w:t>
      </w:r>
      <w:r w:rsidR="00E64307" w:rsidRPr="00E64307">
        <w:rPr>
          <w:rFonts w:ascii="Times New Roman" w:eastAsia="Times New Roman" w:hAnsi="Times New Roman" w:cs="Times New Roman"/>
          <w:sz w:val="28"/>
          <w:szCs w:val="28"/>
          <w:lang w:val="en-US" w:eastAsia="ru-RU"/>
        </w:rPr>
        <w:t>I</w:t>
      </w:r>
      <w:r w:rsidRPr="00E64307">
        <w:rPr>
          <w:rFonts w:ascii="Times New Roman" w:eastAsia="Times New Roman" w:hAnsi="Times New Roman" w:cs="Times New Roman"/>
          <w:sz w:val="28"/>
          <w:szCs w:val="28"/>
          <w:lang w:eastAsia="ru-RU"/>
        </w:rPr>
        <w:t xml:space="preserve"> – </w:t>
      </w:r>
      <w:r w:rsidRPr="00E64307">
        <w:rPr>
          <w:rFonts w:ascii="Times New Roman" w:eastAsia="Times New Roman" w:hAnsi="Times New Roman" w:cs="Times New Roman"/>
          <w:sz w:val="28"/>
          <w:szCs w:val="28"/>
          <w:lang w:val="en-US" w:eastAsia="ru-RU"/>
        </w:rPr>
        <w:t>V</w:t>
      </w:r>
      <w:r w:rsidRPr="00E64307">
        <w:rPr>
          <w:rFonts w:ascii="Times New Roman" w:eastAsia="Times New Roman" w:hAnsi="Times New Roman" w:cs="Times New Roman"/>
          <w:sz w:val="28"/>
          <w:szCs w:val="28"/>
          <w:lang w:eastAsia="ru-RU"/>
        </w:rPr>
        <w:t xml:space="preserve"> классов опасности. Данные о санитарно-защитных зонах существующих объектов и информация о соблюдении режима санитарно-защитных зон приведены в таблице 6.1.1. Регламенты использования санитарно-защитной зоны объектов приведены в таблице 6.1.2.</w:t>
      </w:r>
    </w:p>
    <w:p w:rsidR="003B7F62" w:rsidRPr="00E64307" w:rsidRDefault="003B7F62" w:rsidP="00636B61">
      <w:pPr>
        <w:widowControl w:val="0"/>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64307">
        <w:rPr>
          <w:rFonts w:ascii="Times New Roman" w:eastAsia="Times New Roman" w:hAnsi="Times New Roman" w:cs="Times New Roman"/>
          <w:sz w:val="28"/>
          <w:szCs w:val="28"/>
          <w:lang w:eastAsia="ru-RU"/>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F2391F" w:rsidRPr="00E64307" w:rsidRDefault="00F2391F" w:rsidP="00636B61">
      <w:pPr>
        <w:tabs>
          <w:tab w:val="left" w:pos="1770"/>
        </w:tabs>
        <w:spacing w:after="0" w:line="240" w:lineRule="auto"/>
        <w:ind w:firstLine="709"/>
        <w:contextualSpacing/>
        <w:jc w:val="both"/>
        <w:rPr>
          <w:rFonts w:ascii="Times New Roman" w:hAnsi="Times New Roman" w:cs="Times New Roman"/>
          <w:sz w:val="28"/>
          <w:szCs w:val="28"/>
          <w:lang w:eastAsia="ru-RU"/>
        </w:rPr>
      </w:pPr>
      <w:r w:rsidRPr="00E64307">
        <w:rPr>
          <w:rFonts w:ascii="Times New Roman" w:hAnsi="Times New Roman" w:cs="Times New Roman"/>
          <w:sz w:val="28"/>
          <w:szCs w:val="28"/>
          <w:lang w:eastAsia="ru-RU"/>
        </w:rPr>
        <w:t>Санитарные разрывы автомагистралей согласно СанПиН 2.2.1/2.1.1.1200-03 устанавливаются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 Для автомобильных дорог, проходящих по рассматриваемой территории, указанные расчеты не проведены.</w:t>
      </w:r>
    </w:p>
    <w:p w:rsidR="003B7F62" w:rsidRPr="008011C2" w:rsidRDefault="003B7F62" w:rsidP="003B7F62">
      <w:pPr>
        <w:spacing w:after="0" w:line="240" w:lineRule="auto"/>
        <w:jc w:val="both"/>
        <w:rPr>
          <w:szCs w:val="28"/>
          <w:highlight w:val="yellow"/>
        </w:rPr>
      </w:pPr>
    </w:p>
    <w:p w:rsidR="003B7F62" w:rsidRPr="008011C2" w:rsidRDefault="003B7F62" w:rsidP="003B7F62">
      <w:pPr>
        <w:rPr>
          <w:rFonts w:ascii="Times New Roman" w:eastAsia="Times New Roman" w:hAnsi="Times New Roman" w:cs="Times New Roman"/>
          <w:sz w:val="28"/>
          <w:szCs w:val="28"/>
          <w:highlight w:val="yellow"/>
          <w:lang w:eastAsia="ru-RU"/>
        </w:rPr>
      </w:pPr>
      <w:r w:rsidRPr="008011C2">
        <w:rPr>
          <w:szCs w:val="28"/>
          <w:highlight w:val="yellow"/>
        </w:rPr>
        <w:br w:type="page"/>
      </w:r>
    </w:p>
    <w:p w:rsidR="003B7F62" w:rsidRPr="00E64307" w:rsidRDefault="003B7F62" w:rsidP="003B7F62">
      <w:pPr>
        <w:widowControl w:val="0"/>
        <w:suppressAutoHyphens/>
        <w:spacing w:after="0" w:line="240" w:lineRule="auto"/>
        <w:ind w:firstLine="709"/>
        <w:contextualSpacing/>
        <w:jc w:val="right"/>
        <w:rPr>
          <w:rFonts w:ascii="Times New Roman" w:eastAsia="Times New Roman" w:hAnsi="Times New Roman" w:cs="Times New Roman"/>
          <w:sz w:val="28"/>
          <w:szCs w:val="28"/>
          <w:lang w:eastAsia="ru-RU"/>
        </w:rPr>
      </w:pPr>
      <w:r w:rsidRPr="00E64307">
        <w:rPr>
          <w:rFonts w:ascii="Times New Roman" w:eastAsia="Times New Roman" w:hAnsi="Times New Roman" w:cs="Times New Roman"/>
          <w:sz w:val="28"/>
          <w:szCs w:val="28"/>
          <w:lang w:eastAsia="ru-RU"/>
        </w:rPr>
        <w:lastRenderedPageBreak/>
        <w:t>Таблица 6.1.1</w:t>
      </w:r>
    </w:p>
    <w:p w:rsidR="003B7F62" w:rsidRPr="00E64307" w:rsidRDefault="003B7F62" w:rsidP="003B7F62">
      <w:pPr>
        <w:widowControl w:val="0"/>
        <w:suppressAutoHyphens/>
        <w:spacing w:line="240" w:lineRule="auto"/>
        <w:ind w:firstLine="709"/>
        <w:jc w:val="center"/>
        <w:rPr>
          <w:rFonts w:ascii="Times New Roman" w:eastAsia="Times New Roman" w:hAnsi="Times New Roman" w:cs="Times New Roman"/>
          <w:sz w:val="28"/>
          <w:szCs w:val="28"/>
          <w:lang w:eastAsia="ru-RU"/>
        </w:rPr>
      </w:pPr>
      <w:r w:rsidRPr="00E64307">
        <w:rPr>
          <w:rFonts w:ascii="Times New Roman" w:eastAsia="Times New Roman" w:hAnsi="Times New Roman" w:cs="Times New Roman"/>
          <w:sz w:val="28"/>
          <w:szCs w:val="28"/>
          <w:lang w:eastAsia="ru-RU"/>
        </w:rPr>
        <w:t xml:space="preserve">Санитарно-защитные зоны производственных и иных объектов, расположенных на рассматриваемой территории </w:t>
      </w:r>
    </w:p>
    <w:tbl>
      <w:tblPr>
        <w:tblStyle w:val="af2"/>
        <w:tblW w:w="5218" w:type="pct"/>
        <w:tblLayout w:type="fixed"/>
        <w:tblLook w:val="04A0" w:firstRow="1" w:lastRow="0" w:firstColumn="1" w:lastColumn="0" w:noHBand="0" w:noVBand="1"/>
      </w:tblPr>
      <w:tblGrid>
        <w:gridCol w:w="2108"/>
        <w:gridCol w:w="1431"/>
        <w:gridCol w:w="1134"/>
        <w:gridCol w:w="1986"/>
        <w:gridCol w:w="1659"/>
        <w:gridCol w:w="2025"/>
      </w:tblGrid>
      <w:tr w:rsidR="003B7F62" w:rsidRPr="00B34AA7" w:rsidTr="003B7F62">
        <w:trPr>
          <w:tblHeader/>
        </w:trPr>
        <w:tc>
          <w:tcPr>
            <w:tcW w:w="1019"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Наименование объекта</w:t>
            </w:r>
          </w:p>
        </w:tc>
        <w:tc>
          <w:tcPr>
            <w:tcW w:w="692"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Вид СЗЗ (ориентировочная, расчетная, установленная)</w:t>
            </w:r>
          </w:p>
        </w:tc>
        <w:tc>
          <w:tcPr>
            <w:tcW w:w="548"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Размер СЗЗ, м</w:t>
            </w:r>
          </w:p>
        </w:tc>
        <w:tc>
          <w:tcPr>
            <w:tcW w:w="960"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Сведения о местоположении объекта (КН ЗУ), СЗЗ (КН ЗОУИТ) в ЕГРН</w:t>
            </w:r>
            <w:r w:rsidRPr="00B34AA7">
              <w:rPr>
                <w:rFonts w:ascii="Times New Roman" w:eastAsia="Times New Roman" w:hAnsi="Times New Roman" w:cs="Times New Roman"/>
                <w:sz w:val="20"/>
                <w:szCs w:val="20"/>
                <w:vertAlign w:val="superscript"/>
                <w:lang w:eastAsia="ru-RU"/>
              </w:rPr>
              <w:footnoteReference w:id="1"/>
            </w:r>
          </w:p>
        </w:tc>
        <w:tc>
          <w:tcPr>
            <w:tcW w:w="802"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Обоснование</w:t>
            </w:r>
          </w:p>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(нормативные документы)</w:t>
            </w:r>
          </w:p>
        </w:tc>
        <w:tc>
          <w:tcPr>
            <w:tcW w:w="979"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Соблюдение режима СЗЗ объекта</w:t>
            </w:r>
          </w:p>
        </w:tc>
      </w:tr>
      <w:tr w:rsidR="003B7F62" w:rsidRPr="00B34AA7" w:rsidTr="003B7F62">
        <w:tc>
          <w:tcPr>
            <w:tcW w:w="5000" w:type="pct"/>
            <w:gridSpan w:val="6"/>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Объекты, связанные с производственной деятельностью</w:t>
            </w:r>
          </w:p>
        </w:tc>
      </w:tr>
      <w:tr w:rsidR="003B7F62" w:rsidRPr="00B34AA7" w:rsidTr="003B7F62">
        <w:tc>
          <w:tcPr>
            <w:tcW w:w="5000" w:type="pct"/>
            <w:gridSpan w:val="6"/>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Существующие</w:t>
            </w:r>
          </w:p>
        </w:tc>
      </w:tr>
      <w:tr w:rsidR="003B7F62" w:rsidRPr="00B34AA7" w:rsidTr="003B7F62">
        <w:tc>
          <w:tcPr>
            <w:tcW w:w="1019" w:type="pct"/>
            <w:vAlign w:val="center"/>
          </w:tcPr>
          <w:p w:rsidR="003B7F62" w:rsidRPr="00B34AA7" w:rsidRDefault="00E64307" w:rsidP="00E9764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4"/>
                <w:lang w:eastAsia="ru-RU"/>
              </w:rPr>
              <w:t>Машинно-тракторный п</w:t>
            </w:r>
            <w:r w:rsidR="00E97642">
              <w:rPr>
                <w:rFonts w:ascii="Times New Roman" w:eastAsia="Times New Roman" w:hAnsi="Times New Roman" w:cs="Times New Roman"/>
                <w:sz w:val="20"/>
                <w:szCs w:val="24"/>
                <w:lang w:eastAsia="ru-RU"/>
              </w:rPr>
              <w:t>арк</w:t>
            </w:r>
          </w:p>
        </w:tc>
        <w:tc>
          <w:tcPr>
            <w:tcW w:w="692"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3B7F62" w:rsidRPr="00B34AA7" w:rsidRDefault="00B83CDB"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300</w:t>
            </w:r>
          </w:p>
        </w:tc>
        <w:tc>
          <w:tcPr>
            <w:tcW w:w="960" w:type="pct"/>
            <w:vAlign w:val="center"/>
          </w:tcPr>
          <w:p w:rsidR="006F24BF" w:rsidRPr="00B34AA7" w:rsidRDefault="006F24BF" w:rsidP="006F24BF">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На части кадастрового квартала с КН </w:t>
            </w:r>
            <w:r w:rsidR="00B83CDB" w:rsidRPr="00B34AA7">
              <w:rPr>
                <w:rFonts w:ascii="Times New Roman" w:eastAsia="Times New Roman" w:hAnsi="Times New Roman" w:cs="Times New Roman"/>
                <w:sz w:val="20"/>
                <w:szCs w:val="20"/>
                <w:lang w:eastAsia="ru-RU"/>
              </w:rPr>
              <w:t>16:02:100101</w:t>
            </w:r>
          </w:p>
        </w:tc>
        <w:tc>
          <w:tcPr>
            <w:tcW w:w="802" w:type="pct"/>
            <w:vAlign w:val="center"/>
          </w:tcPr>
          <w:p w:rsidR="003B7F62" w:rsidRPr="00B34AA7" w:rsidRDefault="006F24BF"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w:t>
            </w:r>
            <w:r w:rsidR="00FF7097" w:rsidRPr="00B34AA7">
              <w:rPr>
                <w:rFonts w:ascii="Times New Roman" w:eastAsia="Times New Roman" w:hAnsi="Times New Roman" w:cs="Times New Roman"/>
                <w:sz w:val="20"/>
                <w:szCs w:val="20"/>
                <w:lang w:eastAsia="ru-RU"/>
              </w:rPr>
              <w:t xml:space="preserve"> табл. 7.1</w:t>
            </w:r>
            <w:r w:rsidR="00AB5094" w:rsidRPr="00B34AA7">
              <w:rPr>
                <w:rFonts w:ascii="Times New Roman" w:eastAsia="Times New Roman" w:hAnsi="Times New Roman" w:cs="Times New Roman"/>
                <w:sz w:val="20"/>
                <w:szCs w:val="20"/>
                <w:lang w:eastAsia="ru-RU"/>
              </w:rPr>
              <w:t xml:space="preserve"> п.11.3.9</w:t>
            </w:r>
          </w:p>
        </w:tc>
        <w:tc>
          <w:tcPr>
            <w:tcW w:w="979" w:type="pct"/>
            <w:vAlign w:val="center"/>
          </w:tcPr>
          <w:p w:rsidR="003B7F62" w:rsidRPr="00B34AA7" w:rsidRDefault="00474288" w:rsidP="00AB5094">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и иной застройки н.п.</w:t>
            </w:r>
            <w:r w:rsidR="00AB5094" w:rsidRPr="00B34AA7">
              <w:rPr>
                <w:rFonts w:ascii="Times New Roman" w:eastAsia="Times New Roman" w:hAnsi="Times New Roman" w:cs="Times New Roman"/>
                <w:sz w:val="20"/>
                <w:szCs w:val="20"/>
                <w:lang w:eastAsia="ru-RU"/>
              </w:rPr>
              <w:t>Сарлы</w:t>
            </w:r>
          </w:p>
        </w:tc>
      </w:tr>
      <w:tr w:rsidR="00AB5094" w:rsidRPr="00B34AA7" w:rsidTr="003B7F62">
        <w:tc>
          <w:tcPr>
            <w:tcW w:w="1019" w:type="pct"/>
            <w:vAlign w:val="center"/>
          </w:tcPr>
          <w:p w:rsidR="00AB5094" w:rsidRPr="00B34AA7" w:rsidRDefault="00AB5094" w:rsidP="00AB5094">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4"/>
                <w:lang w:eastAsia="ru-RU"/>
              </w:rPr>
              <w:t>Склад для хранения зерна КФХ «Каримов Р.Р.»</w:t>
            </w:r>
          </w:p>
        </w:tc>
        <w:tc>
          <w:tcPr>
            <w:tcW w:w="692" w:type="pct"/>
            <w:vAlign w:val="center"/>
          </w:tcPr>
          <w:p w:rsidR="00AB5094" w:rsidRPr="00B34AA7" w:rsidRDefault="00AB5094" w:rsidP="00AB5094">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AB5094" w:rsidRPr="00B34AA7" w:rsidRDefault="00AB5094" w:rsidP="00AB5094">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w:t>
            </w:r>
          </w:p>
        </w:tc>
        <w:tc>
          <w:tcPr>
            <w:tcW w:w="960" w:type="pct"/>
            <w:vAlign w:val="center"/>
          </w:tcPr>
          <w:p w:rsidR="00AB5094" w:rsidRPr="00B34AA7" w:rsidRDefault="00AB5094" w:rsidP="00AB5094">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земельном участке с КН:</w:t>
            </w:r>
          </w:p>
          <w:p w:rsidR="00AB5094" w:rsidRPr="00B34AA7" w:rsidRDefault="00AB5094" w:rsidP="00AB5094">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16:02:100101:587</w:t>
            </w:r>
          </w:p>
        </w:tc>
        <w:tc>
          <w:tcPr>
            <w:tcW w:w="802" w:type="pct"/>
            <w:vAlign w:val="center"/>
          </w:tcPr>
          <w:p w:rsidR="00AB5094" w:rsidRPr="00B34AA7" w:rsidRDefault="00AB5094" w:rsidP="00AB5094">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п.11.5.1</w:t>
            </w:r>
          </w:p>
        </w:tc>
        <w:tc>
          <w:tcPr>
            <w:tcW w:w="979" w:type="pct"/>
            <w:vAlign w:val="center"/>
          </w:tcPr>
          <w:p w:rsidR="00AB5094" w:rsidRPr="00B34AA7" w:rsidRDefault="00AB5094" w:rsidP="00AB5094">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и иной застройки н.п.Сарлы</w:t>
            </w:r>
          </w:p>
        </w:tc>
      </w:tr>
      <w:tr w:rsidR="00AB5094" w:rsidRPr="00B34AA7" w:rsidTr="000E1123">
        <w:tc>
          <w:tcPr>
            <w:tcW w:w="1019" w:type="pct"/>
            <w:vAlign w:val="center"/>
          </w:tcPr>
          <w:p w:rsidR="00AB5094" w:rsidRPr="00B34AA7" w:rsidRDefault="00AB5094" w:rsidP="00AB5094">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4"/>
                <w:lang w:eastAsia="ru-RU"/>
              </w:rPr>
              <w:t>Ферма крупного рогатого скота, растениеводства КФХ «Курбанов И.В.» (600 гол.)</w:t>
            </w:r>
          </w:p>
        </w:tc>
        <w:tc>
          <w:tcPr>
            <w:tcW w:w="692" w:type="pct"/>
            <w:vAlign w:val="center"/>
          </w:tcPr>
          <w:p w:rsidR="00AB5094" w:rsidRPr="00B34AA7" w:rsidRDefault="00AB5094" w:rsidP="00AB5094">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AB5094" w:rsidRPr="00B34AA7" w:rsidRDefault="00AB5094" w:rsidP="00AB5094">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300</w:t>
            </w:r>
          </w:p>
        </w:tc>
        <w:tc>
          <w:tcPr>
            <w:tcW w:w="960" w:type="pct"/>
            <w:vAlign w:val="center"/>
          </w:tcPr>
          <w:p w:rsidR="00A35ED8" w:rsidRPr="00B34AA7" w:rsidRDefault="00A35ED8" w:rsidP="00A35ED8">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земельном участке с КН:</w:t>
            </w:r>
          </w:p>
          <w:p w:rsidR="00A35ED8" w:rsidRPr="00B34AA7" w:rsidRDefault="00AB5094" w:rsidP="00AB5094">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16:02:100204:277; 16:02:100202:1; </w:t>
            </w:r>
          </w:p>
          <w:p w:rsidR="00AB5094" w:rsidRPr="00B34AA7" w:rsidRDefault="00A35ED8" w:rsidP="00A35ED8">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На части земельного участка с КН </w:t>
            </w:r>
            <w:r w:rsidR="00AB5094" w:rsidRPr="00B34AA7">
              <w:rPr>
                <w:rFonts w:ascii="Times New Roman" w:eastAsia="Times New Roman" w:hAnsi="Times New Roman" w:cs="Times New Roman"/>
                <w:sz w:val="20"/>
                <w:szCs w:val="20"/>
                <w:lang w:eastAsia="ru-RU"/>
              </w:rPr>
              <w:t>16:02:100204:282; 16:02:100204:13</w:t>
            </w:r>
          </w:p>
        </w:tc>
        <w:tc>
          <w:tcPr>
            <w:tcW w:w="802" w:type="pct"/>
          </w:tcPr>
          <w:p w:rsidR="00AB5094" w:rsidRPr="00B34AA7" w:rsidRDefault="00AB5094" w:rsidP="00AB5094">
            <w:pPr>
              <w:jc w:val="center"/>
            </w:pPr>
            <w:r w:rsidRPr="00B34AA7">
              <w:rPr>
                <w:rFonts w:ascii="Times New Roman" w:eastAsia="Times New Roman" w:hAnsi="Times New Roman" w:cs="Times New Roman"/>
                <w:sz w:val="20"/>
                <w:szCs w:val="20"/>
                <w:lang w:eastAsia="ru-RU"/>
              </w:rPr>
              <w:t>СанПиН 2.2.1/2.1.1.1200-03 табл. 7.1 п.11.3.2</w:t>
            </w:r>
          </w:p>
        </w:tc>
        <w:tc>
          <w:tcPr>
            <w:tcW w:w="979" w:type="pct"/>
            <w:vAlign w:val="center"/>
          </w:tcPr>
          <w:p w:rsidR="00AB5094" w:rsidRPr="00B34AA7" w:rsidRDefault="00A35ED8" w:rsidP="00AB5094">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и иной застройки н.п.Буляк</w:t>
            </w:r>
          </w:p>
        </w:tc>
      </w:tr>
      <w:tr w:rsidR="00A35ED8" w:rsidRPr="00B34AA7" w:rsidTr="000E1123">
        <w:tc>
          <w:tcPr>
            <w:tcW w:w="1019" w:type="pct"/>
            <w:vAlign w:val="center"/>
          </w:tcPr>
          <w:p w:rsidR="00A35ED8" w:rsidRPr="00B34AA7" w:rsidRDefault="00A35ED8" w:rsidP="00A35ED8">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4"/>
                <w:lang w:eastAsia="ru-RU"/>
              </w:rPr>
              <w:t>Ферма крупного рогатого скота ООО "АгросилаГрупп" (600 гол.)</w:t>
            </w:r>
          </w:p>
        </w:tc>
        <w:tc>
          <w:tcPr>
            <w:tcW w:w="692" w:type="pct"/>
            <w:vAlign w:val="center"/>
          </w:tcPr>
          <w:p w:rsidR="00A35ED8" w:rsidRPr="00B34AA7" w:rsidRDefault="00A35ED8" w:rsidP="00A35ED8">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A35ED8" w:rsidRPr="00B34AA7" w:rsidRDefault="00A35ED8" w:rsidP="00A35ED8">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300</w:t>
            </w:r>
          </w:p>
        </w:tc>
        <w:tc>
          <w:tcPr>
            <w:tcW w:w="960" w:type="pct"/>
            <w:vAlign w:val="center"/>
          </w:tcPr>
          <w:p w:rsidR="00A35ED8" w:rsidRPr="00B34AA7" w:rsidRDefault="00A35ED8" w:rsidP="00A35ED8">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На части земельного участка с КН </w:t>
            </w:r>
            <w:r w:rsidR="00D667B1" w:rsidRPr="00B34AA7">
              <w:rPr>
                <w:rFonts w:ascii="Times New Roman" w:eastAsia="Times New Roman" w:hAnsi="Times New Roman" w:cs="Times New Roman"/>
                <w:sz w:val="20"/>
                <w:szCs w:val="20"/>
                <w:lang w:eastAsia="ru-RU"/>
              </w:rPr>
              <w:t>16:02:000000:1086; 16:02:100103:187</w:t>
            </w:r>
          </w:p>
        </w:tc>
        <w:tc>
          <w:tcPr>
            <w:tcW w:w="802" w:type="pct"/>
          </w:tcPr>
          <w:p w:rsidR="00A35ED8" w:rsidRPr="00B34AA7" w:rsidRDefault="00A35ED8" w:rsidP="00A35ED8">
            <w:pPr>
              <w:jc w:val="center"/>
            </w:pPr>
            <w:r w:rsidRPr="00B34AA7">
              <w:rPr>
                <w:rFonts w:ascii="Times New Roman" w:eastAsia="Times New Roman" w:hAnsi="Times New Roman" w:cs="Times New Roman"/>
                <w:sz w:val="20"/>
                <w:szCs w:val="20"/>
                <w:lang w:eastAsia="ru-RU"/>
              </w:rPr>
              <w:t>СанПиН 2.2.1/2.1.1.1200-03 табл. 7.1 п.11.3.2</w:t>
            </w:r>
          </w:p>
        </w:tc>
        <w:tc>
          <w:tcPr>
            <w:tcW w:w="979" w:type="pct"/>
            <w:vAlign w:val="center"/>
          </w:tcPr>
          <w:p w:rsidR="00A35ED8" w:rsidRPr="00B34AA7" w:rsidRDefault="00A35ED8" w:rsidP="00A35ED8">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и иной застройки н.п.Буляк</w:t>
            </w:r>
          </w:p>
        </w:tc>
      </w:tr>
      <w:tr w:rsidR="00D667B1" w:rsidRPr="00B34AA7" w:rsidTr="00B06905">
        <w:tc>
          <w:tcPr>
            <w:tcW w:w="1019" w:type="pct"/>
            <w:vAlign w:val="center"/>
          </w:tcPr>
          <w:p w:rsidR="00D667B1" w:rsidRPr="00B34AA7" w:rsidRDefault="00D667B1" w:rsidP="00D667B1">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4"/>
                <w:lang w:eastAsia="ru-RU"/>
              </w:rPr>
              <w:t>Автозаправка для тракторов</w:t>
            </w:r>
          </w:p>
        </w:tc>
        <w:tc>
          <w:tcPr>
            <w:tcW w:w="692" w:type="pct"/>
            <w:vAlign w:val="center"/>
          </w:tcPr>
          <w:p w:rsidR="00D667B1" w:rsidRPr="00B34AA7" w:rsidRDefault="00D667B1" w:rsidP="00D667B1">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D667B1" w:rsidRPr="00B34AA7" w:rsidRDefault="00D667B1" w:rsidP="00D667B1">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300</w:t>
            </w:r>
          </w:p>
        </w:tc>
        <w:tc>
          <w:tcPr>
            <w:tcW w:w="960" w:type="pct"/>
            <w:vAlign w:val="center"/>
          </w:tcPr>
          <w:p w:rsidR="00D667B1" w:rsidRPr="00B34AA7" w:rsidRDefault="00D667B1" w:rsidP="00D667B1">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части земельного участка с КН 16:02:000000:1086</w:t>
            </w:r>
          </w:p>
        </w:tc>
        <w:tc>
          <w:tcPr>
            <w:tcW w:w="802" w:type="pct"/>
            <w:vAlign w:val="center"/>
          </w:tcPr>
          <w:p w:rsidR="00D667B1" w:rsidRPr="00B34AA7" w:rsidRDefault="00D667B1" w:rsidP="00D667B1">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п.11.3.9</w:t>
            </w:r>
          </w:p>
        </w:tc>
        <w:tc>
          <w:tcPr>
            <w:tcW w:w="979" w:type="pct"/>
            <w:vAlign w:val="center"/>
          </w:tcPr>
          <w:p w:rsidR="00D667B1" w:rsidRPr="00B34AA7" w:rsidRDefault="00D667B1" w:rsidP="00D667B1">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и иной застройки н.п.Сарлы</w:t>
            </w:r>
          </w:p>
        </w:tc>
      </w:tr>
      <w:tr w:rsidR="004A552A" w:rsidRPr="00B34AA7" w:rsidTr="003B7F62">
        <w:tc>
          <w:tcPr>
            <w:tcW w:w="1019" w:type="pct"/>
            <w:vAlign w:val="center"/>
          </w:tcPr>
          <w:p w:rsidR="004A552A" w:rsidRPr="00B34AA7" w:rsidRDefault="005E5DE7" w:rsidP="004A552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4"/>
                <w:lang w:eastAsia="ru-RU"/>
              </w:rPr>
              <w:t>Ферма крупного рогатого скота, растениеводства КФХ «Султыев В.М.» (100 гол.)</w:t>
            </w:r>
          </w:p>
        </w:tc>
        <w:tc>
          <w:tcPr>
            <w:tcW w:w="692" w:type="pct"/>
            <w:vAlign w:val="center"/>
          </w:tcPr>
          <w:p w:rsidR="004A552A" w:rsidRPr="00B34AA7" w:rsidRDefault="004A552A" w:rsidP="004A552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4A552A" w:rsidRPr="00B34AA7" w:rsidRDefault="00B5681E" w:rsidP="004A552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100</w:t>
            </w:r>
          </w:p>
        </w:tc>
        <w:tc>
          <w:tcPr>
            <w:tcW w:w="960" w:type="pct"/>
            <w:vAlign w:val="center"/>
          </w:tcPr>
          <w:p w:rsidR="004A552A" w:rsidRPr="00B34AA7" w:rsidRDefault="004A552A" w:rsidP="004A552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земельном участке с КН:</w:t>
            </w:r>
          </w:p>
          <w:p w:rsidR="00B5681E" w:rsidRPr="00B34AA7" w:rsidRDefault="00B5681E" w:rsidP="004A552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16:02:100103:186 </w:t>
            </w:r>
          </w:p>
          <w:p w:rsidR="004A552A" w:rsidRPr="00B34AA7" w:rsidRDefault="00B5681E" w:rsidP="004A552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части земельного участка с КН 16:02:000000:1086</w:t>
            </w:r>
          </w:p>
        </w:tc>
        <w:tc>
          <w:tcPr>
            <w:tcW w:w="802" w:type="pct"/>
            <w:vAlign w:val="center"/>
          </w:tcPr>
          <w:p w:rsidR="004A552A" w:rsidRPr="00B34AA7" w:rsidRDefault="004A552A" w:rsidP="00B5681E">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СанПиН 2.2.1/2.1.1.1200-03 </w:t>
            </w:r>
            <w:r w:rsidR="00FF7097" w:rsidRPr="00B34AA7">
              <w:rPr>
                <w:rFonts w:ascii="Times New Roman" w:eastAsia="Times New Roman" w:hAnsi="Times New Roman" w:cs="Times New Roman"/>
                <w:sz w:val="20"/>
                <w:szCs w:val="20"/>
                <w:lang w:eastAsia="ru-RU"/>
              </w:rPr>
              <w:t>табл. 7.</w:t>
            </w:r>
            <w:r w:rsidR="00FF7097" w:rsidRPr="00B34AA7">
              <w:rPr>
                <w:rFonts w:ascii="Times New Roman" w:eastAsia="Times New Roman" w:hAnsi="Times New Roman" w:cs="Times New Roman"/>
                <w:sz w:val="20"/>
                <w:szCs w:val="20"/>
                <w:lang w:val="en-US" w:eastAsia="ru-RU"/>
              </w:rPr>
              <w:t>1</w:t>
            </w:r>
            <w:r w:rsidR="00FF7097" w:rsidRPr="00B34AA7">
              <w:rPr>
                <w:rFonts w:ascii="Times New Roman" w:eastAsia="Times New Roman" w:hAnsi="Times New Roman" w:cs="Times New Roman"/>
                <w:sz w:val="20"/>
                <w:szCs w:val="20"/>
                <w:lang w:eastAsia="ru-RU"/>
              </w:rPr>
              <w:t xml:space="preserve"> </w:t>
            </w:r>
            <w:r w:rsidRPr="00B34AA7">
              <w:rPr>
                <w:rFonts w:ascii="Times New Roman" w:eastAsia="Times New Roman" w:hAnsi="Times New Roman" w:cs="Times New Roman"/>
                <w:sz w:val="20"/>
                <w:szCs w:val="20"/>
                <w:lang w:eastAsia="ru-RU"/>
              </w:rPr>
              <w:t>п.</w:t>
            </w:r>
            <w:r w:rsidR="00B5681E" w:rsidRPr="00B34AA7">
              <w:rPr>
                <w:rFonts w:ascii="Times New Roman" w:eastAsia="Times New Roman" w:hAnsi="Times New Roman" w:cs="Times New Roman"/>
                <w:sz w:val="20"/>
                <w:szCs w:val="20"/>
                <w:lang w:eastAsia="ru-RU"/>
              </w:rPr>
              <w:t>11.4.6</w:t>
            </w:r>
          </w:p>
        </w:tc>
        <w:tc>
          <w:tcPr>
            <w:tcW w:w="979" w:type="pct"/>
            <w:vAlign w:val="center"/>
          </w:tcPr>
          <w:p w:rsidR="004A552A" w:rsidRPr="00B34AA7" w:rsidRDefault="00B5681E" w:rsidP="004A552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и иной застройки н.п.Сарлы</w:t>
            </w:r>
          </w:p>
        </w:tc>
      </w:tr>
      <w:tr w:rsidR="00D16D7D" w:rsidRPr="00B34AA7" w:rsidTr="003B7F62">
        <w:tc>
          <w:tcPr>
            <w:tcW w:w="1019" w:type="pct"/>
            <w:vAlign w:val="center"/>
          </w:tcPr>
          <w:p w:rsidR="00D16D7D" w:rsidRPr="00B34AA7" w:rsidRDefault="005E5DE7" w:rsidP="00D16D7D">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4"/>
                <w:lang w:eastAsia="ru-RU"/>
              </w:rPr>
              <w:t>Склад фуража</w:t>
            </w:r>
          </w:p>
        </w:tc>
        <w:tc>
          <w:tcPr>
            <w:tcW w:w="692" w:type="pct"/>
            <w:vAlign w:val="center"/>
          </w:tcPr>
          <w:p w:rsidR="00D16D7D" w:rsidRPr="00B34AA7" w:rsidRDefault="00D16D7D" w:rsidP="00D16D7D">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D16D7D" w:rsidRPr="00B34AA7" w:rsidRDefault="00B5681E" w:rsidP="00D16D7D">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w:t>
            </w:r>
          </w:p>
        </w:tc>
        <w:tc>
          <w:tcPr>
            <w:tcW w:w="960" w:type="pct"/>
            <w:vAlign w:val="center"/>
          </w:tcPr>
          <w:p w:rsidR="00E41BEE" w:rsidRPr="00B34AA7" w:rsidRDefault="00E41BEE" w:rsidP="00E41BEE">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w:t>
            </w:r>
            <w:r w:rsidR="00B5681E" w:rsidRPr="00B34AA7">
              <w:rPr>
                <w:rFonts w:ascii="Times New Roman" w:eastAsia="Times New Roman" w:hAnsi="Times New Roman" w:cs="Times New Roman"/>
                <w:sz w:val="20"/>
                <w:szCs w:val="20"/>
                <w:lang w:eastAsia="ru-RU"/>
              </w:rPr>
              <w:t xml:space="preserve">ом </w:t>
            </w:r>
            <w:r w:rsidRPr="00B34AA7">
              <w:rPr>
                <w:rFonts w:ascii="Times New Roman" w:eastAsia="Times New Roman" w:hAnsi="Times New Roman" w:cs="Times New Roman"/>
                <w:sz w:val="20"/>
                <w:szCs w:val="20"/>
                <w:lang w:eastAsia="ru-RU"/>
              </w:rPr>
              <w:t>участк</w:t>
            </w:r>
            <w:r w:rsidR="00B5681E" w:rsidRPr="00B34AA7">
              <w:rPr>
                <w:rFonts w:ascii="Times New Roman" w:eastAsia="Times New Roman" w:hAnsi="Times New Roman" w:cs="Times New Roman"/>
                <w:sz w:val="20"/>
                <w:szCs w:val="20"/>
                <w:lang w:eastAsia="ru-RU"/>
              </w:rPr>
              <w:t>е</w:t>
            </w:r>
            <w:r w:rsidRPr="00B34AA7">
              <w:rPr>
                <w:rFonts w:ascii="Times New Roman" w:eastAsia="Times New Roman" w:hAnsi="Times New Roman" w:cs="Times New Roman"/>
                <w:sz w:val="20"/>
                <w:szCs w:val="20"/>
                <w:lang w:eastAsia="ru-RU"/>
              </w:rPr>
              <w:t xml:space="preserve"> с КН</w:t>
            </w:r>
          </w:p>
          <w:p w:rsidR="00E41BEE" w:rsidRPr="00B34AA7" w:rsidRDefault="00B5681E" w:rsidP="00D16D7D">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16:02:100103:247</w:t>
            </w:r>
          </w:p>
        </w:tc>
        <w:tc>
          <w:tcPr>
            <w:tcW w:w="802" w:type="pct"/>
            <w:vAlign w:val="center"/>
          </w:tcPr>
          <w:p w:rsidR="00D16D7D" w:rsidRPr="00B34AA7" w:rsidRDefault="00D16D7D" w:rsidP="00D16D7D">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СанПиН 2.2.1/2.1.1.1200-03 </w:t>
            </w:r>
            <w:r w:rsidR="00FF7097" w:rsidRPr="00B34AA7">
              <w:rPr>
                <w:rFonts w:ascii="Times New Roman" w:eastAsia="Times New Roman" w:hAnsi="Times New Roman" w:cs="Times New Roman"/>
                <w:sz w:val="20"/>
                <w:szCs w:val="20"/>
                <w:lang w:eastAsia="ru-RU"/>
              </w:rPr>
              <w:t xml:space="preserve">табл. 7.1 </w:t>
            </w:r>
            <w:r w:rsidRPr="00B34AA7">
              <w:rPr>
                <w:rFonts w:ascii="Times New Roman" w:eastAsia="Times New Roman" w:hAnsi="Times New Roman" w:cs="Times New Roman"/>
                <w:sz w:val="20"/>
                <w:szCs w:val="20"/>
                <w:lang w:eastAsia="ru-RU"/>
              </w:rPr>
              <w:t>п.</w:t>
            </w:r>
            <w:r w:rsidR="00B5681E" w:rsidRPr="00B34AA7">
              <w:rPr>
                <w:rFonts w:ascii="Times New Roman" w:eastAsia="Times New Roman" w:hAnsi="Times New Roman" w:cs="Times New Roman"/>
                <w:sz w:val="20"/>
                <w:szCs w:val="24"/>
                <w:lang w:eastAsia="ru-RU"/>
              </w:rPr>
              <w:t>12.5.1</w:t>
            </w:r>
          </w:p>
        </w:tc>
        <w:tc>
          <w:tcPr>
            <w:tcW w:w="979" w:type="pct"/>
            <w:vAlign w:val="center"/>
          </w:tcPr>
          <w:p w:rsidR="00D16D7D" w:rsidRPr="00B34AA7" w:rsidRDefault="00B5681E" w:rsidP="00D16D7D">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3B7F62" w:rsidRPr="00B34AA7" w:rsidTr="003B7F62">
        <w:tc>
          <w:tcPr>
            <w:tcW w:w="1019" w:type="pct"/>
            <w:vAlign w:val="center"/>
          </w:tcPr>
          <w:p w:rsidR="003B7F62" w:rsidRPr="00B34AA7" w:rsidRDefault="005E5DE7"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4"/>
                <w:lang w:eastAsia="ru-RU"/>
              </w:rPr>
              <w:t>Ферма крупного рогатого скота КФХ «Мифтахова Г.С.» (310 гол.)</w:t>
            </w:r>
          </w:p>
        </w:tc>
        <w:tc>
          <w:tcPr>
            <w:tcW w:w="692"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3B7F62" w:rsidRPr="00B34AA7" w:rsidRDefault="00B5681E"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300</w:t>
            </w:r>
          </w:p>
        </w:tc>
        <w:tc>
          <w:tcPr>
            <w:tcW w:w="960" w:type="pct"/>
            <w:vAlign w:val="center"/>
          </w:tcPr>
          <w:p w:rsidR="003B7F62" w:rsidRPr="00B34AA7" w:rsidRDefault="00B5681E"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части земельного участка с КН 16:02:100103:76</w:t>
            </w:r>
          </w:p>
        </w:tc>
        <w:tc>
          <w:tcPr>
            <w:tcW w:w="802" w:type="pct"/>
            <w:vAlign w:val="center"/>
          </w:tcPr>
          <w:p w:rsidR="003B7F62" w:rsidRPr="00B34AA7" w:rsidRDefault="00E41BEE"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СанПиН 2.2.1/2.1.1.1200-03 </w:t>
            </w:r>
            <w:r w:rsidR="00FF7097" w:rsidRPr="00B34AA7">
              <w:rPr>
                <w:rFonts w:ascii="Times New Roman" w:eastAsia="Times New Roman" w:hAnsi="Times New Roman" w:cs="Times New Roman"/>
                <w:sz w:val="20"/>
                <w:szCs w:val="20"/>
                <w:lang w:eastAsia="ru-RU"/>
              </w:rPr>
              <w:t>табл. 7.</w:t>
            </w:r>
            <w:r w:rsidR="00FF7097" w:rsidRPr="00B34AA7">
              <w:rPr>
                <w:rFonts w:ascii="Times New Roman" w:eastAsia="Times New Roman" w:hAnsi="Times New Roman" w:cs="Times New Roman"/>
                <w:sz w:val="20"/>
                <w:szCs w:val="20"/>
                <w:lang w:val="en-US" w:eastAsia="ru-RU"/>
              </w:rPr>
              <w:t>1</w:t>
            </w:r>
            <w:r w:rsidR="00FF7097" w:rsidRPr="00B34AA7">
              <w:rPr>
                <w:rFonts w:ascii="Times New Roman" w:eastAsia="Times New Roman" w:hAnsi="Times New Roman" w:cs="Times New Roman"/>
                <w:sz w:val="20"/>
                <w:szCs w:val="20"/>
                <w:lang w:eastAsia="ru-RU"/>
              </w:rPr>
              <w:t xml:space="preserve"> </w:t>
            </w:r>
            <w:r w:rsidR="00B5681E" w:rsidRPr="00B34AA7">
              <w:rPr>
                <w:rFonts w:ascii="Times New Roman" w:eastAsia="Times New Roman" w:hAnsi="Times New Roman" w:cs="Times New Roman"/>
                <w:sz w:val="20"/>
                <w:szCs w:val="20"/>
                <w:lang w:eastAsia="ru-RU"/>
              </w:rPr>
              <w:t>п.11.3.2</w:t>
            </w:r>
          </w:p>
        </w:tc>
        <w:tc>
          <w:tcPr>
            <w:tcW w:w="979" w:type="pct"/>
            <w:vAlign w:val="center"/>
          </w:tcPr>
          <w:p w:rsidR="003B7F62" w:rsidRPr="00B34AA7" w:rsidRDefault="00E41BEE" w:rsidP="00B5681E">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и иной застройки н.п.</w:t>
            </w:r>
            <w:r w:rsidR="00B5681E" w:rsidRPr="00B34AA7">
              <w:rPr>
                <w:rFonts w:ascii="Times New Roman" w:eastAsia="Times New Roman" w:hAnsi="Times New Roman" w:cs="Times New Roman"/>
                <w:sz w:val="20"/>
                <w:szCs w:val="20"/>
                <w:lang w:eastAsia="ru-RU"/>
              </w:rPr>
              <w:t>Суюндук</w:t>
            </w:r>
          </w:p>
        </w:tc>
      </w:tr>
      <w:tr w:rsidR="00516A10" w:rsidRPr="00B34AA7" w:rsidTr="003B7F62">
        <w:tc>
          <w:tcPr>
            <w:tcW w:w="1019" w:type="pct"/>
            <w:vAlign w:val="center"/>
          </w:tcPr>
          <w:p w:rsidR="00516A10" w:rsidRPr="00B34AA7" w:rsidRDefault="005E5DE7" w:rsidP="00516A10">
            <w:pPr>
              <w:jc w:val="center"/>
              <w:rPr>
                <w:rFonts w:ascii="Times New Roman" w:eastAsia="Times New Roman" w:hAnsi="Times New Roman" w:cs="Times New Roman"/>
                <w:sz w:val="20"/>
                <w:szCs w:val="24"/>
                <w:lang w:eastAsia="ru-RU"/>
              </w:rPr>
            </w:pPr>
            <w:r w:rsidRPr="00B34AA7">
              <w:rPr>
                <w:rFonts w:ascii="Times New Roman" w:eastAsia="Times New Roman" w:hAnsi="Times New Roman" w:cs="Times New Roman"/>
                <w:sz w:val="20"/>
                <w:szCs w:val="24"/>
                <w:lang w:eastAsia="ru-RU"/>
              </w:rPr>
              <w:t>Машинно-тракторный парк</w:t>
            </w:r>
          </w:p>
        </w:tc>
        <w:tc>
          <w:tcPr>
            <w:tcW w:w="692" w:type="pct"/>
            <w:vAlign w:val="center"/>
          </w:tcPr>
          <w:p w:rsidR="00516A10" w:rsidRPr="00B34AA7" w:rsidRDefault="00516A10" w:rsidP="00516A10">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516A10" w:rsidRPr="00B34AA7" w:rsidRDefault="00681622" w:rsidP="00516A10">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300</w:t>
            </w:r>
          </w:p>
        </w:tc>
        <w:tc>
          <w:tcPr>
            <w:tcW w:w="960" w:type="pct"/>
            <w:vAlign w:val="center"/>
          </w:tcPr>
          <w:p w:rsidR="00516A10" w:rsidRPr="00B34AA7" w:rsidRDefault="00681622" w:rsidP="00516A10">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части земельного участка с КН 16:02:100102:109</w:t>
            </w:r>
          </w:p>
        </w:tc>
        <w:tc>
          <w:tcPr>
            <w:tcW w:w="802" w:type="pct"/>
            <w:vAlign w:val="center"/>
          </w:tcPr>
          <w:p w:rsidR="00516A10" w:rsidRPr="00B34AA7" w:rsidRDefault="00681622" w:rsidP="00516A10">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п.11.3.9</w:t>
            </w:r>
          </w:p>
        </w:tc>
        <w:tc>
          <w:tcPr>
            <w:tcW w:w="979" w:type="pct"/>
            <w:vAlign w:val="center"/>
          </w:tcPr>
          <w:p w:rsidR="00516A10" w:rsidRPr="00B34AA7" w:rsidRDefault="00681622" w:rsidP="00516A10">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и иной застройки н.п.Суюндук</w:t>
            </w:r>
          </w:p>
        </w:tc>
      </w:tr>
      <w:tr w:rsidR="00681622" w:rsidRPr="00B34AA7" w:rsidTr="003B7F62">
        <w:tc>
          <w:tcPr>
            <w:tcW w:w="1019" w:type="pct"/>
            <w:vAlign w:val="center"/>
          </w:tcPr>
          <w:p w:rsidR="00681622" w:rsidRPr="00B34AA7" w:rsidRDefault="00681622" w:rsidP="0068162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4"/>
                <w:lang w:eastAsia="ru-RU"/>
              </w:rPr>
              <w:t>Ферма крупного рогатого скота КФХ «Мифтахов В.Г.» (200 гол.)</w:t>
            </w:r>
          </w:p>
        </w:tc>
        <w:tc>
          <w:tcPr>
            <w:tcW w:w="692" w:type="pct"/>
            <w:vAlign w:val="center"/>
          </w:tcPr>
          <w:p w:rsidR="00681622" w:rsidRPr="00B34AA7" w:rsidRDefault="00681622" w:rsidP="0068162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681622" w:rsidRPr="00B34AA7" w:rsidRDefault="00681622" w:rsidP="0068162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300</w:t>
            </w:r>
          </w:p>
        </w:tc>
        <w:tc>
          <w:tcPr>
            <w:tcW w:w="960" w:type="pct"/>
            <w:vAlign w:val="center"/>
          </w:tcPr>
          <w:p w:rsidR="00681622" w:rsidRPr="00B34AA7" w:rsidRDefault="00681622" w:rsidP="0068162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части земельного участка с КН 16:02:100102:109</w:t>
            </w:r>
          </w:p>
        </w:tc>
        <w:tc>
          <w:tcPr>
            <w:tcW w:w="802" w:type="pct"/>
            <w:vAlign w:val="center"/>
          </w:tcPr>
          <w:p w:rsidR="00681622" w:rsidRPr="00B34AA7" w:rsidRDefault="00681622" w:rsidP="0068162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w:t>
            </w:r>
            <w:r w:rsidRPr="00B34AA7">
              <w:rPr>
                <w:rFonts w:ascii="Times New Roman" w:eastAsia="Times New Roman" w:hAnsi="Times New Roman" w:cs="Times New Roman"/>
                <w:sz w:val="20"/>
                <w:szCs w:val="20"/>
                <w:lang w:val="en-US" w:eastAsia="ru-RU"/>
              </w:rPr>
              <w:t>1</w:t>
            </w:r>
            <w:r w:rsidRPr="00B34AA7">
              <w:rPr>
                <w:rFonts w:ascii="Times New Roman" w:eastAsia="Times New Roman" w:hAnsi="Times New Roman" w:cs="Times New Roman"/>
                <w:sz w:val="20"/>
                <w:szCs w:val="20"/>
                <w:lang w:eastAsia="ru-RU"/>
              </w:rPr>
              <w:t xml:space="preserve"> п.11.3.2</w:t>
            </w:r>
          </w:p>
        </w:tc>
        <w:tc>
          <w:tcPr>
            <w:tcW w:w="979" w:type="pct"/>
            <w:vAlign w:val="center"/>
          </w:tcPr>
          <w:p w:rsidR="00681622" w:rsidRPr="00B34AA7" w:rsidRDefault="00681622" w:rsidP="0068162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и иной застройки н.п.Суюндук</w:t>
            </w:r>
          </w:p>
        </w:tc>
      </w:tr>
      <w:tr w:rsidR="003B7F62" w:rsidRPr="00B34AA7" w:rsidTr="003B7F62">
        <w:tc>
          <w:tcPr>
            <w:tcW w:w="1019" w:type="pct"/>
            <w:vAlign w:val="center"/>
          </w:tcPr>
          <w:p w:rsidR="003B7F62" w:rsidRPr="00B34AA7" w:rsidRDefault="005E5DE7"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4"/>
                <w:lang w:eastAsia="ru-RU"/>
              </w:rPr>
              <w:t>Ферма крупного рогатого скота, растени</w:t>
            </w:r>
            <w:r w:rsidRPr="00B34AA7">
              <w:rPr>
                <w:rFonts w:ascii="Times New Roman" w:eastAsia="Times New Roman" w:hAnsi="Times New Roman" w:cs="Times New Roman"/>
                <w:sz w:val="20"/>
                <w:szCs w:val="24"/>
                <w:lang w:eastAsia="ru-RU"/>
              </w:rPr>
              <w:lastRenderedPageBreak/>
              <w:t>еводства КФХ «Атаджанов М.М.» (200гол.)</w:t>
            </w:r>
          </w:p>
        </w:tc>
        <w:tc>
          <w:tcPr>
            <w:tcW w:w="692"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lastRenderedPageBreak/>
              <w:t>Ориентировочная</w:t>
            </w:r>
          </w:p>
        </w:tc>
        <w:tc>
          <w:tcPr>
            <w:tcW w:w="548" w:type="pct"/>
            <w:vAlign w:val="center"/>
          </w:tcPr>
          <w:p w:rsidR="003B7F62" w:rsidRPr="00B34AA7" w:rsidRDefault="0068162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300</w:t>
            </w:r>
          </w:p>
        </w:tc>
        <w:tc>
          <w:tcPr>
            <w:tcW w:w="960"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На земельном участке с КН </w:t>
            </w:r>
            <w:r w:rsidR="00681622" w:rsidRPr="00B34AA7">
              <w:rPr>
                <w:rFonts w:ascii="Times New Roman" w:eastAsia="Times New Roman" w:hAnsi="Times New Roman" w:cs="Times New Roman"/>
                <w:sz w:val="20"/>
                <w:szCs w:val="20"/>
                <w:lang w:eastAsia="ru-RU"/>
              </w:rPr>
              <w:t>16:02:100103:250</w:t>
            </w:r>
          </w:p>
        </w:tc>
        <w:tc>
          <w:tcPr>
            <w:tcW w:w="802" w:type="pct"/>
            <w:vAlign w:val="center"/>
          </w:tcPr>
          <w:p w:rsidR="003B7F62" w:rsidRPr="00B34AA7" w:rsidRDefault="0068162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w:t>
            </w:r>
            <w:r w:rsidRPr="00B34AA7">
              <w:rPr>
                <w:rFonts w:ascii="Times New Roman" w:eastAsia="Times New Roman" w:hAnsi="Times New Roman" w:cs="Times New Roman"/>
                <w:sz w:val="20"/>
                <w:szCs w:val="20"/>
                <w:lang w:val="en-US" w:eastAsia="ru-RU"/>
              </w:rPr>
              <w:t>1</w:t>
            </w:r>
            <w:r w:rsidRPr="00B34AA7">
              <w:rPr>
                <w:rFonts w:ascii="Times New Roman" w:eastAsia="Times New Roman" w:hAnsi="Times New Roman" w:cs="Times New Roman"/>
                <w:sz w:val="20"/>
                <w:szCs w:val="20"/>
                <w:lang w:eastAsia="ru-RU"/>
              </w:rPr>
              <w:t xml:space="preserve"> п.11.3.2</w:t>
            </w:r>
          </w:p>
        </w:tc>
        <w:tc>
          <w:tcPr>
            <w:tcW w:w="979" w:type="pct"/>
            <w:vAlign w:val="center"/>
          </w:tcPr>
          <w:p w:rsidR="003B7F62" w:rsidRPr="00B34AA7" w:rsidRDefault="0068162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и иной застройки н.п.Сарлы</w:t>
            </w:r>
          </w:p>
        </w:tc>
      </w:tr>
      <w:tr w:rsidR="006B72DE" w:rsidRPr="00B34AA7" w:rsidTr="003B7F62">
        <w:tc>
          <w:tcPr>
            <w:tcW w:w="1019" w:type="pct"/>
            <w:vAlign w:val="center"/>
          </w:tcPr>
          <w:p w:rsidR="006B72DE" w:rsidRPr="00B34AA7" w:rsidRDefault="005E5DE7" w:rsidP="006B72DE">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lastRenderedPageBreak/>
              <w:t>Карьер по добыче песчано-гравийных пород</w:t>
            </w:r>
          </w:p>
        </w:tc>
        <w:tc>
          <w:tcPr>
            <w:tcW w:w="692" w:type="pct"/>
            <w:vAlign w:val="center"/>
          </w:tcPr>
          <w:p w:rsidR="006B72DE" w:rsidRPr="00B34AA7" w:rsidRDefault="006B72DE" w:rsidP="006B72DE">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6B72DE" w:rsidRPr="00B34AA7" w:rsidRDefault="006B72DE" w:rsidP="006B72DE">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100</w:t>
            </w:r>
          </w:p>
        </w:tc>
        <w:tc>
          <w:tcPr>
            <w:tcW w:w="960" w:type="pct"/>
            <w:vAlign w:val="center"/>
          </w:tcPr>
          <w:p w:rsidR="006B72DE" w:rsidRPr="00B34AA7" w:rsidRDefault="006B72DE" w:rsidP="006B72DE">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земельном участке с КН</w:t>
            </w:r>
          </w:p>
          <w:p w:rsidR="006B72DE" w:rsidRPr="00B34AA7" w:rsidRDefault="00681622" w:rsidP="006B72DE">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16:02:100102:161</w:t>
            </w:r>
          </w:p>
        </w:tc>
        <w:tc>
          <w:tcPr>
            <w:tcW w:w="802" w:type="pct"/>
            <w:vAlign w:val="center"/>
          </w:tcPr>
          <w:p w:rsidR="006B72DE" w:rsidRPr="00B34AA7" w:rsidRDefault="006B72DE" w:rsidP="0068162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w:t>
            </w:r>
            <w:r w:rsidR="00FF7097" w:rsidRPr="00B34AA7">
              <w:rPr>
                <w:rFonts w:ascii="Times New Roman" w:eastAsia="Times New Roman" w:hAnsi="Times New Roman" w:cs="Times New Roman"/>
                <w:sz w:val="20"/>
                <w:szCs w:val="20"/>
                <w:lang w:eastAsia="ru-RU"/>
              </w:rPr>
              <w:t xml:space="preserve"> табл. 7.</w:t>
            </w:r>
            <w:r w:rsidR="00FF7097" w:rsidRPr="00B34AA7">
              <w:rPr>
                <w:rFonts w:ascii="Times New Roman" w:eastAsia="Times New Roman" w:hAnsi="Times New Roman" w:cs="Times New Roman"/>
                <w:sz w:val="20"/>
                <w:szCs w:val="20"/>
                <w:lang w:val="en-US" w:eastAsia="ru-RU"/>
              </w:rPr>
              <w:t>1</w:t>
            </w:r>
            <w:r w:rsidR="00FF7097" w:rsidRPr="00B34AA7">
              <w:rPr>
                <w:rFonts w:ascii="Times New Roman" w:eastAsia="Times New Roman" w:hAnsi="Times New Roman" w:cs="Times New Roman"/>
                <w:sz w:val="20"/>
                <w:szCs w:val="20"/>
                <w:lang w:eastAsia="ru-RU"/>
              </w:rPr>
              <w:t xml:space="preserve"> </w:t>
            </w:r>
            <w:r w:rsidRPr="00B34AA7">
              <w:rPr>
                <w:rFonts w:ascii="Times New Roman" w:eastAsia="Times New Roman" w:hAnsi="Times New Roman" w:cs="Times New Roman"/>
                <w:sz w:val="20"/>
                <w:szCs w:val="20"/>
                <w:lang w:eastAsia="ru-RU"/>
              </w:rPr>
              <w:t xml:space="preserve"> п.</w:t>
            </w:r>
            <w:r w:rsidR="00681622" w:rsidRPr="00B34AA7">
              <w:rPr>
                <w:rFonts w:ascii="Times New Roman" w:eastAsia="Times New Roman" w:hAnsi="Times New Roman" w:cs="Times New Roman"/>
                <w:sz w:val="20"/>
                <w:szCs w:val="20"/>
                <w:lang w:eastAsia="ru-RU"/>
              </w:rPr>
              <w:t>3.4.1</w:t>
            </w:r>
          </w:p>
        </w:tc>
        <w:tc>
          <w:tcPr>
            <w:tcW w:w="979" w:type="pct"/>
            <w:vAlign w:val="center"/>
          </w:tcPr>
          <w:p w:rsidR="006B72DE" w:rsidRPr="00B34AA7" w:rsidRDefault="00681622" w:rsidP="006B72DE">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681622" w:rsidRPr="00B34AA7" w:rsidTr="003B7F62">
        <w:tc>
          <w:tcPr>
            <w:tcW w:w="1019" w:type="pct"/>
            <w:vAlign w:val="center"/>
          </w:tcPr>
          <w:p w:rsidR="00681622" w:rsidRPr="00B34AA7" w:rsidRDefault="00681622" w:rsidP="0068162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4"/>
                <w:lang w:eastAsia="ru-RU"/>
              </w:rPr>
              <w:t>Карьер по разведке и добыче песчано-гравийных пород</w:t>
            </w:r>
          </w:p>
        </w:tc>
        <w:tc>
          <w:tcPr>
            <w:tcW w:w="692" w:type="pct"/>
            <w:vAlign w:val="center"/>
          </w:tcPr>
          <w:p w:rsidR="00681622" w:rsidRPr="00B34AA7" w:rsidRDefault="00681622" w:rsidP="0068162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681622" w:rsidRPr="00B34AA7" w:rsidRDefault="00681622" w:rsidP="0068162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100</w:t>
            </w:r>
          </w:p>
        </w:tc>
        <w:tc>
          <w:tcPr>
            <w:tcW w:w="960" w:type="pct"/>
            <w:vAlign w:val="center"/>
          </w:tcPr>
          <w:p w:rsidR="001F675C" w:rsidRPr="00B34AA7" w:rsidRDefault="001F675C" w:rsidP="001F675C">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земельных участках с КН</w:t>
            </w:r>
          </w:p>
          <w:p w:rsidR="00681622" w:rsidRPr="00B34AA7" w:rsidRDefault="00681622" w:rsidP="0068162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16:02:100102:579; 16:02:100102:567; 16:02:100102:561; 16:02:100102:557; 16:02:100102:552; 16:02:100102:556; 16:02:100102:571</w:t>
            </w:r>
          </w:p>
        </w:tc>
        <w:tc>
          <w:tcPr>
            <w:tcW w:w="802" w:type="pct"/>
            <w:vAlign w:val="center"/>
          </w:tcPr>
          <w:p w:rsidR="00681622" w:rsidRPr="00B34AA7" w:rsidRDefault="00681622" w:rsidP="0068162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w:t>
            </w:r>
            <w:r w:rsidRPr="00B34AA7">
              <w:rPr>
                <w:rFonts w:ascii="Times New Roman" w:eastAsia="Times New Roman" w:hAnsi="Times New Roman" w:cs="Times New Roman"/>
                <w:sz w:val="20"/>
                <w:szCs w:val="20"/>
                <w:lang w:val="en-US" w:eastAsia="ru-RU"/>
              </w:rPr>
              <w:t>1</w:t>
            </w:r>
            <w:r w:rsidRPr="00B34AA7">
              <w:rPr>
                <w:rFonts w:ascii="Times New Roman" w:eastAsia="Times New Roman" w:hAnsi="Times New Roman" w:cs="Times New Roman"/>
                <w:sz w:val="20"/>
                <w:szCs w:val="20"/>
                <w:lang w:eastAsia="ru-RU"/>
              </w:rPr>
              <w:t xml:space="preserve">  п.3.4.1</w:t>
            </w:r>
          </w:p>
        </w:tc>
        <w:tc>
          <w:tcPr>
            <w:tcW w:w="979" w:type="pct"/>
            <w:vAlign w:val="center"/>
          </w:tcPr>
          <w:p w:rsidR="00681622" w:rsidRPr="00B34AA7" w:rsidRDefault="00681622" w:rsidP="0068162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3B7F62" w:rsidRPr="00B34AA7" w:rsidTr="003B7F62">
        <w:tc>
          <w:tcPr>
            <w:tcW w:w="1019" w:type="pct"/>
            <w:vAlign w:val="center"/>
          </w:tcPr>
          <w:p w:rsidR="003B7F62" w:rsidRPr="00B34AA7" w:rsidRDefault="005E5DE7" w:rsidP="003B7F62">
            <w:pPr>
              <w:jc w:val="center"/>
              <w:rPr>
                <w:rFonts w:ascii="Times New Roman" w:eastAsia="Times New Roman" w:hAnsi="Times New Roman" w:cs="Times New Roman"/>
                <w:sz w:val="20"/>
                <w:szCs w:val="24"/>
                <w:lang w:eastAsia="ru-RU"/>
              </w:rPr>
            </w:pPr>
            <w:r w:rsidRPr="00B34AA7">
              <w:rPr>
                <w:rFonts w:ascii="Times New Roman" w:eastAsia="Times New Roman" w:hAnsi="Times New Roman" w:cs="Times New Roman"/>
                <w:sz w:val="20"/>
                <w:szCs w:val="24"/>
                <w:lang w:eastAsia="ru-RU"/>
              </w:rPr>
              <w:t>Ферма крупно рогатого скота КФХ «Муфаздалов» (50 гол.)</w:t>
            </w:r>
          </w:p>
        </w:tc>
        <w:tc>
          <w:tcPr>
            <w:tcW w:w="692"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w:t>
            </w:r>
          </w:p>
        </w:tc>
        <w:tc>
          <w:tcPr>
            <w:tcW w:w="960"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земельных участках с КН</w:t>
            </w:r>
          </w:p>
          <w:p w:rsidR="003B7F62" w:rsidRPr="00B34AA7" w:rsidRDefault="00E374DE"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16:02:100103:246; 16:02:100101:579</w:t>
            </w:r>
          </w:p>
        </w:tc>
        <w:tc>
          <w:tcPr>
            <w:tcW w:w="802" w:type="pct"/>
            <w:vAlign w:val="center"/>
          </w:tcPr>
          <w:p w:rsidR="003B7F62" w:rsidRPr="00B34AA7" w:rsidRDefault="00A232DD"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w:t>
            </w:r>
            <w:r w:rsidR="00FF7097" w:rsidRPr="00B34AA7">
              <w:rPr>
                <w:rFonts w:ascii="Times New Roman" w:eastAsia="Times New Roman" w:hAnsi="Times New Roman" w:cs="Times New Roman"/>
                <w:sz w:val="20"/>
                <w:szCs w:val="20"/>
                <w:lang w:eastAsia="ru-RU"/>
              </w:rPr>
              <w:t xml:space="preserve"> табл. 7.</w:t>
            </w:r>
            <w:r w:rsidR="00FF7097" w:rsidRPr="00B34AA7">
              <w:rPr>
                <w:rFonts w:ascii="Times New Roman" w:eastAsia="Times New Roman" w:hAnsi="Times New Roman" w:cs="Times New Roman"/>
                <w:sz w:val="20"/>
                <w:szCs w:val="20"/>
                <w:lang w:val="en-US" w:eastAsia="ru-RU"/>
              </w:rPr>
              <w:t>1</w:t>
            </w:r>
            <w:r w:rsidR="00FF7097" w:rsidRPr="00B34AA7">
              <w:rPr>
                <w:rFonts w:ascii="Times New Roman" w:eastAsia="Times New Roman" w:hAnsi="Times New Roman" w:cs="Times New Roman"/>
                <w:sz w:val="20"/>
                <w:szCs w:val="20"/>
                <w:lang w:eastAsia="ru-RU"/>
              </w:rPr>
              <w:t xml:space="preserve"> </w:t>
            </w:r>
            <w:r w:rsidR="00E374DE" w:rsidRPr="00B34AA7">
              <w:rPr>
                <w:rFonts w:ascii="Times New Roman" w:eastAsia="Times New Roman" w:hAnsi="Times New Roman" w:cs="Times New Roman"/>
                <w:sz w:val="20"/>
                <w:szCs w:val="20"/>
                <w:lang w:eastAsia="ru-RU"/>
              </w:rPr>
              <w:t xml:space="preserve"> п.12.5.2</w:t>
            </w:r>
          </w:p>
        </w:tc>
        <w:tc>
          <w:tcPr>
            <w:tcW w:w="979" w:type="pct"/>
            <w:vAlign w:val="center"/>
          </w:tcPr>
          <w:p w:rsidR="003B7F62" w:rsidRPr="00B34AA7" w:rsidRDefault="006A0A36"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и иной застройки н.п.Сарлы</w:t>
            </w:r>
          </w:p>
        </w:tc>
      </w:tr>
      <w:tr w:rsidR="003B7F62" w:rsidRPr="00B34AA7" w:rsidTr="003B7F62">
        <w:tc>
          <w:tcPr>
            <w:tcW w:w="1019" w:type="pct"/>
            <w:vAlign w:val="center"/>
          </w:tcPr>
          <w:p w:rsidR="003B7F62" w:rsidRPr="00B34AA7" w:rsidRDefault="005E5DE7" w:rsidP="00912D41">
            <w:pPr>
              <w:jc w:val="center"/>
              <w:rPr>
                <w:rFonts w:ascii="Times New Roman" w:eastAsia="Times New Roman" w:hAnsi="Times New Roman" w:cs="Times New Roman"/>
                <w:sz w:val="20"/>
                <w:szCs w:val="24"/>
                <w:lang w:eastAsia="ru-RU"/>
              </w:rPr>
            </w:pPr>
            <w:r w:rsidRPr="00B34AA7">
              <w:rPr>
                <w:rFonts w:ascii="Times New Roman" w:eastAsia="Times New Roman" w:hAnsi="Times New Roman" w:cs="Times New Roman"/>
                <w:sz w:val="20"/>
                <w:szCs w:val="24"/>
                <w:lang w:eastAsia="ru-RU"/>
              </w:rPr>
              <w:t xml:space="preserve">Объекты нефтедобычи </w:t>
            </w:r>
          </w:p>
        </w:tc>
        <w:tc>
          <w:tcPr>
            <w:tcW w:w="692" w:type="pct"/>
            <w:vAlign w:val="center"/>
          </w:tcPr>
          <w:p w:rsidR="003B7F62" w:rsidRPr="00B34AA7" w:rsidRDefault="002F44CA"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Установленная</w:t>
            </w:r>
          </w:p>
        </w:tc>
        <w:tc>
          <w:tcPr>
            <w:tcW w:w="548" w:type="pct"/>
            <w:vAlign w:val="center"/>
          </w:tcPr>
          <w:p w:rsidR="003B7F62" w:rsidRPr="00B34AA7" w:rsidRDefault="002F44CA"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w:t>
            </w:r>
          </w:p>
        </w:tc>
        <w:tc>
          <w:tcPr>
            <w:tcW w:w="960" w:type="pct"/>
            <w:vAlign w:val="center"/>
          </w:tcPr>
          <w:p w:rsidR="002F44CA" w:rsidRPr="00B34AA7" w:rsidRDefault="002F44CA"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Реестровый номер: 16:02-6.5395; </w:t>
            </w:r>
          </w:p>
          <w:p w:rsidR="002F44CA" w:rsidRPr="00B34AA7" w:rsidRDefault="002F44CA"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16:02-6.5393; </w:t>
            </w:r>
          </w:p>
          <w:p w:rsidR="002F44CA" w:rsidRPr="00B34AA7" w:rsidRDefault="002F44CA"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16:02-6.5139; </w:t>
            </w:r>
          </w:p>
          <w:p w:rsidR="002F44CA" w:rsidRPr="00B34AA7" w:rsidRDefault="002F44CA"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16:02-6.5463; </w:t>
            </w:r>
          </w:p>
          <w:p w:rsidR="003B7F62" w:rsidRDefault="002F44CA"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16:02-6.5466; </w:t>
            </w:r>
          </w:p>
          <w:p w:rsidR="00290C3B" w:rsidRPr="00B34AA7" w:rsidRDefault="00290C3B" w:rsidP="003B7F62">
            <w:pPr>
              <w:jc w:val="center"/>
              <w:rPr>
                <w:rFonts w:ascii="Times New Roman" w:eastAsia="Times New Roman" w:hAnsi="Times New Roman" w:cs="Times New Roman"/>
                <w:sz w:val="20"/>
                <w:szCs w:val="20"/>
                <w:lang w:eastAsia="ru-RU"/>
              </w:rPr>
            </w:pPr>
            <w:r w:rsidRPr="00290C3B">
              <w:rPr>
                <w:rFonts w:ascii="Times New Roman" w:eastAsia="Times New Roman" w:hAnsi="Times New Roman" w:cs="Times New Roman"/>
                <w:sz w:val="20"/>
                <w:szCs w:val="20"/>
                <w:lang w:eastAsia="ru-RU"/>
              </w:rPr>
              <w:t>16:02-6.5461</w:t>
            </w:r>
          </w:p>
        </w:tc>
        <w:tc>
          <w:tcPr>
            <w:tcW w:w="802" w:type="pct"/>
            <w:vAlign w:val="center"/>
          </w:tcPr>
          <w:p w:rsidR="003B7F62" w:rsidRPr="00B34AA7" w:rsidRDefault="002F44CA"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w:t>
            </w:r>
          </w:p>
        </w:tc>
        <w:tc>
          <w:tcPr>
            <w:tcW w:w="979" w:type="pct"/>
            <w:vAlign w:val="center"/>
          </w:tcPr>
          <w:p w:rsidR="003B7F62" w:rsidRPr="00B34AA7" w:rsidRDefault="002F44CA"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1F675C" w:rsidRPr="00B34AA7" w:rsidTr="001F675C">
        <w:tc>
          <w:tcPr>
            <w:tcW w:w="5000" w:type="pct"/>
            <w:gridSpan w:val="6"/>
            <w:vAlign w:val="center"/>
          </w:tcPr>
          <w:p w:rsidR="001F675C" w:rsidRPr="00B34AA7" w:rsidRDefault="001F675C" w:rsidP="003B7F62">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Планируемые</w:t>
            </w:r>
          </w:p>
        </w:tc>
      </w:tr>
      <w:tr w:rsidR="001F675C" w:rsidRPr="00B34AA7" w:rsidTr="003B7F62">
        <w:tc>
          <w:tcPr>
            <w:tcW w:w="1019" w:type="pct"/>
            <w:vAlign w:val="center"/>
          </w:tcPr>
          <w:p w:rsidR="001F675C" w:rsidRPr="00B34AA7" w:rsidRDefault="001F675C" w:rsidP="001F675C">
            <w:pPr>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Расширение к</w:t>
            </w:r>
            <w:r w:rsidRPr="001F675C">
              <w:rPr>
                <w:rFonts w:ascii="Times New Roman" w:eastAsia="Times New Roman" w:hAnsi="Times New Roman" w:cs="Times New Roman"/>
                <w:sz w:val="20"/>
                <w:szCs w:val="24"/>
                <w:lang w:eastAsia="ru-RU"/>
              </w:rPr>
              <w:t>арьер</w:t>
            </w:r>
            <w:r>
              <w:rPr>
                <w:rFonts w:ascii="Times New Roman" w:eastAsia="Times New Roman" w:hAnsi="Times New Roman" w:cs="Times New Roman"/>
                <w:sz w:val="20"/>
                <w:szCs w:val="24"/>
                <w:lang w:eastAsia="ru-RU"/>
              </w:rPr>
              <w:t>а</w:t>
            </w:r>
            <w:r w:rsidRPr="001F675C">
              <w:rPr>
                <w:rFonts w:ascii="Times New Roman" w:eastAsia="Times New Roman" w:hAnsi="Times New Roman" w:cs="Times New Roman"/>
                <w:sz w:val="20"/>
                <w:szCs w:val="24"/>
                <w:lang w:eastAsia="ru-RU"/>
              </w:rPr>
              <w:t xml:space="preserve"> по разведке и добыче песчано-гравийных пород</w:t>
            </w:r>
          </w:p>
        </w:tc>
        <w:tc>
          <w:tcPr>
            <w:tcW w:w="692" w:type="pct"/>
            <w:vAlign w:val="center"/>
          </w:tcPr>
          <w:p w:rsidR="001F675C" w:rsidRPr="00B34AA7" w:rsidRDefault="001F675C" w:rsidP="001F675C">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1F675C" w:rsidRPr="00B34AA7" w:rsidRDefault="001F675C" w:rsidP="001F675C">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100</w:t>
            </w:r>
          </w:p>
        </w:tc>
        <w:tc>
          <w:tcPr>
            <w:tcW w:w="960" w:type="pct"/>
            <w:vAlign w:val="center"/>
          </w:tcPr>
          <w:p w:rsidR="001F675C" w:rsidRPr="00B34AA7" w:rsidRDefault="001F675C" w:rsidP="001F675C">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земельных участках с КН</w:t>
            </w:r>
          </w:p>
          <w:p w:rsidR="001F675C" w:rsidRDefault="001F675C" w:rsidP="001F675C">
            <w:pPr>
              <w:jc w:val="center"/>
              <w:rPr>
                <w:rFonts w:ascii="Times New Roman" w:eastAsia="Times New Roman" w:hAnsi="Times New Roman" w:cs="Times New Roman"/>
                <w:sz w:val="20"/>
                <w:szCs w:val="20"/>
                <w:lang w:eastAsia="ru-RU"/>
              </w:rPr>
            </w:pPr>
            <w:r w:rsidRPr="001F675C">
              <w:rPr>
                <w:rFonts w:ascii="Times New Roman" w:eastAsia="Times New Roman" w:hAnsi="Times New Roman" w:cs="Times New Roman"/>
                <w:sz w:val="20"/>
                <w:szCs w:val="20"/>
                <w:lang w:eastAsia="ru-RU"/>
              </w:rPr>
              <w:t>16:02:100102:573</w:t>
            </w:r>
            <w:r>
              <w:rPr>
                <w:rFonts w:ascii="Times New Roman" w:eastAsia="Times New Roman" w:hAnsi="Times New Roman" w:cs="Times New Roman"/>
                <w:sz w:val="20"/>
                <w:szCs w:val="20"/>
                <w:lang w:eastAsia="ru-RU"/>
              </w:rPr>
              <w:t xml:space="preserve">; </w:t>
            </w:r>
            <w:r w:rsidRPr="001F675C">
              <w:rPr>
                <w:rFonts w:ascii="Times New Roman" w:eastAsia="Times New Roman" w:hAnsi="Times New Roman" w:cs="Times New Roman"/>
                <w:sz w:val="20"/>
                <w:szCs w:val="20"/>
                <w:lang w:eastAsia="ru-RU"/>
              </w:rPr>
              <w:t>16:02:100102:572</w:t>
            </w:r>
            <w:r>
              <w:rPr>
                <w:rFonts w:ascii="Times New Roman" w:eastAsia="Times New Roman" w:hAnsi="Times New Roman" w:cs="Times New Roman"/>
                <w:sz w:val="20"/>
                <w:szCs w:val="20"/>
                <w:lang w:eastAsia="ru-RU"/>
              </w:rPr>
              <w:t xml:space="preserve">; </w:t>
            </w:r>
            <w:r w:rsidRPr="001F675C">
              <w:rPr>
                <w:rFonts w:ascii="Times New Roman" w:eastAsia="Times New Roman" w:hAnsi="Times New Roman" w:cs="Times New Roman"/>
                <w:sz w:val="20"/>
                <w:szCs w:val="20"/>
                <w:lang w:eastAsia="ru-RU"/>
              </w:rPr>
              <w:t>16:02:100102:574</w:t>
            </w:r>
            <w:r>
              <w:rPr>
                <w:rFonts w:ascii="Times New Roman" w:eastAsia="Times New Roman" w:hAnsi="Times New Roman" w:cs="Times New Roman"/>
                <w:sz w:val="20"/>
                <w:szCs w:val="20"/>
                <w:lang w:eastAsia="ru-RU"/>
              </w:rPr>
              <w:t xml:space="preserve">; </w:t>
            </w:r>
            <w:r w:rsidRPr="001F675C">
              <w:rPr>
                <w:rFonts w:ascii="Times New Roman" w:eastAsia="Times New Roman" w:hAnsi="Times New Roman" w:cs="Times New Roman"/>
                <w:sz w:val="20"/>
                <w:szCs w:val="20"/>
                <w:lang w:eastAsia="ru-RU"/>
              </w:rPr>
              <w:t>16:02:100102:560</w:t>
            </w:r>
            <w:r>
              <w:rPr>
                <w:rFonts w:ascii="Times New Roman" w:eastAsia="Times New Roman" w:hAnsi="Times New Roman" w:cs="Times New Roman"/>
                <w:sz w:val="20"/>
                <w:szCs w:val="20"/>
                <w:lang w:eastAsia="ru-RU"/>
              </w:rPr>
              <w:t xml:space="preserve">; </w:t>
            </w:r>
            <w:r w:rsidRPr="001F675C">
              <w:rPr>
                <w:rFonts w:ascii="Times New Roman" w:eastAsia="Times New Roman" w:hAnsi="Times New Roman" w:cs="Times New Roman"/>
                <w:sz w:val="20"/>
                <w:szCs w:val="20"/>
                <w:lang w:eastAsia="ru-RU"/>
              </w:rPr>
              <w:t>16:02:100102:564</w:t>
            </w:r>
            <w:r>
              <w:rPr>
                <w:rFonts w:ascii="Times New Roman" w:eastAsia="Times New Roman" w:hAnsi="Times New Roman" w:cs="Times New Roman"/>
                <w:sz w:val="20"/>
                <w:szCs w:val="20"/>
                <w:lang w:eastAsia="ru-RU"/>
              </w:rPr>
              <w:t xml:space="preserve">; </w:t>
            </w:r>
          </w:p>
          <w:p w:rsidR="001F675C" w:rsidRPr="00B34AA7" w:rsidRDefault="001F675C" w:rsidP="001F675C">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 xml:space="preserve">На </w:t>
            </w:r>
            <w:r>
              <w:rPr>
                <w:rFonts w:ascii="Times New Roman" w:eastAsia="Times New Roman" w:hAnsi="Times New Roman" w:cs="Times New Roman"/>
                <w:sz w:val="20"/>
                <w:szCs w:val="20"/>
                <w:lang w:eastAsia="ru-RU"/>
              </w:rPr>
              <w:t xml:space="preserve">части </w:t>
            </w:r>
            <w:r w:rsidRPr="00B34AA7">
              <w:rPr>
                <w:rFonts w:ascii="Times New Roman" w:eastAsia="Times New Roman" w:hAnsi="Times New Roman" w:cs="Times New Roman"/>
                <w:sz w:val="20"/>
                <w:szCs w:val="20"/>
                <w:lang w:eastAsia="ru-RU"/>
              </w:rPr>
              <w:t>земельно</w:t>
            </w:r>
            <w:r>
              <w:rPr>
                <w:rFonts w:ascii="Times New Roman" w:eastAsia="Times New Roman" w:hAnsi="Times New Roman" w:cs="Times New Roman"/>
                <w:sz w:val="20"/>
                <w:szCs w:val="20"/>
                <w:lang w:eastAsia="ru-RU"/>
              </w:rPr>
              <w:t>го</w:t>
            </w:r>
            <w:r w:rsidRPr="00B34AA7">
              <w:rPr>
                <w:rFonts w:ascii="Times New Roman" w:eastAsia="Times New Roman" w:hAnsi="Times New Roman" w:cs="Times New Roman"/>
                <w:sz w:val="20"/>
                <w:szCs w:val="20"/>
                <w:lang w:eastAsia="ru-RU"/>
              </w:rPr>
              <w:t xml:space="preserve"> участк</w:t>
            </w:r>
            <w:r>
              <w:rPr>
                <w:rFonts w:ascii="Times New Roman" w:eastAsia="Times New Roman" w:hAnsi="Times New Roman" w:cs="Times New Roman"/>
                <w:sz w:val="20"/>
                <w:szCs w:val="20"/>
                <w:lang w:eastAsia="ru-RU"/>
              </w:rPr>
              <w:t>а</w:t>
            </w:r>
            <w:r w:rsidRPr="00B34AA7">
              <w:rPr>
                <w:rFonts w:ascii="Times New Roman" w:eastAsia="Times New Roman" w:hAnsi="Times New Roman" w:cs="Times New Roman"/>
                <w:sz w:val="20"/>
                <w:szCs w:val="20"/>
                <w:lang w:eastAsia="ru-RU"/>
              </w:rPr>
              <w:t xml:space="preserve"> с КН</w:t>
            </w:r>
          </w:p>
          <w:p w:rsidR="001F675C" w:rsidRPr="00B34AA7" w:rsidRDefault="001F675C" w:rsidP="001F675C">
            <w:pPr>
              <w:jc w:val="center"/>
              <w:rPr>
                <w:rFonts w:ascii="Times New Roman" w:eastAsia="Times New Roman" w:hAnsi="Times New Roman" w:cs="Times New Roman"/>
                <w:sz w:val="20"/>
                <w:szCs w:val="20"/>
                <w:lang w:eastAsia="ru-RU"/>
              </w:rPr>
            </w:pPr>
            <w:r w:rsidRPr="001F675C">
              <w:rPr>
                <w:rFonts w:ascii="Times New Roman" w:eastAsia="Times New Roman" w:hAnsi="Times New Roman" w:cs="Times New Roman"/>
                <w:sz w:val="20"/>
                <w:szCs w:val="20"/>
                <w:lang w:eastAsia="ru-RU"/>
              </w:rPr>
              <w:t>16:02:100102:548</w:t>
            </w:r>
          </w:p>
        </w:tc>
        <w:tc>
          <w:tcPr>
            <w:tcW w:w="802" w:type="pct"/>
            <w:vAlign w:val="center"/>
          </w:tcPr>
          <w:p w:rsidR="001F675C" w:rsidRPr="00B34AA7" w:rsidRDefault="001F675C" w:rsidP="001F675C">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w:t>
            </w:r>
            <w:r w:rsidRPr="00B34AA7">
              <w:rPr>
                <w:rFonts w:ascii="Times New Roman" w:eastAsia="Times New Roman" w:hAnsi="Times New Roman" w:cs="Times New Roman"/>
                <w:sz w:val="20"/>
                <w:szCs w:val="20"/>
                <w:lang w:val="en-US" w:eastAsia="ru-RU"/>
              </w:rPr>
              <w:t>1</w:t>
            </w:r>
            <w:r w:rsidRPr="00B34AA7">
              <w:rPr>
                <w:rFonts w:ascii="Times New Roman" w:eastAsia="Times New Roman" w:hAnsi="Times New Roman" w:cs="Times New Roman"/>
                <w:sz w:val="20"/>
                <w:szCs w:val="20"/>
                <w:lang w:eastAsia="ru-RU"/>
              </w:rPr>
              <w:t xml:space="preserve">  п.3.4.1</w:t>
            </w:r>
          </w:p>
        </w:tc>
        <w:tc>
          <w:tcPr>
            <w:tcW w:w="979" w:type="pct"/>
            <w:vAlign w:val="center"/>
          </w:tcPr>
          <w:p w:rsidR="001F675C" w:rsidRPr="00B34AA7" w:rsidRDefault="001F675C" w:rsidP="001F675C">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3B7F62" w:rsidRPr="00B34AA7" w:rsidTr="003B7F62">
        <w:tc>
          <w:tcPr>
            <w:tcW w:w="5000" w:type="pct"/>
            <w:gridSpan w:val="6"/>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Места погребения</w:t>
            </w:r>
          </w:p>
        </w:tc>
      </w:tr>
      <w:tr w:rsidR="003B7F62" w:rsidRPr="00B34AA7" w:rsidTr="003B7F62">
        <w:tc>
          <w:tcPr>
            <w:tcW w:w="1019" w:type="pct"/>
            <w:vAlign w:val="center"/>
          </w:tcPr>
          <w:p w:rsidR="003B7F62" w:rsidRPr="00B34AA7" w:rsidRDefault="00F03AC0" w:rsidP="00F03AC0">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Кладбище</w:t>
            </w:r>
            <w:r w:rsidR="002F44CA" w:rsidRPr="00B34AA7">
              <w:rPr>
                <w:rFonts w:ascii="Times New Roman" w:eastAsia="Times New Roman" w:hAnsi="Times New Roman" w:cs="Times New Roman"/>
                <w:sz w:val="20"/>
                <w:szCs w:val="20"/>
                <w:lang w:eastAsia="ru-RU"/>
              </w:rPr>
              <w:t xml:space="preserve"> в н.п. Буляк</w:t>
            </w:r>
          </w:p>
        </w:tc>
        <w:tc>
          <w:tcPr>
            <w:tcW w:w="692"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w:t>
            </w:r>
          </w:p>
        </w:tc>
        <w:tc>
          <w:tcPr>
            <w:tcW w:w="960"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w:t>
            </w:r>
            <w:r w:rsidR="00F03AC0" w:rsidRPr="00B34AA7">
              <w:rPr>
                <w:rFonts w:ascii="Times New Roman" w:eastAsia="Times New Roman" w:hAnsi="Times New Roman" w:cs="Times New Roman"/>
                <w:sz w:val="20"/>
                <w:szCs w:val="20"/>
                <w:lang w:eastAsia="ru-RU"/>
              </w:rPr>
              <w:t>ом</w:t>
            </w:r>
            <w:r w:rsidRPr="00B34AA7">
              <w:rPr>
                <w:rFonts w:ascii="Times New Roman" w:eastAsia="Times New Roman" w:hAnsi="Times New Roman" w:cs="Times New Roman"/>
                <w:sz w:val="20"/>
                <w:szCs w:val="20"/>
                <w:lang w:eastAsia="ru-RU"/>
              </w:rPr>
              <w:t xml:space="preserve"> участк</w:t>
            </w:r>
            <w:r w:rsidR="00F03AC0" w:rsidRPr="00B34AA7">
              <w:rPr>
                <w:rFonts w:ascii="Times New Roman" w:eastAsia="Times New Roman" w:hAnsi="Times New Roman" w:cs="Times New Roman"/>
                <w:sz w:val="20"/>
                <w:szCs w:val="20"/>
                <w:lang w:eastAsia="ru-RU"/>
              </w:rPr>
              <w:t>е</w:t>
            </w:r>
            <w:r w:rsidRPr="00B34AA7">
              <w:rPr>
                <w:rFonts w:ascii="Times New Roman" w:eastAsia="Times New Roman" w:hAnsi="Times New Roman" w:cs="Times New Roman"/>
                <w:sz w:val="20"/>
                <w:szCs w:val="20"/>
                <w:lang w:eastAsia="ru-RU"/>
              </w:rPr>
              <w:t xml:space="preserve"> с КН</w:t>
            </w:r>
          </w:p>
          <w:p w:rsidR="003B7F62" w:rsidRPr="00B34AA7" w:rsidRDefault="002F44CA"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16:02:100201:100</w:t>
            </w:r>
          </w:p>
        </w:tc>
        <w:tc>
          <w:tcPr>
            <w:tcW w:w="802" w:type="pct"/>
            <w:vAlign w:val="center"/>
          </w:tcPr>
          <w:p w:rsidR="003B7F62" w:rsidRPr="00B34AA7" w:rsidRDefault="003B7F62"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п.12.5.2</w:t>
            </w:r>
          </w:p>
          <w:p w:rsidR="003B7F62" w:rsidRPr="00B34AA7" w:rsidRDefault="003B7F62" w:rsidP="003B7F62">
            <w:pPr>
              <w:jc w:val="center"/>
              <w:rPr>
                <w:rFonts w:ascii="Times New Roman" w:eastAsia="Times New Roman" w:hAnsi="Times New Roman" w:cs="Times New Roman"/>
                <w:sz w:val="20"/>
                <w:szCs w:val="20"/>
                <w:lang w:eastAsia="ru-RU"/>
              </w:rPr>
            </w:pPr>
          </w:p>
        </w:tc>
        <w:tc>
          <w:tcPr>
            <w:tcW w:w="979" w:type="pct"/>
            <w:vAlign w:val="center"/>
          </w:tcPr>
          <w:p w:rsidR="003B7F62" w:rsidRPr="00B34AA7" w:rsidRDefault="00F03AC0"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застройки н.п.</w:t>
            </w:r>
            <w:r w:rsidR="002F44CA" w:rsidRPr="00B34AA7">
              <w:rPr>
                <w:rFonts w:ascii="Times New Roman" w:eastAsia="Times New Roman" w:hAnsi="Times New Roman" w:cs="Times New Roman"/>
                <w:sz w:val="20"/>
                <w:szCs w:val="20"/>
                <w:lang w:eastAsia="ru-RU"/>
              </w:rPr>
              <w:t>Буляк</w:t>
            </w:r>
          </w:p>
        </w:tc>
      </w:tr>
      <w:tr w:rsidR="002F44CA" w:rsidRPr="00B34AA7" w:rsidTr="003B7F62">
        <w:tc>
          <w:tcPr>
            <w:tcW w:w="1019"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Кладбище в н.п. Сарлы</w:t>
            </w:r>
          </w:p>
        </w:tc>
        <w:tc>
          <w:tcPr>
            <w:tcW w:w="692"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w:t>
            </w:r>
          </w:p>
        </w:tc>
        <w:tc>
          <w:tcPr>
            <w:tcW w:w="960"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земельном участке с КН</w:t>
            </w:r>
          </w:p>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16:02:100101:142</w:t>
            </w:r>
          </w:p>
        </w:tc>
        <w:tc>
          <w:tcPr>
            <w:tcW w:w="802"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п.12.5.2</w:t>
            </w:r>
          </w:p>
          <w:p w:rsidR="002F44CA" w:rsidRPr="00B34AA7" w:rsidRDefault="002F44CA" w:rsidP="002F44CA">
            <w:pPr>
              <w:jc w:val="center"/>
              <w:rPr>
                <w:rFonts w:ascii="Times New Roman" w:eastAsia="Times New Roman" w:hAnsi="Times New Roman" w:cs="Times New Roman"/>
                <w:sz w:val="20"/>
                <w:szCs w:val="20"/>
                <w:lang w:eastAsia="ru-RU"/>
              </w:rPr>
            </w:pPr>
          </w:p>
        </w:tc>
        <w:tc>
          <w:tcPr>
            <w:tcW w:w="979"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застройки н.п.Сарлы</w:t>
            </w:r>
          </w:p>
        </w:tc>
      </w:tr>
      <w:tr w:rsidR="002F44CA" w:rsidRPr="00B34AA7" w:rsidTr="003B7F62">
        <w:tc>
          <w:tcPr>
            <w:tcW w:w="1019"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Кладбище в н.п. Сарлы</w:t>
            </w:r>
          </w:p>
        </w:tc>
        <w:tc>
          <w:tcPr>
            <w:tcW w:w="692"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w:t>
            </w:r>
          </w:p>
        </w:tc>
        <w:tc>
          <w:tcPr>
            <w:tcW w:w="960"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земельном участке с КН</w:t>
            </w:r>
          </w:p>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16:02:100101:77</w:t>
            </w:r>
          </w:p>
        </w:tc>
        <w:tc>
          <w:tcPr>
            <w:tcW w:w="802"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п.12.5.2</w:t>
            </w:r>
          </w:p>
          <w:p w:rsidR="002F44CA" w:rsidRPr="00B34AA7" w:rsidRDefault="002F44CA" w:rsidP="002F44CA">
            <w:pPr>
              <w:jc w:val="center"/>
              <w:rPr>
                <w:rFonts w:ascii="Times New Roman" w:eastAsia="Times New Roman" w:hAnsi="Times New Roman" w:cs="Times New Roman"/>
                <w:sz w:val="20"/>
                <w:szCs w:val="20"/>
                <w:lang w:eastAsia="ru-RU"/>
              </w:rPr>
            </w:pPr>
          </w:p>
        </w:tc>
        <w:tc>
          <w:tcPr>
            <w:tcW w:w="979"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и иной застройки н.п.Сарлы</w:t>
            </w:r>
          </w:p>
        </w:tc>
      </w:tr>
      <w:tr w:rsidR="002F44CA" w:rsidRPr="00B34AA7" w:rsidTr="003B7F62">
        <w:tc>
          <w:tcPr>
            <w:tcW w:w="1019"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Кладбище в н.п. Суюндук</w:t>
            </w:r>
          </w:p>
        </w:tc>
        <w:tc>
          <w:tcPr>
            <w:tcW w:w="692"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w:t>
            </w:r>
          </w:p>
        </w:tc>
        <w:tc>
          <w:tcPr>
            <w:tcW w:w="960"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земельном участке с КН</w:t>
            </w:r>
          </w:p>
          <w:p w:rsidR="002F44CA" w:rsidRPr="00B34AA7" w:rsidRDefault="000E6B99"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16:02:100102:54</w:t>
            </w:r>
          </w:p>
        </w:tc>
        <w:tc>
          <w:tcPr>
            <w:tcW w:w="802"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п.12.5.2</w:t>
            </w:r>
          </w:p>
          <w:p w:rsidR="002F44CA" w:rsidRPr="00B34AA7" w:rsidRDefault="002F44CA" w:rsidP="002F44CA">
            <w:pPr>
              <w:jc w:val="center"/>
              <w:rPr>
                <w:rFonts w:ascii="Times New Roman" w:eastAsia="Times New Roman" w:hAnsi="Times New Roman" w:cs="Times New Roman"/>
                <w:sz w:val="20"/>
                <w:szCs w:val="20"/>
                <w:lang w:eastAsia="ru-RU"/>
              </w:rPr>
            </w:pPr>
          </w:p>
        </w:tc>
        <w:tc>
          <w:tcPr>
            <w:tcW w:w="979" w:type="pct"/>
            <w:vAlign w:val="center"/>
          </w:tcPr>
          <w:p w:rsidR="002F44CA" w:rsidRPr="00B34AA7" w:rsidRDefault="002F44CA" w:rsidP="002F44CA">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и иной застройки н.п.</w:t>
            </w:r>
            <w:r w:rsidR="000E6B99" w:rsidRPr="00B34AA7">
              <w:rPr>
                <w:rFonts w:ascii="Times New Roman" w:eastAsia="Times New Roman" w:hAnsi="Times New Roman" w:cs="Times New Roman"/>
                <w:sz w:val="20"/>
                <w:szCs w:val="20"/>
                <w:lang w:eastAsia="ru-RU"/>
              </w:rPr>
              <w:t xml:space="preserve"> Суюндук</w:t>
            </w:r>
          </w:p>
        </w:tc>
      </w:tr>
      <w:tr w:rsidR="000E6B99" w:rsidRPr="00B34AA7" w:rsidTr="003B7F62">
        <w:tc>
          <w:tcPr>
            <w:tcW w:w="101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lastRenderedPageBreak/>
              <w:t>Кладбище в н.п. Суюндук</w:t>
            </w:r>
          </w:p>
        </w:tc>
        <w:tc>
          <w:tcPr>
            <w:tcW w:w="69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w:t>
            </w:r>
          </w:p>
        </w:tc>
        <w:tc>
          <w:tcPr>
            <w:tcW w:w="960"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земельном участке с КН</w:t>
            </w:r>
          </w:p>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16:02:100102:331</w:t>
            </w:r>
          </w:p>
        </w:tc>
        <w:tc>
          <w:tcPr>
            <w:tcW w:w="80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п.12.5.2</w:t>
            </w:r>
          </w:p>
          <w:p w:rsidR="000E6B99" w:rsidRPr="00B34AA7" w:rsidRDefault="000E6B99" w:rsidP="000E6B99">
            <w:pPr>
              <w:jc w:val="center"/>
              <w:rPr>
                <w:rFonts w:ascii="Times New Roman" w:eastAsia="Times New Roman" w:hAnsi="Times New Roman" w:cs="Times New Roman"/>
                <w:sz w:val="20"/>
                <w:szCs w:val="20"/>
                <w:lang w:eastAsia="ru-RU"/>
              </w:rPr>
            </w:pPr>
          </w:p>
        </w:tc>
        <w:tc>
          <w:tcPr>
            <w:tcW w:w="97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Попадает территория жилой застройки н.п. Суюндук</w:t>
            </w:r>
          </w:p>
        </w:tc>
      </w:tr>
      <w:tr w:rsidR="000E6B99" w:rsidRPr="00B34AA7" w:rsidTr="003B7F62">
        <w:tc>
          <w:tcPr>
            <w:tcW w:w="101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Кладбище западнее н.п. Буляк</w:t>
            </w:r>
          </w:p>
        </w:tc>
        <w:tc>
          <w:tcPr>
            <w:tcW w:w="69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w:t>
            </w:r>
          </w:p>
        </w:tc>
        <w:tc>
          <w:tcPr>
            <w:tcW w:w="960"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земельном участке с КН</w:t>
            </w:r>
          </w:p>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16:02:100202:7</w:t>
            </w:r>
          </w:p>
        </w:tc>
        <w:tc>
          <w:tcPr>
            <w:tcW w:w="80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п.12.5.2</w:t>
            </w:r>
          </w:p>
          <w:p w:rsidR="000E6B99" w:rsidRPr="00B34AA7" w:rsidRDefault="000E6B99" w:rsidP="000E6B99">
            <w:pPr>
              <w:jc w:val="center"/>
              <w:rPr>
                <w:rFonts w:ascii="Times New Roman" w:eastAsia="Times New Roman" w:hAnsi="Times New Roman" w:cs="Times New Roman"/>
                <w:sz w:val="20"/>
                <w:szCs w:val="20"/>
                <w:lang w:eastAsia="ru-RU"/>
              </w:rPr>
            </w:pPr>
          </w:p>
        </w:tc>
        <w:tc>
          <w:tcPr>
            <w:tcW w:w="97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0E6B99" w:rsidRPr="00B34AA7" w:rsidTr="003B7F62">
        <w:tc>
          <w:tcPr>
            <w:tcW w:w="101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Кладбище у северной границы  н.п. Сарлы</w:t>
            </w:r>
          </w:p>
        </w:tc>
        <w:tc>
          <w:tcPr>
            <w:tcW w:w="69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w:t>
            </w:r>
          </w:p>
        </w:tc>
        <w:tc>
          <w:tcPr>
            <w:tcW w:w="960"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земельном участке с КН</w:t>
            </w:r>
          </w:p>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16:02:100102:323</w:t>
            </w:r>
          </w:p>
        </w:tc>
        <w:tc>
          <w:tcPr>
            <w:tcW w:w="80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п.12.5.2</w:t>
            </w:r>
          </w:p>
          <w:p w:rsidR="000E6B99" w:rsidRPr="00B34AA7" w:rsidRDefault="000E6B99" w:rsidP="000E6B99">
            <w:pPr>
              <w:jc w:val="center"/>
              <w:rPr>
                <w:rFonts w:ascii="Times New Roman" w:eastAsia="Times New Roman" w:hAnsi="Times New Roman" w:cs="Times New Roman"/>
                <w:sz w:val="20"/>
                <w:szCs w:val="20"/>
                <w:lang w:eastAsia="ru-RU"/>
              </w:rPr>
            </w:pPr>
          </w:p>
        </w:tc>
        <w:tc>
          <w:tcPr>
            <w:tcW w:w="97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0E6B99" w:rsidRPr="00B34AA7" w:rsidTr="003B7F62">
        <w:tc>
          <w:tcPr>
            <w:tcW w:w="101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Кладбище западнее н.п. Сарлы</w:t>
            </w:r>
          </w:p>
        </w:tc>
        <w:tc>
          <w:tcPr>
            <w:tcW w:w="69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w:t>
            </w:r>
          </w:p>
        </w:tc>
        <w:tc>
          <w:tcPr>
            <w:tcW w:w="960"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земельном участке с КН</w:t>
            </w:r>
          </w:p>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16:02:100103:357</w:t>
            </w:r>
          </w:p>
        </w:tc>
        <w:tc>
          <w:tcPr>
            <w:tcW w:w="80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п.12.5.2</w:t>
            </w:r>
          </w:p>
          <w:p w:rsidR="000E6B99" w:rsidRPr="00B34AA7" w:rsidRDefault="000E6B99" w:rsidP="000E6B99">
            <w:pPr>
              <w:jc w:val="center"/>
              <w:rPr>
                <w:rFonts w:ascii="Times New Roman" w:eastAsia="Times New Roman" w:hAnsi="Times New Roman" w:cs="Times New Roman"/>
                <w:sz w:val="20"/>
                <w:szCs w:val="20"/>
                <w:lang w:eastAsia="ru-RU"/>
              </w:rPr>
            </w:pPr>
          </w:p>
        </w:tc>
        <w:tc>
          <w:tcPr>
            <w:tcW w:w="97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0E6B99" w:rsidRPr="00B34AA7" w:rsidTr="003B7F62">
        <w:tc>
          <w:tcPr>
            <w:tcW w:w="101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Кладбище у западной границы  н.п. Сарлы</w:t>
            </w:r>
          </w:p>
        </w:tc>
        <w:tc>
          <w:tcPr>
            <w:tcW w:w="69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w:t>
            </w:r>
          </w:p>
        </w:tc>
        <w:tc>
          <w:tcPr>
            <w:tcW w:w="960"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земельном участке с КН</w:t>
            </w:r>
          </w:p>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16:02:100103:302; 16:02:100103:301</w:t>
            </w:r>
          </w:p>
        </w:tc>
        <w:tc>
          <w:tcPr>
            <w:tcW w:w="80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п.12.5.2</w:t>
            </w:r>
          </w:p>
          <w:p w:rsidR="000E6B99" w:rsidRPr="00B34AA7" w:rsidRDefault="000E6B99" w:rsidP="000E6B99">
            <w:pPr>
              <w:jc w:val="center"/>
              <w:rPr>
                <w:rFonts w:ascii="Times New Roman" w:eastAsia="Times New Roman" w:hAnsi="Times New Roman" w:cs="Times New Roman"/>
                <w:sz w:val="20"/>
                <w:szCs w:val="20"/>
                <w:lang w:eastAsia="ru-RU"/>
              </w:rPr>
            </w:pPr>
          </w:p>
        </w:tc>
        <w:tc>
          <w:tcPr>
            <w:tcW w:w="97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0E6B99" w:rsidRPr="00B34AA7" w:rsidTr="003B7F62">
        <w:tc>
          <w:tcPr>
            <w:tcW w:w="101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Кладбище у западной границы  н.п. Суюндук</w:t>
            </w:r>
          </w:p>
        </w:tc>
        <w:tc>
          <w:tcPr>
            <w:tcW w:w="69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w:t>
            </w:r>
          </w:p>
        </w:tc>
        <w:tc>
          <w:tcPr>
            <w:tcW w:w="960"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земельном участке с КН</w:t>
            </w:r>
          </w:p>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16:02:100102:324</w:t>
            </w:r>
          </w:p>
        </w:tc>
        <w:tc>
          <w:tcPr>
            <w:tcW w:w="80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п.12.5.2</w:t>
            </w:r>
          </w:p>
          <w:p w:rsidR="000E6B99" w:rsidRPr="00B34AA7" w:rsidRDefault="000E6B99" w:rsidP="000E6B99">
            <w:pPr>
              <w:jc w:val="center"/>
              <w:rPr>
                <w:rFonts w:ascii="Times New Roman" w:eastAsia="Times New Roman" w:hAnsi="Times New Roman" w:cs="Times New Roman"/>
                <w:sz w:val="20"/>
                <w:szCs w:val="20"/>
                <w:lang w:eastAsia="ru-RU"/>
              </w:rPr>
            </w:pPr>
          </w:p>
        </w:tc>
        <w:tc>
          <w:tcPr>
            <w:tcW w:w="97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2718A9" w:rsidRPr="00B34AA7" w:rsidTr="002718A9">
        <w:tc>
          <w:tcPr>
            <w:tcW w:w="5000" w:type="pct"/>
            <w:gridSpan w:val="6"/>
            <w:vAlign w:val="center"/>
          </w:tcPr>
          <w:p w:rsidR="002718A9" w:rsidRPr="00B34AA7" w:rsidRDefault="002718A9"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Объекты утилизации, уничтожения биологических отходов</w:t>
            </w:r>
          </w:p>
        </w:tc>
      </w:tr>
      <w:tr w:rsidR="002718A9" w:rsidRPr="00B34AA7" w:rsidTr="003B7F62">
        <w:tc>
          <w:tcPr>
            <w:tcW w:w="1019" w:type="pct"/>
            <w:vAlign w:val="center"/>
          </w:tcPr>
          <w:p w:rsidR="002718A9" w:rsidRPr="00B34AA7" w:rsidRDefault="002718A9" w:rsidP="00F03AC0">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Сибиреязвенный скотомогильник</w:t>
            </w:r>
          </w:p>
        </w:tc>
        <w:tc>
          <w:tcPr>
            <w:tcW w:w="692" w:type="pct"/>
            <w:vAlign w:val="center"/>
          </w:tcPr>
          <w:p w:rsidR="002718A9" w:rsidRPr="00B34AA7" w:rsidRDefault="002718A9"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2718A9" w:rsidRPr="00B34AA7" w:rsidRDefault="002718A9"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1000</w:t>
            </w:r>
          </w:p>
        </w:tc>
        <w:tc>
          <w:tcPr>
            <w:tcW w:w="960" w:type="pct"/>
            <w:vAlign w:val="center"/>
          </w:tcPr>
          <w:p w:rsidR="002718A9" w:rsidRPr="00B34AA7" w:rsidRDefault="002718A9" w:rsidP="002718A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ОКС с КН</w:t>
            </w:r>
          </w:p>
          <w:p w:rsidR="002718A9" w:rsidRPr="00B34AA7" w:rsidRDefault="002718A9" w:rsidP="005E5DE7">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w:t>
            </w:r>
            <w:r w:rsidR="005E5DE7" w:rsidRPr="00B34AA7">
              <w:rPr>
                <w:rFonts w:ascii="Times New Roman" w:eastAsia="Times New Roman" w:hAnsi="Times New Roman" w:cs="Times New Roman"/>
                <w:sz w:val="20"/>
                <w:szCs w:val="20"/>
                <w:lang w:eastAsia="ru-RU"/>
              </w:rPr>
              <w:t>02:100102:268</w:t>
            </w:r>
          </w:p>
        </w:tc>
        <w:tc>
          <w:tcPr>
            <w:tcW w:w="802" w:type="pct"/>
            <w:vAlign w:val="center"/>
          </w:tcPr>
          <w:p w:rsidR="002718A9" w:rsidRPr="00B34AA7" w:rsidRDefault="002718A9"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п.12.1.4</w:t>
            </w:r>
          </w:p>
        </w:tc>
        <w:tc>
          <w:tcPr>
            <w:tcW w:w="979" w:type="pct"/>
            <w:vAlign w:val="center"/>
          </w:tcPr>
          <w:p w:rsidR="002718A9" w:rsidRPr="00B34AA7" w:rsidRDefault="000E6B99"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5E5DE7" w:rsidRPr="00B34AA7" w:rsidTr="003B7F62">
        <w:tc>
          <w:tcPr>
            <w:tcW w:w="1019" w:type="pct"/>
            <w:vAlign w:val="center"/>
          </w:tcPr>
          <w:p w:rsidR="005E5DE7" w:rsidRPr="00B34AA7" w:rsidRDefault="000E6B99" w:rsidP="00F03AC0">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Биотермическая яма</w:t>
            </w:r>
          </w:p>
        </w:tc>
        <w:tc>
          <w:tcPr>
            <w:tcW w:w="692" w:type="pct"/>
            <w:vAlign w:val="center"/>
          </w:tcPr>
          <w:p w:rsidR="005E5DE7" w:rsidRPr="00B34AA7" w:rsidRDefault="005E5DE7"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5E5DE7" w:rsidRPr="00B34AA7" w:rsidRDefault="00B34AA7"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500</w:t>
            </w:r>
          </w:p>
        </w:tc>
        <w:tc>
          <w:tcPr>
            <w:tcW w:w="960" w:type="pct"/>
            <w:vAlign w:val="center"/>
          </w:tcPr>
          <w:p w:rsidR="005E5DE7" w:rsidRPr="00B34AA7" w:rsidRDefault="005E5DE7" w:rsidP="005E5DE7">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ОКС с КН</w:t>
            </w:r>
          </w:p>
          <w:p w:rsidR="005E5DE7" w:rsidRPr="00B34AA7" w:rsidRDefault="005E5DE7" w:rsidP="005E5DE7">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16:02:100103:219</w:t>
            </w:r>
          </w:p>
        </w:tc>
        <w:tc>
          <w:tcPr>
            <w:tcW w:w="802" w:type="pct"/>
            <w:vAlign w:val="center"/>
          </w:tcPr>
          <w:p w:rsidR="005E5DE7" w:rsidRPr="00B34AA7" w:rsidRDefault="00B34AA7" w:rsidP="00B34AA7">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п.12.2.4</w:t>
            </w:r>
          </w:p>
        </w:tc>
        <w:tc>
          <w:tcPr>
            <w:tcW w:w="979" w:type="pct"/>
            <w:vAlign w:val="center"/>
          </w:tcPr>
          <w:p w:rsidR="005E5DE7" w:rsidRPr="00B34AA7" w:rsidRDefault="00B34AA7" w:rsidP="003B7F62">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0E6B99" w:rsidRPr="00B34AA7" w:rsidTr="003B7F62">
        <w:tc>
          <w:tcPr>
            <w:tcW w:w="101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Сибиреязвенный скотомогильник</w:t>
            </w:r>
          </w:p>
        </w:tc>
        <w:tc>
          <w:tcPr>
            <w:tcW w:w="69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Установленная</w:t>
            </w:r>
          </w:p>
        </w:tc>
        <w:tc>
          <w:tcPr>
            <w:tcW w:w="548"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w:t>
            </w:r>
          </w:p>
        </w:tc>
        <w:tc>
          <w:tcPr>
            <w:tcW w:w="960"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16:02-6.5472</w:t>
            </w:r>
          </w:p>
        </w:tc>
        <w:tc>
          <w:tcPr>
            <w:tcW w:w="802"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w:t>
            </w:r>
          </w:p>
        </w:tc>
        <w:tc>
          <w:tcPr>
            <w:tcW w:w="979" w:type="pct"/>
            <w:vAlign w:val="center"/>
          </w:tcPr>
          <w:p w:rsidR="000E6B99" w:rsidRPr="00B34AA7" w:rsidRDefault="000E6B99" w:rsidP="000E6B99">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290C3B" w:rsidRPr="00B34AA7" w:rsidTr="003B7F62">
        <w:tc>
          <w:tcPr>
            <w:tcW w:w="1019" w:type="pct"/>
            <w:vAlign w:val="center"/>
          </w:tcPr>
          <w:p w:rsidR="00290C3B" w:rsidRPr="00BB3E68" w:rsidRDefault="00290C3B" w:rsidP="00290C3B">
            <w:pPr>
              <w:spacing w:line="23" w:lineRule="atLeast"/>
              <w:jc w:val="center"/>
              <w:rPr>
                <w:rFonts w:ascii="Times New Roman" w:eastAsia="Times New Roman" w:hAnsi="Times New Roman" w:cs="Times New Roman"/>
                <w:sz w:val="20"/>
                <w:szCs w:val="24"/>
                <w:lang w:eastAsia="ru-RU"/>
              </w:rPr>
            </w:pPr>
            <w:r w:rsidRPr="00BB3E68">
              <w:rPr>
                <w:rFonts w:ascii="Times New Roman" w:eastAsia="Times New Roman" w:hAnsi="Times New Roman" w:cs="Times New Roman"/>
                <w:sz w:val="20"/>
                <w:szCs w:val="24"/>
                <w:lang w:eastAsia="ru-RU"/>
              </w:rPr>
              <w:t xml:space="preserve">Сибиреязвенный скотомогильник </w:t>
            </w:r>
          </w:p>
          <w:p w:rsidR="00290C3B" w:rsidRPr="00B34AA7" w:rsidRDefault="00290C3B" w:rsidP="00290C3B">
            <w:pPr>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4"/>
                <w:lang w:eastAsia="ru-RU"/>
              </w:rPr>
              <w:t>(в 1,1 км на юго-восток от с. Кук-Тяка)</w:t>
            </w:r>
          </w:p>
        </w:tc>
        <w:tc>
          <w:tcPr>
            <w:tcW w:w="692" w:type="pct"/>
            <w:vAlign w:val="center"/>
          </w:tcPr>
          <w:p w:rsidR="00290C3B" w:rsidRPr="00B34AA7" w:rsidRDefault="00290C3B" w:rsidP="00290C3B">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290C3B" w:rsidRPr="00B34AA7" w:rsidRDefault="00290C3B" w:rsidP="00290C3B">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1000</w:t>
            </w:r>
          </w:p>
        </w:tc>
        <w:tc>
          <w:tcPr>
            <w:tcW w:w="960" w:type="pct"/>
            <w:vAlign w:val="center"/>
          </w:tcPr>
          <w:p w:rsidR="00290C3B" w:rsidRPr="00B34AA7" w:rsidRDefault="00290C3B" w:rsidP="00290C3B">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ОКС с КН</w:t>
            </w:r>
          </w:p>
          <w:p w:rsidR="00290C3B" w:rsidRPr="00B34AA7" w:rsidRDefault="00290C3B" w:rsidP="00290C3B">
            <w:pPr>
              <w:jc w:val="center"/>
              <w:rPr>
                <w:rFonts w:ascii="Times New Roman" w:eastAsia="Times New Roman" w:hAnsi="Times New Roman" w:cs="Times New Roman"/>
                <w:sz w:val="20"/>
                <w:szCs w:val="20"/>
                <w:lang w:eastAsia="ru-RU"/>
              </w:rPr>
            </w:pPr>
            <w:r w:rsidRPr="00290C3B">
              <w:rPr>
                <w:rFonts w:ascii="Times New Roman" w:eastAsia="Times New Roman" w:hAnsi="Times New Roman" w:cs="Times New Roman"/>
                <w:sz w:val="20"/>
                <w:szCs w:val="20"/>
                <w:lang w:eastAsia="ru-RU"/>
              </w:rPr>
              <w:t>16:02:000000:3502</w:t>
            </w:r>
          </w:p>
        </w:tc>
        <w:tc>
          <w:tcPr>
            <w:tcW w:w="802" w:type="pct"/>
            <w:vAlign w:val="center"/>
          </w:tcPr>
          <w:p w:rsidR="00290C3B" w:rsidRPr="00B34AA7" w:rsidRDefault="00290C3B" w:rsidP="00290C3B">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п.12.1.4</w:t>
            </w:r>
          </w:p>
        </w:tc>
        <w:tc>
          <w:tcPr>
            <w:tcW w:w="979" w:type="pct"/>
            <w:vAlign w:val="center"/>
          </w:tcPr>
          <w:p w:rsidR="00290C3B" w:rsidRPr="00B34AA7" w:rsidRDefault="00290C3B" w:rsidP="00290C3B">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r w:rsidR="00290C3B" w:rsidRPr="00B34AA7" w:rsidTr="003B7F62">
        <w:tc>
          <w:tcPr>
            <w:tcW w:w="1019" w:type="pct"/>
            <w:vAlign w:val="center"/>
          </w:tcPr>
          <w:p w:rsidR="00290C3B" w:rsidRPr="00BB3E68" w:rsidRDefault="00290C3B" w:rsidP="00290C3B">
            <w:pPr>
              <w:spacing w:line="23" w:lineRule="atLeast"/>
              <w:jc w:val="center"/>
              <w:rPr>
                <w:rFonts w:ascii="Times New Roman" w:eastAsia="Times New Roman" w:hAnsi="Times New Roman" w:cs="Times New Roman"/>
                <w:sz w:val="20"/>
                <w:szCs w:val="24"/>
                <w:lang w:eastAsia="ru-RU"/>
              </w:rPr>
            </w:pPr>
            <w:r w:rsidRPr="00BB3E68">
              <w:rPr>
                <w:rFonts w:ascii="Times New Roman" w:eastAsia="Times New Roman" w:hAnsi="Times New Roman" w:cs="Times New Roman"/>
                <w:sz w:val="20"/>
                <w:szCs w:val="24"/>
                <w:lang w:eastAsia="ru-RU"/>
              </w:rPr>
              <w:t>Биотермическая яма</w:t>
            </w:r>
          </w:p>
          <w:p w:rsidR="00290C3B" w:rsidRPr="00B34AA7" w:rsidRDefault="00290C3B" w:rsidP="00290C3B">
            <w:pPr>
              <w:jc w:val="center"/>
              <w:rPr>
                <w:rFonts w:ascii="Times New Roman" w:eastAsia="Times New Roman" w:hAnsi="Times New Roman" w:cs="Times New Roman"/>
                <w:sz w:val="20"/>
                <w:szCs w:val="20"/>
                <w:lang w:eastAsia="ru-RU"/>
              </w:rPr>
            </w:pPr>
            <w:r w:rsidRPr="00BB3E68">
              <w:rPr>
                <w:rFonts w:ascii="Times New Roman" w:eastAsia="Times New Roman" w:hAnsi="Times New Roman" w:cs="Times New Roman"/>
                <w:sz w:val="20"/>
                <w:szCs w:val="24"/>
                <w:lang w:eastAsia="ru-RU"/>
              </w:rPr>
              <w:t>(в 1,4 км на юго-восток от с. Кук-Тяка)</w:t>
            </w:r>
          </w:p>
        </w:tc>
        <w:tc>
          <w:tcPr>
            <w:tcW w:w="692" w:type="pct"/>
            <w:vAlign w:val="center"/>
          </w:tcPr>
          <w:p w:rsidR="00290C3B" w:rsidRPr="00B34AA7" w:rsidRDefault="00290C3B" w:rsidP="00290C3B">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Ориентировочная</w:t>
            </w:r>
          </w:p>
        </w:tc>
        <w:tc>
          <w:tcPr>
            <w:tcW w:w="548" w:type="pct"/>
            <w:vAlign w:val="center"/>
          </w:tcPr>
          <w:p w:rsidR="00290C3B" w:rsidRPr="00B34AA7" w:rsidRDefault="00290C3B" w:rsidP="00290C3B">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1000</w:t>
            </w:r>
          </w:p>
        </w:tc>
        <w:tc>
          <w:tcPr>
            <w:tcW w:w="960" w:type="pct"/>
            <w:vAlign w:val="center"/>
          </w:tcPr>
          <w:p w:rsidR="00290C3B" w:rsidRPr="00B34AA7" w:rsidRDefault="00290C3B" w:rsidP="00290C3B">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 ОКС с КН</w:t>
            </w:r>
          </w:p>
          <w:p w:rsidR="00290C3B" w:rsidRPr="00B34AA7" w:rsidRDefault="00290C3B" w:rsidP="00290C3B">
            <w:pPr>
              <w:jc w:val="center"/>
              <w:rPr>
                <w:rFonts w:ascii="Times New Roman" w:eastAsia="Times New Roman" w:hAnsi="Times New Roman" w:cs="Times New Roman"/>
                <w:sz w:val="20"/>
                <w:szCs w:val="20"/>
                <w:lang w:eastAsia="ru-RU"/>
              </w:rPr>
            </w:pPr>
            <w:r w:rsidRPr="00290C3B">
              <w:rPr>
                <w:rFonts w:ascii="Times New Roman" w:eastAsia="Times New Roman" w:hAnsi="Times New Roman" w:cs="Times New Roman"/>
                <w:sz w:val="20"/>
                <w:szCs w:val="20"/>
                <w:lang w:eastAsia="ru-RU"/>
              </w:rPr>
              <w:t>16:02:000000:3503</w:t>
            </w:r>
          </w:p>
        </w:tc>
        <w:tc>
          <w:tcPr>
            <w:tcW w:w="802" w:type="pct"/>
            <w:vAlign w:val="center"/>
          </w:tcPr>
          <w:p w:rsidR="00290C3B" w:rsidRPr="00B34AA7" w:rsidRDefault="00290C3B" w:rsidP="00290C3B">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СанПиН 2.2.1/2.1.1.1200-03, табл. 7.1 п.12.1.4</w:t>
            </w:r>
          </w:p>
        </w:tc>
        <w:tc>
          <w:tcPr>
            <w:tcW w:w="979" w:type="pct"/>
            <w:vAlign w:val="center"/>
          </w:tcPr>
          <w:p w:rsidR="00290C3B" w:rsidRPr="00B34AA7" w:rsidRDefault="00290C3B" w:rsidP="00290C3B">
            <w:pPr>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Соблюдается</w:t>
            </w:r>
          </w:p>
        </w:tc>
      </w:tr>
    </w:tbl>
    <w:p w:rsidR="003B7F62" w:rsidRPr="008011C2" w:rsidRDefault="003B7F62" w:rsidP="003B7F62">
      <w:pPr>
        <w:widowControl w:val="0"/>
        <w:suppressAutoHyphens/>
        <w:spacing w:after="0" w:line="240" w:lineRule="auto"/>
        <w:jc w:val="both"/>
        <w:rPr>
          <w:rFonts w:ascii="Times New Roman" w:eastAsia="Times New Roman" w:hAnsi="Times New Roman" w:cs="Times New Roman"/>
          <w:sz w:val="28"/>
          <w:szCs w:val="28"/>
          <w:highlight w:val="yellow"/>
          <w:lang w:eastAsia="ru-RU"/>
        </w:rPr>
      </w:pPr>
    </w:p>
    <w:p w:rsidR="003B7F62" w:rsidRPr="00B34AA7" w:rsidRDefault="003B7F62" w:rsidP="003B7F62">
      <w:pPr>
        <w:widowControl w:val="0"/>
        <w:suppressAutoHyphens/>
        <w:spacing w:after="0" w:line="240" w:lineRule="auto"/>
        <w:ind w:firstLine="709"/>
        <w:contextualSpacing/>
        <w:jc w:val="right"/>
        <w:rPr>
          <w:rFonts w:ascii="Times New Roman" w:eastAsia="Times New Roman" w:hAnsi="Times New Roman" w:cs="Times New Roman"/>
          <w:sz w:val="28"/>
          <w:szCs w:val="28"/>
          <w:lang w:eastAsia="ru-RU"/>
        </w:rPr>
      </w:pPr>
      <w:r w:rsidRPr="00B34AA7">
        <w:rPr>
          <w:rFonts w:ascii="Times New Roman" w:eastAsia="Times New Roman" w:hAnsi="Times New Roman" w:cs="Times New Roman"/>
          <w:sz w:val="28"/>
          <w:szCs w:val="28"/>
          <w:lang w:eastAsia="ru-RU"/>
        </w:rPr>
        <w:t>Таблица 6.1.2</w:t>
      </w:r>
    </w:p>
    <w:p w:rsidR="003B7F62" w:rsidRPr="00B34AA7" w:rsidRDefault="003B7F62" w:rsidP="003B7F62">
      <w:pPr>
        <w:widowControl w:val="0"/>
        <w:suppressAutoHyphens/>
        <w:spacing w:line="240" w:lineRule="auto"/>
        <w:ind w:firstLine="709"/>
        <w:jc w:val="center"/>
        <w:rPr>
          <w:rFonts w:ascii="Times New Roman" w:eastAsia="Times New Roman" w:hAnsi="Times New Roman" w:cs="Times New Roman"/>
          <w:sz w:val="28"/>
          <w:szCs w:val="28"/>
          <w:lang w:eastAsia="ru-RU"/>
        </w:rPr>
      </w:pPr>
      <w:r w:rsidRPr="00B34AA7">
        <w:rPr>
          <w:rFonts w:ascii="Times New Roman" w:eastAsia="Times New Roman" w:hAnsi="Times New Roman" w:cs="Times New Roman"/>
          <w:sz w:val="28"/>
          <w:szCs w:val="28"/>
          <w:lang w:eastAsia="ru-RU"/>
        </w:rPr>
        <w:t>Регламенты использования санитарно-защитных зон</w:t>
      </w:r>
    </w:p>
    <w:tbl>
      <w:tblPr>
        <w:tblStyle w:val="af2"/>
        <w:tblW w:w="5000" w:type="pct"/>
        <w:tblLook w:val="04A0" w:firstRow="1" w:lastRow="0" w:firstColumn="1" w:lastColumn="0" w:noHBand="0" w:noVBand="1"/>
      </w:tblPr>
      <w:tblGrid>
        <w:gridCol w:w="2250"/>
        <w:gridCol w:w="4961"/>
        <w:gridCol w:w="2700"/>
      </w:tblGrid>
      <w:tr w:rsidR="003B7F62" w:rsidRPr="00B34AA7" w:rsidTr="003B7F62">
        <w:trPr>
          <w:tblHeader/>
        </w:trPr>
        <w:tc>
          <w:tcPr>
            <w:tcW w:w="1135" w:type="pct"/>
            <w:vAlign w:val="center"/>
          </w:tcPr>
          <w:p w:rsidR="003B7F62" w:rsidRPr="00B34AA7" w:rsidRDefault="003B7F62" w:rsidP="003B7F62">
            <w:pPr>
              <w:widowControl w:val="0"/>
              <w:suppressAutoHyphens/>
              <w:contextualSpacing/>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Наименование зоны</w:t>
            </w:r>
          </w:p>
        </w:tc>
        <w:tc>
          <w:tcPr>
            <w:tcW w:w="2503" w:type="pct"/>
            <w:vAlign w:val="center"/>
          </w:tcPr>
          <w:p w:rsidR="003B7F62" w:rsidRPr="00B34AA7" w:rsidRDefault="003B7F62" w:rsidP="003B7F62">
            <w:pPr>
              <w:widowControl w:val="0"/>
              <w:suppressAutoHyphens/>
              <w:contextualSpacing/>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Правовой режим использования зоны</w:t>
            </w:r>
          </w:p>
        </w:tc>
        <w:tc>
          <w:tcPr>
            <w:tcW w:w="1362" w:type="pct"/>
            <w:vAlign w:val="center"/>
          </w:tcPr>
          <w:p w:rsidR="003B7F62" w:rsidRPr="00B34AA7" w:rsidRDefault="003B7F62" w:rsidP="003B7F62">
            <w:pPr>
              <w:widowControl w:val="0"/>
              <w:suppressAutoHyphens/>
              <w:contextualSpacing/>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Обоснование</w:t>
            </w:r>
          </w:p>
          <w:p w:rsidR="003B7F62" w:rsidRPr="00B34AA7" w:rsidRDefault="003B7F62" w:rsidP="003B7F62">
            <w:pPr>
              <w:widowControl w:val="0"/>
              <w:suppressAutoHyphens/>
              <w:contextualSpacing/>
              <w:jc w:val="center"/>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(нормативные документы)</w:t>
            </w:r>
          </w:p>
        </w:tc>
      </w:tr>
      <w:tr w:rsidR="00F2391F" w:rsidRPr="00B34AA7" w:rsidTr="003B7F62">
        <w:tc>
          <w:tcPr>
            <w:tcW w:w="1135" w:type="pct"/>
          </w:tcPr>
          <w:p w:rsidR="00F2391F" w:rsidRPr="00B34AA7" w:rsidRDefault="00F2391F" w:rsidP="00F2391F">
            <w:pPr>
              <w:widowControl w:val="0"/>
              <w:suppressAutoHyphens/>
              <w:rPr>
                <w:rFonts w:ascii="Times New Roman" w:hAnsi="Times New Roman" w:cs="Times New Roman"/>
                <w:sz w:val="20"/>
                <w:szCs w:val="20"/>
              </w:rPr>
            </w:pPr>
            <w:r w:rsidRPr="00B34AA7">
              <w:rPr>
                <w:rFonts w:ascii="Times New Roman" w:hAnsi="Times New Roman" w:cs="Times New Roman"/>
                <w:sz w:val="20"/>
                <w:szCs w:val="20"/>
              </w:rPr>
              <w:t>Санитарно-защитная зона</w:t>
            </w:r>
          </w:p>
        </w:tc>
        <w:tc>
          <w:tcPr>
            <w:tcW w:w="2503" w:type="pct"/>
            <w:vAlign w:val="center"/>
          </w:tcPr>
          <w:p w:rsidR="00F2391F" w:rsidRPr="00B34AA7" w:rsidRDefault="00F2391F" w:rsidP="00F2391F">
            <w:pPr>
              <w:widowControl w:val="0"/>
              <w:autoSpaceDE w:val="0"/>
              <w:autoSpaceDN w:val="0"/>
              <w:spacing w:before="240"/>
              <w:ind w:firstLine="540"/>
              <w:contextualSpacing/>
              <w:jc w:val="both"/>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В границах санитарно-защитной зоны не допускается использования земельных участков в целях:</w:t>
            </w:r>
          </w:p>
          <w:p w:rsidR="00F2391F" w:rsidRPr="00B34AA7" w:rsidRDefault="00F2391F" w:rsidP="00F2391F">
            <w:pPr>
              <w:widowControl w:val="0"/>
              <w:autoSpaceDE w:val="0"/>
              <w:autoSpaceDN w:val="0"/>
              <w:spacing w:before="240"/>
              <w:ind w:firstLine="540"/>
              <w:contextualSpacing/>
              <w:jc w:val="both"/>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lastRenderedPageBreak/>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F2391F" w:rsidRPr="00B34AA7" w:rsidRDefault="00F2391F" w:rsidP="00F2391F">
            <w:pPr>
              <w:widowControl w:val="0"/>
              <w:autoSpaceDE w:val="0"/>
              <w:autoSpaceDN w:val="0"/>
              <w:spacing w:before="240"/>
              <w:ind w:firstLine="540"/>
              <w:contextualSpacing/>
              <w:jc w:val="both"/>
              <w:rPr>
                <w:rFonts w:ascii="Times New Roman" w:eastAsia="Times New Roman" w:hAnsi="Times New Roman" w:cs="Times New Roman"/>
                <w:sz w:val="20"/>
                <w:szCs w:val="20"/>
                <w:lang w:eastAsia="ru-RU"/>
              </w:rPr>
            </w:pPr>
            <w:bookmarkStart w:id="53" w:name="Par54"/>
            <w:bookmarkEnd w:id="53"/>
            <w:r w:rsidRPr="00B34AA7">
              <w:rPr>
                <w:rFonts w:ascii="Times New Roman" w:eastAsia="Times New Roman" w:hAnsi="Times New Roman" w:cs="Times New Roman"/>
                <w:sz w:val="20"/>
                <w:szCs w:val="20"/>
                <w:lang w:eastAsia="ru-RU"/>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2391F" w:rsidRPr="00B34AA7" w:rsidRDefault="00F2391F" w:rsidP="00F2391F">
            <w:pPr>
              <w:contextualSpacing/>
              <w:jc w:val="both"/>
              <w:rPr>
                <w:rFonts w:ascii="Times New Roman" w:eastAsia="Times New Roman" w:hAnsi="Times New Roman" w:cs="Times New Roman"/>
                <w:sz w:val="20"/>
                <w:szCs w:val="20"/>
                <w:lang w:eastAsia="ru-RU"/>
              </w:rPr>
            </w:pPr>
          </w:p>
        </w:tc>
        <w:tc>
          <w:tcPr>
            <w:tcW w:w="1362" w:type="pct"/>
          </w:tcPr>
          <w:p w:rsidR="00F2391F" w:rsidRPr="00B34AA7" w:rsidRDefault="00F2391F" w:rsidP="00F2391F">
            <w:pPr>
              <w:widowControl w:val="0"/>
              <w:tabs>
                <w:tab w:val="left" w:pos="2431"/>
              </w:tabs>
              <w:suppressAutoHyphens/>
              <w:rPr>
                <w:rFonts w:ascii="Times New Roman" w:hAnsi="Times New Roman" w:cs="Times New Roman"/>
                <w:sz w:val="20"/>
                <w:szCs w:val="20"/>
              </w:rPr>
            </w:pPr>
            <w:r w:rsidRPr="00B34AA7">
              <w:rPr>
                <w:rFonts w:ascii="Times New Roman" w:hAnsi="Times New Roman" w:cs="Times New Roman"/>
                <w:sz w:val="20"/>
                <w:szCs w:val="20"/>
              </w:rPr>
              <w:lastRenderedPageBreak/>
              <w:t xml:space="preserve">Постановление Правительства РФ от 03.03.2018 </w:t>
            </w:r>
            <w:r w:rsidR="00126C36">
              <w:rPr>
                <w:rFonts w:ascii="Times New Roman" w:hAnsi="Times New Roman" w:cs="Times New Roman"/>
                <w:sz w:val="20"/>
                <w:szCs w:val="20"/>
              </w:rPr>
              <w:t>№</w:t>
            </w:r>
            <w:r w:rsidRPr="00B34AA7">
              <w:rPr>
                <w:rFonts w:ascii="Times New Roman" w:hAnsi="Times New Roman" w:cs="Times New Roman"/>
                <w:sz w:val="20"/>
                <w:szCs w:val="20"/>
              </w:rPr>
              <w:t xml:space="preserve"> 222</w:t>
            </w:r>
          </w:p>
          <w:p w:rsidR="00F2391F" w:rsidRPr="00B34AA7" w:rsidRDefault="00F2391F" w:rsidP="00F2391F">
            <w:pPr>
              <w:widowControl w:val="0"/>
              <w:tabs>
                <w:tab w:val="left" w:pos="2431"/>
              </w:tabs>
              <w:suppressAutoHyphens/>
              <w:rPr>
                <w:rFonts w:ascii="Times New Roman" w:hAnsi="Times New Roman" w:cs="Times New Roman"/>
                <w:sz w:val="20"/>
                <w:szCs w:val="20"/>
              </w:rPr>
            </w:pPr>
            <w:r w:rsidRPr="00B34AA7">
              <w:rPr>
                <w:rFonts w:ascii="Times New Roman" w:hAnsi="Times New Roman" w:cs="Times New Roman"/>
                <w:sz w:val="20"/>
                <w:szCs w:val="20"/>
              </w:rPr>
              <w:lastRenderedPageBreak/>
              <w:t>"Об утверждении Правил установления санитарно-защитных зон и использования земельных участков, расположенных в границах санитарно-защитных зон" (с изменениями и дополнениями)</w:t>
            </w:r>
          </w:p>
        </w:tc>
      </w:tr>
      <w:tr w:rsidR="00F2391F" w:rsidRPr="00B34AA7" w:rsidTr="003B7F62">
        <w:tc>
          <w:tcPr>
            <w:tcW w:w="1135" w:type="pct"/>
            <w:vMerge w:val="restart"/>
          </w:tcPr>
          <w:p w:rsidR="00F2391F" w:rsidRPr="00B34AA7" w:rsidRDefault="00F2391F" w:rsidP="00F2391F">
            <w:pPr>
              <w:widowControl w:val="0"/>
              <w:suppressAutoHyphens/>
              <w:rPr>
                <w:rFonts w:ascii="Times New Roman" w:hAnsi="Times New Roman" w:cs="Times New Roman"/>
                <w:sz w:val="20"/>
                <w:szCs w:val="20"/>
              </w:rPr>
            </w:pPr>
            <w:r w:rsidRPr="00B34AA7">
              <w:rPr>
                <w:rFonts w:ascii="Times New Roman" w:hAnsi="Times New Roman" w:cs="Times New Roman"/>
                <w:sz w:val="20"/>
                <w:szCs w:val="20"/>
              </w:rPr>
              <w:lastRenderedPageBreak/>
              <w:t>Санитарно-защитная зона</w:t>
            </w:r>
          </w:p>
        </w:tc>
        <w:tc>
          <w:tcPr>
            <w:tcW w:w="2503" w:type="pct"/>
            <w:vAlign w:val="center"/>
          </w:tcPr>
          <w:p w:rsidR="00F2391F" w:rsidRPr="00B34AA7" w:rsidRDefault="00F2391F" w:rsidP="00F2391F">
            <w:pPr>
              <w:contextualSpacing/>
              <w:jc w:val="both"/>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Не допускается размещение:</w:t>
            </w:r>
          </w:p>
          <w:p w:rsidR="00F2391F" w:rsidRPr="00B34AA7" w:rsidRDefault="00F2391F" w:rsidP="00F2391F">
            <w:pPr>
              <w:numPr>
                <w:ilvl w:val="0"/>
                <w:numId w:val="4"/>
              </w:numPr>
              <w:tabs>
                <w:tab w:val="clear" w:pos="3060"/>
                <w:tab w:val="num" w:pos="0"/>
              </w:tabs>
              <w:ind w:left="0" w:firstLine="0"/>
              <w:jc w:val="both"/>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жилой застройки,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F2391F" w:rsidRPr="00B34AA7" w:rsidRDefault="00F2391F" w:rsidP="00F2391F">
            <w:pPr>
              <w:numPr>
                <w:ilvl w:val="0"/>
                <w:numId w:val="4"/>
              </w:numPr>
              <w:tabs>
                <w:tab w:val="clear" w:pos="3060"/>
                <w:tab w:val="num" w:pos="0"/>
              </w:tabs>
              <w:ind w:left="0" w:firstLine="0"/>
              <w:jc w:val="both"/>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F2391F" w:rsidRPr="00B34AA7" w:rsidRDefault="00F2391F" w:rsidP="00F2391F">
            <w:pPr>
              <w:numPr>
                <w:ilvl w:val="0"/>
                <w:numId w:val="4"/>
              </w:numPr>
              <w:tabs>
                <w:tab w:val="clear" w:pos="3060"/>
                <w:tab w:val="num" w:pos="0"/>
              </w:tabs>
              <w:ind w:left="0" w:firstLine="0"/>
              <w:jc w:val="both"/>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объектов по производству лекарственных веществ, лекарственных средств и (или) лекарственных форм, складов сырья и полупродуктов для фармацевтических предприятий; объектов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 которые могут повлиять на качество продукции.</w:t>
            </w:r>
          </w:p>
          <w:p w:rsidR="00F2391F" w:rsidRPr="00B34AA7" w:rsidRDefault="00F2391F" w:rsidP="00F2391F">
            <w:pPr>
              <w:widowControl w:val="0"/>
              <w:suppressAutoHyphens/>
              <w:jc w:val="both"/>
              <w:rPr>
                <w:rFonts w:ascii="Times New Roman" w:hAnsi="Times New Roman" w:cs="Times New Roman"/>
                <w:sz w:val="20"/>
                <w:szCs w:val="20"/>
              </w:rPr>
            </w:pPr>
            <w:r w:rsidRPr="00B34AA7">
              <w:rPr>
                <w:rFonts w:ascii="Times New Roman" w:hAnsi="Times New Roman" w:cs="Times New Roman"/>
                <w:sz w:val="20"/>
                <w:szCs w:val="20"/>
              </w:rPr>
              <w:t xml:space="preserve">Допускается размещать </w:t>
            </w:r>
            <w:r w:rsidRPr="00B34AA7">
              <w:rPr>
                <w:rFonts w:ascii="Times New Roman" w:hAnsi="Times New Roman" w:cs="Times New Roman"/>
                <w:iCs/>
                <w:sz w:val="20"/>
                <w:szCs w:val="20"/>
              </w:rPr>
              <w:t>нежилые помещения для дежурного аварийного персонала, помещения для пребывания работающих по вахтовому методу, здания управления, конструкторские бюро, здания административного назначения, научно-исследовательские лабора</w:t>
            </w:r>
            <w:r w:rsidRPr="00B34AA7">
              <w:rPr>
                <w:rFonts w:ascii="Times New Roman" w:hAnsi="Times New Roman" w:cs="Times New Roman"/>
                <w:iCs/>
                <w:sz w:val="20"/>
                <w:szCs w:val="20"/>
              </w:rPr>
              <w:softHyphen/>
              <w:t>тории, поликлиники, спортив</w:t>
            </w:r>
            <w:r w:rsidRPr="00B34AA7">
              <w:rPr>
                <w:rFonts w:ascii="Times New Roman" w:hAnsi="Times New Roman" w:cs="Times New Roman"/>
                <w:iCs/>
                <w:sz w:val="20"/>
                <w:szCs w:val="20"/>
              </w:rPr>
              <w:softHyphen/>
              <w:t>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w:t>
            </w:r>
            <w:r w:rsidRPr="00B34AA7">
              <w:rPr>
                <w:rFonts w:ascii="Times New Roman" w:hAnsi="Times New Roman" w:cs="Times New Roman"/>
                <w:iCs/>
                <w:sz w:val="20"/>
                <w:szCs w:val="20"/>
              </w:rPr>
              <w:softHyphen/>
              <w:t>оружения для подготовки технической воды, канализационные на</w:t>
            </w:r>
            <w:r w:rsidRPr="00B34AA7">
              <w:rPr>
                <w:rFonts w:ascii="Times New Roman" w:hAnsi="Times New Roman" w:cs="Times New Roman"/>
                <w:iCs/>
                <w:sz w:val="20"/>
                <w:szCs w:val="20"/>
              </w:rPr>
              <w:softHyphen/>
              <w:t>сосные станции, сооружения оборотного водоснабжения, АЗС, СТО.</w:t>
            </w:r>
          </w:p>
        </w:tc>
        <w:tc>
          <w:tcPr>
            <w:tcW w:w="1362" w:type="pct"/>
          </w:tcPr>
          <w:p w:rsidR="00F2391F" w:rsidRPr="00B34AA7" w:rsidRDefault="00F2391F" w:rsidP="00F2391F">
            <w:pPr>
              <w:widowControl w:val="0"/>
              <w:suppressAutoHyphens/>
              <w:ind w:firstLine="142"/>
              <w:jc w:val="both"/>
              <w:rPr>
                <w:rFonts w:ascii="Times New Roman" w:hAnsi="Times New Roman" w:cs="Times New Roman"/>
                <w:sz w:val="20"/>
                <w:szCs w:val="20"/>
              </w:rPr>
            </w:pPr>
            <w:r w:rsidRPr="00B34AA7">
              <w:rPr>
                <w:rFonts w:ascii="Times New Roman" w:hAnsi="Times New Roman" w:cs="Times New Roman"/>
                <w:sz w:val="20"/>
                <w:szCs w:val="20"/>
              </w:rPr>
              <w:t>СанПиН 2.2.1/2.1.1.1200-03</w:t>
            </w:r>
          </w:p>
        </w:tc>
      </w:tr>
      <w:tr w:rsidR="00F2391F" w:rsidRPr="00B34AA7" w:rsidTr="003B7F62">
        <w:tc>
          <w:tcPr>
            <w:tcW w:w="1135" w:type="pct"/>
            <w:vMerge/>
          </w:tcPr>
          <w:p w:rsidR="00F2391F" w:rsidRPr="00B34AA7" w:rsidRDefault="00F2391F" w:rsidP="00F2391F">
            <w:pPr>
              <w:widowControl w:val="0"/>
              <w:suppressAutoHyphens/>
              <w:rPr>
                <w:rFonts w:ascii="Times New Roman" w:hAnsi="Times New Roman" w:cs="Times New Roman"/>
                <w:sz w:val="20"/>
                <w:szCs w:val="20"/>
              </w:rPr>
            </w:pPr>
          </w:p>
        </w:tc>
        <w:tc>
          <w:tcPr>
            <w:tcW w:w="2503" w:type="pct"/>
            <w:vAlign w:val="center"/>
          </w:tcPr>
          <w:p w:rsidR="00F2391F" w:rsidRPr="00B34AA7" w:rsidRDefault="00F2391F" w:rsidP="00F2391F">
            <w:pPr>
              <w:jc w:val="both"/>
              <w:rPr>
                <w:rFonts w:ascii="Times New Roman" w:eastAsia="Times New Roman" w:hAnsi="Times New Roman" w:cs="Times New Roman"/>
                <w:sz w:val="20"/>
                <w:szCs w:val="20"/>
                <w:lang w:eastAsia="ru-RU"/>
              </w:rPr>
            </w:pPr>
            <w:r w:rsidRPr="00B34AA7">
              <w:rPr>
                <w:rFonts w:ascii="Times New Roman" w:eastAsia="Times New Roman" w:hAnsi="Times New Roman" w:cs="Times New Roman"/>
                <w:sz w:val="20"/>
                <w:szCs w:val="20"/>
                <w:lang w:eastAsia="ru-RU"/>
              </w:rPr>
              <w:t>Строительство объекта капитального строительства и (или) возведение некапитального строения, сооруже</w:t>
            </w:r>
            <w:r w:rsidRPr="00B34AA7">
              <w:rPr>
                <w:rFonts w:ascii="Times New Roman" w:eastAsia="Times New Roman" w:hAnsi="Times New Roman" w:cs="Times New Roman"/>
                <w:sz w:val="20"/>
                <w:szCs w:val="20"/>
                <w:lang w:eastAsia="ru-RU"/>
              </w:rPr>
              <w:lastRenderedPageBreak/>
              <w:t>ния, связанных с выращиванием и содержанием животных (за исключением выращивания и содержания животных для личного пользования, не связанного с осуществлением предпринимательской деятельности), производством, хранением продукции животного происхождения, допускается только при наличии заключения органа, осуществляющего федеральный государственный ветеринарный контроль (надзор), о соответствии планируемого размещения таких объекта капитального строительства, некапитального строения, сооружения обязательным требованиям, соблюдение которых входит в предмет федерального государственного ветеринарного контроля (надзора).</w:t>
            </w:r>
          </w:p>
          <w:p w:rsidR="00F2391F" w:rsidRPr="00B34AA7" w:rsidRDefault="00F2391F" w:rsidP="00F2391F">
            <w:pPr>
              <w:contextualSpacing/>
              <w:jc w:val="both"/>
              <w:rPr>
                <w:rFonts w:ascii="Times New Roman" w:eastAsia="Times New Roman" w:hAnsi="Times New Roman" w:cs="Times New Roman"/>
                <w:sz w:val="20"/>
                <w:szCs w:val="20"/>
                <w:lang w:eastAsia="ru-RU"/>
              </w:rPr>
            </w:pPr>
          </w:p>
        </w:tc>
        <w:tc>
          <w:tcPr>
            <w:tcW w:w="1362" w:type="pct"/>
          </w:tcPr>
          <w:p w:rsidR="00F2391F" w:rsidRPr="00B34AA7" w:rsidRDefault="00F2391F" w:rsidP="00126C36">
            <w:pPr>
              <w:widowControl w:val="0"/>
              <w:suppressAutoHyphens/>
              <w:ind w:firstLine="142"/>
              <w:jc w:val="both"/>
              <w:rPr>
                <w:rFonts w:ascii="Times New Roman" w:hAnsi="Times New Roman" w:cs="Times New Roman"/>
                <w:sz w:val="20"/>
                <w:szCs w:val="20"/>
              </w:rPr>
            </w:pPr>
            <w:r w:rsidRPr="00B34AA7">
              <w:rPr>
                <w:rFonts w:ascii="Times New Roman" w:hAnsi="Times New Roman" w:cs="Times New Roman"/>
                <w:sz w:val="20"/>
                <w:szCs w:val="20"/>
              </w:rPr>
              <w:lastRenderedPageBreak/>
              <w:t xml:space="preserve">Закон РФ от 14.05.1993 </w:t>
            </w:r>
            <w:r w:rsidR="00126C36">
              <w:rPr>
                <w:rFonts w:ascii="Times New Roman" w:hAnsi="Times New Roman" w:cs="Times New Roman"/>
                <w:sz w:val="20"/>
                <w:szCs w:val="20"/>
              </w:rPr>
              <w:t>№</w:t>
            </w:r>
            <w:r w:rsidRPr="00B34AA7">
              <w:rPr>
                <w:rFonts w:ascii="Times New Roman" w:hAnsi="Times New Roman" w:cs="Times New Roman"/>
                <w:sz w:val="20"/>
                <w:szCs w:val="20"/>
              </w:rPr>
              <w:t xml:space="preserve"> 4979-1 "О ветеринарии"(с изменениями и </w:t>
            </w:r>
            <w:r w:rsidRPr="00B34AA7">
              <w:rPr>
                <w:rFonts w:ascii="Times New Roman" w:hAnsi="Times New Roman" w:cs="Times New Roman"/>
                <w:sz w:val="20"/>
                <w:szCs w:val="20"/>
              </w:rPr>
              <w:lastRenderedPageBreak/>
              <w:t>дополнениями)</w:t>
            </w:r>
          </w:p>
        </w:tc>
      </w:tr>
    </w:tbl>
    <w:p w:rsidR="00C45B20" w:rsidRPr="008011C2" w:rsidRDefault="00C45B20" w:rsidP="00C45B20">
      <w:pPr>
        <w:rPr>
          <w:rFonts w:ascii="Times New Roman" w:eastAsiaTheme="majorEastAsia" w:hAnsi="Times New Roman" w:cs="Times New Roman"/>
          <w:b/>
          <w:sz w:val="28"/>
          <w:szCs w:val="28"/>
          <w:highlight w:val="yellow"/>
          <w:lang w:eastAsia="ru-RU"/>
        </w:rPr>
      </w:pPr>
      <w:bookmarkStart w:id="54" w:name="_Toc34205845"/>
      <w:bookmarkStart w:id="55" w:name="_Toc126920782"/>
    </w:p>
    <w:p w:rsidR="00F2391F" w:rsidRPr="00044008" w:rsidRDefault="00F2391F" w:rsidP="00636B61">
      <w:pPr>
        <w:spacing w:after="0" w:line="240" w:lineRule="auto"/>
        <w:ind w:firstLine="709"/>
        <w:jc w:val="both"/>
        <w:rPr>
          <w:rFonts w:ascii="Times New Roman" w:hAnsi="Times New Roman" w:cs="Times New Roman"/>
          <w:color w:val="0D0D0D"/>
          <w:sz w:val="28"/>
          <w:szCs w:val="28"/>
        </w:rPr>
      </w:pPr>
      <w:r w:rsidRPr="00044008">
        <w:rPr>
          <w:rFonts w:ascii="Times New Roman" w:hAnsi="Times New Roman" w:cs="Times New Roman"/>
          <w:i/>
          <w:iCs/>
          <w:color w:val="0D0D0D"/>
          <w:sz w:val="28"/>
          <w:szCs w:val="28"/>
        </w:rPr>
        <w:t xml:space="preserve">Биологические отходы. </w:t>
      </w:r>
      <w:r w:rsidRPr="00044008">
        <w:rPr>
          <w:rFonts w:ascii="Times New Roman" w:eastAsia="Times New Roman" w:hAnsi="Times New Roman" w:cs="Times New Roman"/>
          <w:sz w:val="28"/>
          <w:szCs w:val="28"/>
          <w:lang w:eastAsia="ru-RU"/>
        </w:rPr>
        <w:t>По данным Главного управления ветеринарии Кабинета Министров РТ ГБУ «</w:t>
      </w:r>
      <w:r w:rsidR="00044008" w:rsidRPr="00044008">
        <w:rPr>
          <w:rFonts w:ascii="Times New Roman" w:eastAsia="Times New Roman" w:hAnsi="Times New Roman" w:cs="Times New Roman"/>
          <w:sz w:val="28"/>
          <w:szCs w:val="28"/>
          <w:lang w:eastAsia="ru-RU"/>
        </w:rPr>
        <w:t>Азнакаевское</w:t>
      </w:r>
      <w:r w:rsidRPr="00044008">
        <w:rPr>
          <w:rFonts w:ascii="Times New Roman" w:eastAsia="Times New Roman" w:hAnsi="Times New Roman" w:cs="Times New Roman"/>
          <w:sz w:val="28"/>
          <w:szCs w:val="28"/>
          <w:lang w:eastAsia="ru-RU"/>
        </w:rPr>
        <w:t xml:space="preserve"> РГВО» на территорию </w:t>
      </w:r>
      <w:r w:rsidR="008011C2" w:rsidRPr="00044008">
        <w:rPr>
          <w:rFonts w:ascii="Times New Roman" w:eastAsia="Times New Roman" w:hAnsi="Times New Roman" w:cs="Times New Roman"/>
          <w:sz w:val="28"/>
          <w:szCs w:val="28"/>
          <w:lang w:eastAsia="ru-RU"/>
        </w:rPr>
        <w:t>Сарлинского сельского поселения</w:t>
      </w:r>
      <w:r w:rsidRPr="00044008">
        <w:rPr>
          <w:rFonts w:ascii="Times New Roman" w:eastAsia="Times New Roman" w:hAnsi="Times New Roman" w:cs="Times New Roman"/>
          <w:sz w:val="28"/>
          <w:szCs w:val="28"/>
          <w:lang w:eastAsia="ru-RU"/>
        </w:rPr>
        <w:t xml:space="preserve"> </w:t>
      </w:r>
      <w:r w:rsidR="00044008" w:rsidRPr="00044008">
        <w:rPr>
          <w:rFonts w:ascii="Times New Roman" w:eastAsia="Times New Roman" w:hAnsi="Times New Roman" w:cs="Times New Roman"/>
          <w:sz w:val="28"/>
          <w:szCs w:val="28"/>
          <w:lang w:eastAsia="ru-RU"/>
        </w:rPr>
        <w:t>находятся:</w:t>
      </w:r>
    </w:p>
    <w:p w:rsidR="00F2391F" w:rsidRPr="00044008" w:rsidRDefault="00044008" w:rsidP="00636B61">
      <w:pPr>
        <w:tabs>
          <w:tab w:val="left" w:pos="1770"/>
        </w:tabs>
        <w:spacing w:after="0" w:line="240" w:lineRule="auto"/>
        <w:ind w:firstLine="709"/>
        <w:contextualSpacing/>
        <w:jc w:val="both"/>
        <w:rPr>
          <w:rFonts w:ascii="Times New Roman" w:eastAsia="Times New Roman" w:hAnsi="Times New Roman" w:cs="Times New Roman"/>
          <w:sz w:val="28"/>
          <w:szCs w:val="28"/>
          <w:lang w:eastAsia="ru-RU"/>
        </w:rPr>
      </w:pPr>
      <w:r w:rsidRPr="00044008">
        <w:rPr>
          <w:rFonts w:ascii="Times New Roman" w:eastAsia="Times New Roman" w:hAnsi="Times New Roman" w:cs="Times New Roman"/>
          <w:sz w:val="28"/>
          <w:szCs w:val="28"/>
          <w:lang w:eastAsia="ru-RU"/>
        </w:rPr>
        <w:t>- сибиреязвенный скотомогильник с кадастровым номером ОКС 16:02:100102:268;</w:t>
      </w:r>
    </w:p>
    <w:p w:rsidR="00044008" w:rsidRPr="00044008" w:rsidRDefault="00044008" w:rsidP="00044008">
      <w:pPr>
        <w:tabs>
          <w:tab w:val="left" w:pos="1770"/>
        </w:tabs>
        <w:spacing w:after="0" w:line="240" w:lineRule="auto"/>
        <w:ind w:firstLine="709"/>
        <w:contextualSpacing/>
        <w:jc w:val="both"/>
        <w:rPr>
          <w:rFonts w:ascii="Times New Roman" w:eastAsia="Times New Roman" w:hAnsi="Times New Roman" w:cs="Times New Roman"/>
          <w:sz w:val="28"/>
          <w:szCs w:val="28"/>
          <w:lang w:eastAsia="ru-RU"/>
        </w:rPr>
      </w:pPr>
      <w:r w:rsidRPr="00044008">
        <w:rPr>
          <w:rFonts w:ascii="Times New Roman" w:eastAsia="Times New Roman" w:hAnsi="Times New Roman" w:cs="Times New Roman"/>
          <w:sz w:val="28"/>
          <w:szCs w:val="28"/>
          <w:lang w:eastAsia="ru-RU"/>
        </w:rPr>
        <w:t>-    биотермическая яма с кадастровым номером ОКС 16:02:100103:219;</w:t>
      </w:r>
    </w:p>
    <w:p w:rsidR="00044008" w:rsidRPr="00044008" w:rsidRDefault="00044008" w:rsidP="00044008">
      <w:pPr>
        <w:tabs>
          <w:tab w:val="left" w:pos="1770"/>
        </w:tabs>
        <w:spacing w:after="0" w:line="240" w:lineRule="auto"/>
        <w:ind w:firstLine="709"/>
        <w:contextualSpacing/>
        <w:jc w:val="both"/>
        <w:rPr>
          <w:rFonts w:ascii="Times New Roman" w:eastAsia="Times New Roman" w:hAnsi="Times New Roman" w:cs="Times New Roman"/>
          <w:sz w:val="28"/>
          <w:szCs w:val="28"/>
          <w:lang w:eastAsia="ru-RU"/>
        </w:rPr>
      </w:pPr>
      <w:r w:rsidRPr="00044008">
        <w:rPr>
          <w:rFonts w:ascii="Times New Roman" w:eastAsia="Times New Roman" w:hAnsi="Times New Roman" w:cs="Times New Roman"/>
          <w:sz w:val="28"/>
          <w:szCs w:val="28"/>
          <w:lang w:eastAsia="ru-RU"/>
        </w:rPr>
        <w:t>- сибиреязвенный скотомогильник с кадастровым номером ОКС 16:02:100103:220.</w:t>
      </w:r>
    </w:p>
    <w:p w:rsidR="00044008" w:rsidRPr="008011C2" w:rsidRDefault="00044008" w:rsidP="00636B61">
      <w:pPr>
        <w:tabs>
          <w:tab w:val="left" w:pos="1770"/>
        </w:tabs>
        <w:spacing w:after="0" w:line="240" w:lineRule="auto"/>
        <w:ind w:firstLine="709"/>
        <w:contextualSpacing/>
        <w:jc w:val="both"/>
        <w:rPr>
          <w:rFonts w:ascii="Times New Roman" w:eastAsia="Times New Roman" w:hAnsi="Times New Roman" w:cs="Times New Roman"/>
          <w:sz w:val="28"/>
          <w:szCs w:val="28"/>
          <w:highlight w:val="yellow"/>
          <w:lang w:eastAsia="ru-RU"/>
        </w:rPr>
      </w:pPr>
    </w:p>
    <w:p w:rsidR="00F2391F" w:rsidRPr="008011C2" w:rsidRDefault="00F2391F" w:rsidP="00C45B20">
      <w:pPr>
        <w:rPr>
          <w:rFonts w:ascii="Times New Roman" w:eastAsiaTheme="majorEastAsia" w:hAnsi="Times New Roman" w:cs="Times New Roman"/>
          <w:b/>
          <w:sz w:val="28"/>
          <w:szCs w:val="28"/>
          <w:highlight w:val="yellow"/>
          <w:lang w:eastAsia="ru-RU"/>
        </w:rPr>
      </w:pPr>
    </w:p>
    <w:p w:rsidR="003B7F62" w:rsidRPr="00044008" w:rsidRDefault="003B7F62" w:rsidP="00A901FE">
      <w:pPr>
        <w:widowControl w:val="0"/>
        <w:numPr>
          <w:ilvl w:val="1"/>
          <w:numId w:val="11"/>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56" w:name="_Toc215557526"/>
      <w:r w:rsidRPr="00044008">
        <w:rPr>
          <w:rFonts w:ascii="Times New Roman" w:eastAsiaTheme="majorEastAsia" w:hAnsi="Times New Roman" w:cs="Times New Roman"/>
          <w:b/>
          <w:sz w:val="28"/>
          <w:szCs w:val="28"/>
          <w:lang w:eastAsia="ru-RU"/>
        </w:rPr>
        <w:t>Придорожные полосы автомобильных дорог, санитарный разрыв и охранная зона железных дорог, приаэродромная территория</w:t>
      </w:r>
      <w:bookmarkEnd w:id="54"/>
      <w:r w:rsidRPr="00044008">
        <w:rPr>
          <w:rFonts w:ascii="Times New Roman" w:eastAsiaTheme="majorEastAsia" w:hAnsi="Times New Roman" w:cs="Times New Roman"/>
          <w:b/>
          <w:sz w:val="28"/>
          <w:szCs w:val="28"/>
          <w:lang w:eastAsia="ru-RU"/>
        </w:rPr>
        <w:t>, минимальные расстояния от АЗС</w:t>
      </w:r>
      <w:bookmarkEnd w:id="55"/>
      <w:bookmarkEnd w:id="56"/>
    </w:p>
    <w:p w:rsidR="003B7F62" w:rsidRPr="00044008" w:rsidRDefault="003B7F62" w:rsidP="00636B61">
      <w:pPr>
        <w:spacing w:after="0" w:line="240" w:lineRule="auto"/>
        <w:ind w:firstLine="851"/>
        <w:jc w:val="both"/>
        <w:rPr>
          <w:rFonts w:ascii="Times New Roman" w:eastAsia="Times New Roman" w:hAnsi="Times New Roman" w:cs="Times New Roman"/>
          <w:sz w:val="28"/>
          <w:szCs w:val="28"/>
          <w:lang w:eastAsia="ru-RU"/>
        </w:rPr>
      </w:pPr>
      <w:r w:rsidRPr="00044008">
        <w:rPr>
          <w:rFonts w:ascii="Times New Roman" w:hAnsi="Times New Roman" w:cs="Times New Roman"/>
          <w:i/>
          <w:sz w:val="28"/>
          <w:szCs w:val="28"/>
        </w:rPr>
        <w:t>Придорожные полосы</w:t>
      </w:r>
      <w:r w:rsidRPr="00044008">
        <w:rPr>
          <w:rFonts w:ascii="Times New Roman" w:eastAsia="Times New Roman" w:hAnsi="Times New Roman" w:cs="Times New Roman"/>
          <w:sz w:val="28"/>
          <w:szCs w:val="28"/>
          <w:lang w:eastAsia="ru-RU"/>
        </w:rPr>
        <w:t xml:space="preserve">. По территории </w:t>
      </w:r>
      <w:r w:rsidR="008011C2" w:rsidRPr="00044008">
        <w:rPr>
          <w:rFonts w:ascii="Times New Roman" w:eastAsia="Times New Roman" w:hAnsi="Times New Roman" w:cs="Times New Roman"/>
          <w:sz w:val="28"/>
          <w:szCs w:val="28"/>
          <w:lang w:eastAsia="ru-RU"/>
        </w:rPr>
        <w:t>Сарлинского сельского поселения</w:t>
      </w:r>
      <w:r w:rsidR="00726A7D" w:rsidRPr="00044008">
        <w:rPr>
          <w:rFonts w:ascii="Times New Roman" w:eastAsia="Times New Roman" w:hAnsi="Times New Roman" w:cs="Times New Roman"/>
          <w:sz w:val="28"/>
          <w:szCs w:val="28"/>
          <w:lang w:eastAsia="ru-RU"/>
        </w:rPr>
        <w:t xml:space="preserve"> проходят </w:t>
      </w:r>
      <w:r w:rsidRPr="00044008">
        <w:rPr>
          <w:rFonts w:ascii="Times New Roman" w:eastAsia="Times New Roman" w:hAnsi="Times New Roman" w:cs="Times New Roman"/>
          <w:sz w:val="28"/>
          <w:szCs w:val="28"/>
          <w:lang w:eastAsia="ru-RU"/>
        </w:rPr>
        <w:t>автомобильные дороги регионального значения IV категории «</w:t>
      </w:r>
      <w:r w:rsidR="00044008" w:rsidRPr="00044008">
        <w:rPr>
          <w:rFonts w:ascii="Times New Roman" w:eastAsia="Times New Roman" w:hAnsi="Times New Roman" w:cs="Times New Roman"/>
          <w:sz w:val="28"/>
          <w:szCs w:val="28"/>
          <w:lang w:eastAsia="ru-RU"/>
        </w:rPr>
        <w:t>Азнакаево-Верхнее Стярле-Кук-Тяка</w:t>
      </w:r>
      <w:r w:rsidR="001D790A" w:rsidRPr="00044008">
        <w:rPr>
          <w:rFonts w:ascii="Times New Roman" w:eastAsia="Times New Roman" w:hAnsi="Times New Roman" w:cs="Times New Roman"/>
          <w:sz w:val="28"/>
          <w:szCs w:val="28"/>
          <w:lang w:eastAsia="ru-RU"/>
        </w:rPr>
        <w:t>»</w:t>
      </w:r>
      <w:r w:rsidRPr="00044008">
        <w:rPr>
          <w:rFonts w:ascii="Times New Roman" w:eastAsia="Times New Roman" w:hAnsi="Times New Roman" w:cs="Times New Roman"/>
          <w:sz w:val="28"/>
          <w:szCs w:val="28"/>
          <w:lang w:eastAsia="ru-RU"/>
        </w:rPr>
        <w:t>, «</w:t>
      </w:r>
      <w:r w:rsidR="00044008" w:rsidRPr="00044008">
        <w:rPr>
          <w:rFonts w:ascii="Times New Roman" w:eastAsia="Times New Roman" w:hAnsi="Times New Roman" w:cs="Times New Roman"/>
          <w:sz w:val="28"/>
          <w:szCs w:val="28"/>
          <w:lang w:eastAsia="ru-RU"/>
        </w:rPr>
        <w:t>Подъезд к с.Буляк</w:t>
      </w:r>
      <w:r w:rsidR="001D790A" w:rsidRPr="00044008">
        <w:rPr>
          <w:rFonts w:ascii="Times New Roman" w:eastAsia="Times New Roman" w:hAnsi="Times New Roman" w:cs="Times New Roman"/>
          <w:sz w:val="28"/>
          <w:szCs w:val="28"/>
          <w:lang w:eastAsia="ru-RU"/>
        </w:rPr>
        <w:t>»</w:t>
      </w:r>
      <w:r w:rsidRPr="00044008">
        <w:rPr>
          <w:rFonts w:ascii="Times New Roman" w:eastAsia="Times New Roman" w:hAnsi="Times New Roman" w:cs="Times New Roman"/>
          <w:sz w:val="28"/>
          <w:szCs w:val="28"/>
          <w:lang w:eastAsia="ru-RU"/>
        </w:rPr>
        <w:t>.</w:t>
      </w:r>
    </w:p>
    <w:p w:rsidR="002718A9" w:rsidRPr="00044008" w:rsidRDefault="002718A9" w:rsidP="00636B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4008">
        <w:rPr>
          <w:rFonts w:ascii="Times New Roman" w:eastAsia="Times New Roman" w:hAnsi="Times New Roman" w:cs="Times New Roman"/>
          <w:sz w:val="28"/>
          <w:szCs w:val="28"/>
          <w:lang w:eastAsia="ru-RU"/>
        </w:rPr>
        <w:t xml:space="preserve">Согласно п.1 ст. </w:t>
      </w:r>
      <w:r w:rsidR="00126C36">
        <w:rPr>
          <w:rFonts w:ascii="Times New Roman" w:eastAsia="Times New Roman" w:hAnsi="Times New Roman" w:cs="Times New Roman"/>
          <w:sz w:val="28"/>
          <w:szCs w:val="28"/>
          <w:lang w:eastAsia="ru-RU"/>
        </w:rPr>
        <w:t xml:space="preserve">26 Федерального закона от 08 ноября </w:t>
      </w:r>
      <w:r w:rsidRPr="00044008">
        <w:rPr>
          <w:rFonts w:ascii="Times New Roman" w:eastAsia="Times New Roman" w:hAnsi="Times New Roman" w:cs="Times New Roman"/>
          <w:sz w:val="28"/>
          <w:szCs w:val="28"/>
          <w:lang w:eastAsia="ru-RU"/>
        </w:rPr>
        <w:t>2007</w:t>
      </w:r>
      <w:r w:rsidR="005A7A27">
        <w:rPr>
          <w:rFonts w:ascii="Times New Roman" w:eastAsia="Times New Roman" w:hAnsi="Times New Roman" w:cs="Times New Roman"/>
          <w:sz w:val="28"/>
          <w:szCs w:val="28"/>
          <w:lang w:eastAsia="ru-RU"/>
        </w:rPr>
        <w:t xml:space="preserve"> года</w:t>
      </w:r>
      <w:r w:rsidRPr="00044008">
        <w:rPr>
          <w:rFonts w:ascii="Times New Roman" w:eastAsia="Times New Roman" w:hAnsi="Times New Roman" w:cs="Times New Roman"/>
          <w:sz w:val="28"/>
          <w:szCs w:val="28"/>
          <w:lang w:eastAsia="ru-RU"/>
        </w:rPr>
        <w:t xml:space="preserve"> </w:t>
      </w:r>
      <w:r w:rsidR="00126C36">
        <w:rPr>
          <w:rFonts w:ascii="Times New Roman" w:eastAsia="Times New Roman" w:hAnsi="Times New Roman" w:cs="Times New Roman"/>
          <w:sz w:val="28"/>
          <w:szCs w:val="28"/>
          <w:lang w:eastAsia="ru-RU"/>
        </w:rPr>
        <w:t>№</w:t>
      </w:r>
      <w:r w:rsidRPr="00044008">
        <w:rPr>
          <w:rFonts w:ascii="Times New Roman" w:eastAsia="Times New Roman" w:hAnsi="Times New Roman" w:cs="Times New Roman"/>
          <w:sz w:val="28"/>
          <w:szCs w:val="28"/>
          <w:lang w:eastAsia="ru-RU"/>
        </w:rPr>
        <w:t xml:space="preserve">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изменениями и дополнениями) (далее – ФЗ от 08.11.2007 №257-ФЗ), для автомобильных дорог, за исключением автомобильных дорог четвертой и пятой категорий и автомобильных дорог, расположенных в границах населенных пунктов, устанавливаются придорожные полосы.</w:t>
      </w:r>
    </w:p>
    <w:p w:rsidR="002718A9" w:rsidRPr="00044008" w:rsidRDefault="002718A9" w:rsidP="00636B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4008">
        <w:rPr>
          <w:rFonts w:ascii="Times New Roman" w:eastAsia="Times New Roman" w:hAnsi="Times New Roman" w:cs="Times New Roman"/>
          <w:sz w:val="28"/>
          <w:szCs w:val="28"/>
          <w:lang w:eastAsia="ru-RU"/>
        </w:rPr>
        <w:t>Согласно ст. 3 ФЗ от 08.11.2007 №257-ФЗ, придорожные полосы авто-мобильной дороги – это территории, которы</w:t>
      </w:r>
      <w:r w:rsidR="00636B61" w:rsidRPr="00044008">
        <w:rPr>
          <w:rFonts w:ascii="Times New Roman" w:eastAsia="Times New Roman" w:hAnsi="Times New Roman" w:cs="Times New Roman"/>
          <w:sz w:val="28"/>
          <w:szCs w:val="28"/>
          <w:lang w:eastAsia="ru-RU"/>
        </w:rPr>
        <w:t>е прилегают с обеих сторон к по</w:t>
      </w:r>
      <w:r w:rsidRPr="00044008">
        <w:rPr>
          <w:rFonts w:ascii="Times New Roman" w:eastAsia="Times New Roman" w:hAnsi="Times New Roman" w:cs="Times New Roman"/>
          <w:sz w:val="28"/>
          <w:szCs w:val="28"/>
          <w:lang w:eastAsia="ru-RU"/>
        </w:rPr>
        <w:t>лосе отвода автомобильной дороги первой, второй или третьей категории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w:t>
      </w:r>
      <w:r w:rsidR="00636B61" w:rsidRPr="00044008">
        <w:rPr>
          <w:rFonts w:ascii="Times New Roman" w:eastAsia="Times New Roman" w:hAnsi="Times New Roman" w:cs="Times New Roman"/>
          <w:sz w:val="28"/>
          <w:szCs w:val="28"/>
          <w:lang w:eastAsia="ru-RU"/>
        </w:rPr>
        <w:t>ния автомобильной дороги, ее со</w:t>
      </w:r>
      <w:r w:rsidRPr="00044008">
        <w:rPr>
          <w:rFonts w:ascii="Times New Roman" w:eastAsia="Times New Roman" w:hAnsi="Times New Roman" w:cs="Times New Roman"/>
          <w:sz w:val="28"/>
          <w:szCs w:val="28"/>
          <w:lang w:eastAsia="ru-RU"/>
        </w:rPr>
        <w:t>хранности с учетом перспектив развития автомобильной дороги.</w:t>
      </w:r>
    </w:p>
    <w:p w:rsidR="002718A9" w:rsidRPr="00044008" w:rsidRDefault="002718A9" w:rsidP="00636B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4008">
        <w:rPr>
          <w:rFonts w:ascii="Times New Roman" w:eastAsia="Times New Roman" w:hAnsi="Times New Roman" w:cs="Times New Roman"/>
          <w:sz w:val="28"/>
          <w:szCs w:val="28"/>
          <w:lang w:eastAsia="ru-RU"/>
        </w:rPr>
        <w:lastRenderedPageBreak/>
        <w:t>В случае, если полоса отвода автомобильной дороги не поставлена на ка-дастровый учет, в целях обеспечения требований безопасности дорожного движения, на картах зон с особыми условиями использования территории при-дорожные полосы отложены с учетом тре</w:t>
      </w:r>
      <w:r w:rsidR="00636B61" w:rsidRPr="00044008">
        <w:rPr>
          <w:rFonts w:ascii="Times New Roman" w:eastAsia="Times New Roman" w:hAnsi="Times New Roman" w:cs="Times New Roman"/>
          <w:sz w:val="28"/>
          <w:szCs w:val="28"/>
          <w:lang w:eastAsia="ru-RU"/>
        </w:rPr>
        <w:t>бований постановление Правитель</w:t>
      </w:r>
      <w:r w:rsidRPr="00044008">
        <w:rPr>
          <w:rFonts w:ascii="Times New Roman" w:eastAsia="Times New Roman" w:hAnsi="Times New Roman" w:cs="Times New Roman"/>
          <w:sz w:val="28"/>
          <w:szCs w:val="28"/>
          <w:lang w:eastAsia="ru-RU"/>
        </w:rPr>
        <w:t xml:space="preserve">ства РФ от 02.09.2009 </w:t>
      </w:r>
      <w:r w:rsidR="00126C36">
        <w:rPr>
          <w:rFonts w:ascii="Times New Roman" w:eastAsia="Times New Roman" w:hAnsi="Times New Roman" w:cs="Times New Roman"/>
          <w:sz w:val="28"/>
          <w:szCs w:val="28"/>
          <w:lang w:eastAsia="ru-RU"/>
        </w:rPr>
        <w:t>№</w:t>
      </w:r>
      <w:r w:rsidRPr="00044008">
        <w:rPr>
          <w:rFonts w:ascii="Times New Roman" w:eastAsia="Times New Roman" w:hAnsi="Times New Roman" w:cs="Times New Roman"/>
          <w:sz w:val="28"/>
          <w:szCs w:val="28"/>
          <w:lang w:eastAsia="ru-RU"/>
        </w:rPr>
        <w:t xml:space="preserve"> 717 «О нормах отвода земель для размещения авто-мобильных дорог и (или) объектов дорожно</w:t>
      </w:r>
      <w:r w:rsidR="00636B61" w:rsidRPr="00044008">
        <w:rPr>
          <w:rFonts w:ascii="Times New Roman" w:eastAsia="Times New Roman" w:hAnsi="Times New Roman" w:cs="Times New Roman"/>
          <w:sz w:val="28"/>
          <w:szCs w:val="28"/>
          <w:lang w:eastAsia="ru-RU"/>
        </w:rPr>
        <w:t>го сервиса» (с изменениями и до</w:t>
      </w:r>
      <w:r w:rsidRPr="00044008">
        <w:rPr>
          <w:rFonts w:ascii="Times New Roman" w:eastAsia="Times New Roman" w:hAnsi="Times New Roman" w:cs="Times New Roman"/>
          <w:sz w:val="28"/>
          <w:szCs w:val="28"/>
          <w:lang w:eastAsia="ru-RU"/>
        </w:rPr>
        <w:t>полнениями) и СП 34.13330.2021. Свод правил. Автомобильные дороги. СНиП 2.05.02-85*, утвержденного Приказом Минстроя России от 09.02.2021 № 53/пр (ширина проезжей части). Такие придорож</w:t>
      </w:r>
      <w:r w:rsidR="00636B61" w:rsidRPr="00044008">
        <w:rPr>
          <w:rFonts w:ascii="Times New Roman" w:eastAsia="Times New Roman" w:hAnsi="Times New Roman" w:cs="Times New Roman"/>
          <w:sz w:val="28"/>
          <w:szCs w:val="28"/>
          <w:lang w:eastAsia="ru-RU"/>
        </w:rPr>
        <w:t>ные полосы обозначены как ориен</w:t>
      </w:r>
      <w:r w:rsidRPr="00044008">
        <w:rPr>
          <w:rFonts w:ascii="Times New Roman" w:eastAsia="Times New Roman" w:hAnsi="Times New Roman" w:cs="Times New Roman"/>
          <w:sz w:val="28"/>
          <w:szCs w:val="28"/>
          <w:lang w:eastAsia="ru-RU"/>
        </w:rPr>
        <w:t>тировочные.</w:t>
      </w:r>
    </w:p>
    <w:p w:rsidR="002718A9" w:rsidRPr="00044008" w:rsidRDefault="002718A9" w:rsidP="00636B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4008">
        <w:rPr>
          <w:rFonts w:ascii="Times New Roman" w:eastAsia="Times New Roman" w:hAnsi="Times New Roman" w:cs="Times New Roman"/>
          <w:sz w:val="28"/>
          <w:szCs w:val="28"/>
          <w:lang w:eastAsia="ru-RU"/>
        </w:rPr>
        <w:t>Размер придорожных полос автомобильных дорог определяется в соответствии с п.2 ст. 26 ФЗ от 08.11.2007 №257-ФЗ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2718A9" w:rsidRPr="00044008" w:rsidRDefault="002718A9" w:rsidP="00636B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4008">
        <w:rPr>
          <w:rFonts w:ascii="Times New Roman" w:eastAsia="Times New Roman" w:hAnsi="Times New Roman" w:cs="Times New Roman"/>
          <w:sz w:val="28"/>
          <w:szCs w:val="28"/>
          <w:lang w:eastAsia="ru-RU"/>
        </w:rPr>
        <w:t>1) семидесяти пяти метров - для автомобильных дорог первой и второй категорий;</w:t>
      </w:r>
    </w:p>
    <w:p w:rsidR="002718A9" w:rsidRPr="00044008" w:rsidRDefault="002718A9" w:rsidP="00636B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4008">
        <w:rPr>
          <w:rFonts w:ascii="Times New Roman" w:eastAsia="Times New Roman" w:hAnsi="Times New Roman" w:cs="Times New Roman"/>
          <w:sz w:val="28"/>
          <w:szCs w:val="28"/>
          <w:lang w:eastAsia="ru-RU"/>
        </w:rPr>
        <w:t>2) пятидесяти метров - для автомобильных дорог третьей категории;</w:t>
      </w:r>
    </w:p>
    <w:p w:rsidR="002718A9" w:rsidRPr="00044008" w:rsidRDefault="002718A9" w:rsidP="00636B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4008">
        <w:rPr>
          <w:rFonts w:ascii="Times New Roman" w:eastAsia="Times New Roman" w:hAnsi="Times New Roman" w:cs="Times New Roman"/>
          <w:sz w:val="28"/>
          <w:szCs w:val="28"/>
          <w:lang w:eastAsia="ru-RU"/>
        </w:rPr>
        <w:t>3)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2718A9" w:rsidRPr="00044008" w:rsidRDefault="002718A9" w:rsidP="00636B6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44008">
        <w:rPr>
          <w:rFonts w:ascii="Times New Roman" w:eastAsia="Times New Roman" w:hAnsi="Times New Roman" w:cs="Times New Roman"/>
          <w:sz w:val="28"/>
          <w:szCs w:val="28"/>
          <w:lang w:eastAsia="ru-RU"/>
        </w:rPr>
        <w:t xml:space="preserve">4)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 </w:t>
      </w:r>
    </w:p>
    <w:p w:rsidR="00044008" w:rsidRPr="00FB4AC2" w:rsidRDefault="001D790A" w:rsidP="0004400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4AC2">
        <w:rPr>
          <w:rFonts w:ascii="Times New Roman" w:hAnsi="Times New Roman" w:cs="Times New Roman"/>
          <w:i/>
          <w:sz w:val="28"/>
          <w:szCs w:val="28"/>
        </w:rPr>
        <w:t>Санитарный разрыв и охранная зона железных дорог</w:t>
      </w:r>
      <w:r w:rsidRPr="00FB4AC2">
        <w:rPr>
          <w:rFonts w:ascii="Times New Roman" w:eastAsia="Times New Roman" w:hAnsi="Times New Roman" w:cs="Times New Roman"/>
          <w:sz w:val="28"/>
          <w:szCs w:val="28"/>
          <w:lang w:eastAsia="ru-RU"/>
        </w:rPr>
        <w:t xml:space="preserve">. </w:t>
      </w:r>
      <w:r w:rsidR="00FB4AC2" w:rsidRPr="00FB4AC2">
        <w:rPr>
          <w:rFonts w:ascii="Times New Roman" w:eastAsia="Times New Roman" w:hAnsi="Times New Roman" w:cs="Times New Roman"/>
          <w:sz w:val="28"/>
          <w:szCs w:val="28"/>
          <w:lang w:eastAsia="ru-RU"/>
        </w:rPr>
        <w:t>Железные дороги</w:t>
      </w:r>
      <w:r w:rsidR="00044008" w:rsidRPr="00FB4AC2">
        <w:rPr>
          <w:rFonts w:ascii="Times New Roman" w:eastAsia="Times New Roman" w:hAnsi="Times New Roman" w:cs="Times New Roman"/>
          <w:sz w:val="28"/>
          <w:szCs w:val="28"/>
          <w:lang w:eastAsia="ru-RU"/>
        </w:rPr>
        <w:t xml:space="preserve"> в границах муниципального образования отсутствуют.</w:t>
      </w:r>
    </w:p>
    <w:p w:rsidR="003B7F62" w:rsidRPr="00FB4AC2" w:rsidRDefault="003B7F62" w:rsidP="00044008">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FB4AC2">
        <w:rPr>
          <w:rFonts w:ascii="Times New Roman" w:hAnsi="Times New Roman" w:cs="Times New Roman"/>
          <w:i/>
          <w:sz w:val="28"/>
          <w:szCs w:val="28"/>
          <w:shd w:val="clear" w:color="auto" w:fill="FFFFFF"/>
        </w:rPr>
        <w:t>Приаэродромная территория</w:t>
      </w:r>
      <w:r w:rsidRPr="00FB4AC2">
        <w:rPr>
          <w:rFonts w:ascii="Times New Roman" w:hAnsi="Times New Roman" w:cs="Times New Roman"/>
          <w:sz w:val="28"/>
          <w:szCs w:val="28"/>
          <w:shd w:val="clear" w:color="auto" w:fill="FFFFFF"/>
        </w:rPr>
        <w:t xml:space="preserve">. </w:t>
      </w:r>
      <w:r w:rsidR="001D790A" w:rsidRPr="00FB4AC2">
        <w:rPr>
          <w:rFonts w:ascii="Times New Roman" w:eastAsia="Times New Roman" w:hAnsi="Times New Roman" w:cs="Times New Roman"/>
          <w:sz w:val="28"/>
          <w:szCs w:val="28"/>
          <w:lang w:eastAsia="ru-RU"/>
        </w:rPr>
        <w:t>Приаэродромные территории в границах муниципального образования отсутствуют.</w:t>
      </w:r>
    </w:p>
    <w:p w:rsidR="003B7F62" w:rsidRPr="00FB4AC2" w:rsidRDefault="003B7F62" w:rsidP="00636B61">
      <w:pPr>
        <w:spacing w:after="0" w:line="240" w:lineRule="auto"/>
        <w:ind w:firstLine="709"/>
        <w:contextualSpacing/>
        <w:jc w:val="both"/>
        <w:rPr>
          <w:rFonts w:ascii="Times New Roman" w:hAnsi="Times New Roman" w:cs="Times New Roman"/>
          <w:sz w:val="28"/>
          <w:szCs w:val="28"/>
          <w:shd w:val="clear" w:color="auto" w:fill="FFFFFF"/>
        </w:rPr>
      </w:pPr>
      <w:r w:rsidRPr="00FB4AC2">
        <w:rPr>
          <w:rFonts w:ascii="Times New Roman" w:hAnsi="Times New Roman" w:cs="Times New Roman"/>
          <w:sz w:val="28"/>
          <w:szCs w:val="28"/>
          <w:shd w:val="clear" w:color="auto" w:fill="FFFFFF"/>
        </w:rPr>
        <w:t>Регламенты использования вышеперечисленных зон приведены в таблице 6.2.1.</w:t>
      </w:r>
    </w:p>
    <w:p w:rsidR="003B7F62" w:rsidRPr="00FB4AC2" w:rsidRDefault="003B7F62" w:rsidP="003B7F62">
      <w:pPr>
        <w:spacing w:after="0" w:line="240" w:lineRule="auto"/>
        <w:ind w:firstLine="709"/>
        <w:contextualSpacing/>
        <w:jc w:val="both"/>
        <w:rPr>
          <w:rFonts w:ascii="Times New Roman" w:hAnsi="Times New Roman" w:cs="Times New Roman"/>
          <w:sz w:val="28"/>
          <w:szCs w:val="28"/>
          <w:shd w:val="clear" w:color="auto" w:fill="FFFFFF"/>
        </w:rPr>
      </w:pPr>
    </w:p>
    <w:p w:rsidR="003B7F62" w:rsidRPr="00FB4AC2" w:rsidRDefault="003B7F62" w:rsidP="003B7F62">
      <w:pPr>
        <w:spacing w:after="0" w:line="240" w:lineRule="auto"/>
        <w:ind w:firstLine="709"/>
        <w:contextualSpacing/>
        <w:jc w:val="right"/>
        <w:rPr>
          <w:rFonts w:ascii="Times New Roman" w:hAnsi="Times New Roman" w:cs="Times New Roman"/>
          <w:sz w:val="28"/>
          <w:szCs w:val="28"/>
          <w:shd w:val="clear" w:color="auto" w:fill="FFFFFF"/>
        </w:rPr>
      </w:pPr>
      <w:r w:rsidRPr="00FB4AC2">
        <w:rPr>
          <w:rFonts w:ascii="Times New Roman" w:hAnsi="Times New Roman" w:cs="Times New Roman"/>
          <w:sz w:val="28"/>
          <w:szCs w:val="28"/>
          <w:shd w:val="clear" w:color="auto" w:fill="FFFFFF"/>
        </w:rPr>
        <w:t>Таблица 6.2.1</w:t>
      </w:r>
    </w:p>
    <w:p w:rsidR="003B7F62" w:rsidRPr="00FB4AC2" w:rsidRDefault="003B7F62" w:rsidP="003B7F62">
      <w:pPr>
        <w:spacing w:after="0" w:line="240" w:lineRule="auto"/>
        <w:ind w:firstLine="709"/>
        <w:contextualSpacing/>
        <w:jc w:val="center"/>
        <w:rPr>
          <w:rFonts w:ascii="Times New Roman" w:hAnsi="Times New Roman" w:cs="Times New Roman"/>
          <w:sz w:val="28"/>
          <w:szCs w:val="28"/>
          <w:shd w:val="clear" w:color="auto" w:fill="FFFFFF"/>
        </w:rPr>
      </w:pPr>
      <w:r w:rsidRPr="00FB4AC2">
        <w:rPr>
          <w:rFonts w:ascii="Times New Roman" w:hAnsi="Times New Roman" w:cs="Times New Roman"/>
          <w:sz w:val="28"/>
          <w:szCs w:val="28"/>
          <w:shd w:val="clear" w:color="auto" w:fill="FFFFFF"/>
        </w:rPr>
        <w:t>Регламенты использования придорожных полос, охранных зон железных дорог, приаэродромной территории</w:t>
      </w:r>
    </w:p>
    <w:p w:rsidR="003B7F62" w:rsidRPr="008011C2" w:rsidRDefault="003B7F62" w:rsidP="003B7F62">
      <w:pPr>
        <w:spacing w:after="0" w:line="240" w:lineRule="auto"/>
        <w:ind w:firstLine="709"/>
        <w:contextualSpacing/>
        <w:jc w:val="both"/>
        <w:rPr>
          <w:rFonts w:ascii="Times New Roman" w:hAnsi="Times New Roman" w:cs="Times New Roman"/>
          <w:sz w:val="28"/>
          <w:szCs w:val="28"/>
          <w:highlight w:val="yellow"/>
          <w:shd w:val="clear" w:color="auto" w:fill="FFFFFF"/>
        </w:rPr>
      </w:pPr>
    </w:p>
    <w:tbl>
      <w:tblPr>
        <w:tblStyle w:val="af2"/>
        <w:tblpPr w:leftFromText="181" w:rightFromText="181" w:vertAnchor="text" w:tblpXSpec="center" w:tblpY="1"/>
        <w:tblW w:w="5000" w:type="pct"/>
        <w:tblLook w:val="04A0" w:firstRow="1" w:lastRow="0" w:firstColumn="1" w:lastColumn="0" w:noHBand="0" w:noVBand="1"/>
      </w:tblPr>
      <w:tblGrid>
        <w:gridCol w:w="1741"/>
        <w:gridCol w:w="5754"/>
        <w:gridCol w:w="2416"/>
      </w:tblGrid>
      <w:tr w:rsidR="003B7F62" w:rsidRPr="00FB4AC2" w:rsidTr="003B7F62">
        <w:trPr>
          <w:cantSplit/>
        </w:trPr>
        <w:tc>
          <w:tcPr>
            <w:tcW w:w="878" w:type="pct"/>
            <w:tcBorders>
              <w:top w:val="single" w:sz="4" w:space="0" w:color="auto"/>
              <w:left w:val="single" w:sz="4" w:space="0" w:color="auto"/>
              <w:bottom w:val="single" w:sz="4" w:space="0" w:color="auto"/>
              <w:right w:val="single" w:sz="4" w:space="0" w:color="auto"/>
            </w:tcBorders>
            <w:vAlign w:val="center"/>
            <w:hideMark/>
          </w:tcPr>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Наименование зоны</w:t>
            </w:r>
          </w:p>
        </w:tc>
        <w:tc>
          <w:tcPr>
            <w:tcW w:w="2903" w:type="pct"/>
            <w:tcBorders>
              <w:top w:val="single" w:sz="4" w:space="0" w:color="auto"/>
              <w:left w:val="single" w:sz="4" w:space="0" w:color="auto"/>
              <w:bottom w:val="single" w:sz="4" w:space="0" w:color="auto"/>
              <w:right w:val="single" w:sz="4" w:space="0" w:color="auto"/>
            </w:tcBorders>
            <w:vAlign w:val="center"/>
            <w:hideMark/>
          </w:tcPr>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Правовой режим использования зоны, обоснование</w:t>
            </w:r>
          </w:p>
        </w:tc>
        <w:tc>
          <w:tcPr>
            <w:tcW w:w="1219" w:type="pct"/>
            <w:tcBorders>
              <w:top w:val="single" w:sz="4" w:space="0" w:color="auto"/>
              <w:left w:val="single" w:sz="4" w:space="0" w:color="auto"/>
              <w:bottom w:val="single" w:sz="4" w:space="0" w:color="auto"/>
              <w:right w:val="single" w:sz="4" w:space="0" w:color="auto"/>
            </w:tcBorders>
            <w:vAlign w:val="center"/>
            <w:hideMark/>
          </w:tcPr>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Соблюдение режима зон</w:t>
            </w:r>
          </w:p>
        </w:tc>
      </w:tr>
      <w:tr w:rsidR="003B7F62" w:rsidRPr="00FB4AC2" w:rsidTr="003B7F62">
        <w:trPr>
          <w:trHeight w:val="1650"/>
          <w:tblHeader/>
        </w:trPr>
        <w:tc>
          <w:tcPr>
            <w:tcW w:w="878" w:type="pct"/>
            <w:tcBorders>
              <w:top w:val="single" w:sz="4" w:space="0" w:color="auto"/>
              <w:left w:val="single" w:sz="4" w:space="0" w:color="auto"/>
              <w:right w:val="single" w:sz="4" w:space="0" w:color="auto"/>
            </w:tcBorders>
            <w:vAlign w:val="center"/>
            <w:hideMark/>
          </w:tcPr>
          <w:p w:rsidR="003B7F62" w:rsidRPr="00FB4AC2" w:rsidRDefault="003B7F62" w:rsidP="003B7F62">
            <w:pPr>
              <w:jc w:val="center"/>
              <w:rPr>
                <w:rFonts w:ascii="Times New Roman" w:hAnsi="Times New Roman" w:cs="Times New Roman"/>
                <w:sz w:val="20"/>
                <w:szCs w:val="20"/>
              </w:rPr>
            </w:pPr>
            <w:r w:rsidRPr="00FB4AC2">
              <w:rPr>
                <w:rFonts w:ascii="Times New Roman" w:eastAsia="Times New Roman" w:hAnsi="Times New Roman" w:cs="Times New Roman"/>
                <w:sz w:val="20"/>
                <w:szCs w:val="20"/>
                <w:lang w:eastAsia="ru-RU"/>
              </w:rPr>
              <w:t>Придорожные полосы</w:t>
            </w:r>
          </w:p>
        </w:tc>
        <w:tc>
          <w:tcPr>
            <w:tcW w:w="2903" w:type="pct"/>
            <w:tcBorders>
              <w:top w:val="single" w:sz="4" w:space="0" w:color="auto"/>
              <w:left w:val="single" w:sz="4" w:space="0" w:color="auto"/>
              <w:right w:val="single" w:sz="4" w:space="0" w:color="auto"/>
            </w:tcBorders>
          </w:tcPr>
          <w:p w:rsidR="002718A9" w:rsidRPr="00FB4AC2" w:rsidRDefault="002718A9" w:rsidP="002718A9">
            <w:pPr>
              <w:ind w:left="208" w:firstLine="425"/>
              <w:jc w:val="both"/>
              <w:rPr>
                <w:rFonts w:ascii="Times New Roman" w:hAnsi="Times New Roman" w:cs="Times New Roman"/>
                <w:sz w:val="20"/>
                <w:szCs w:val="20"/>
              </w:rPr>
            </w:pPr>
            <w:r w:rsidRPr="00FB4AC2">
              <w:rPr>
                <w:rFonts w:ascii="Times New Roman" w:hAnsi="Times New Roman" w:cs="Times New Roman"/>
                <w:sz w:val="20"/>
                <w:szCs w:val="20"/>
              </w:rPr>
              <w:t xml:space="preserve">Согласно ч.8 статьи 26 ФЗ от 08.11.2007 №257-ФЗ , </w:t>
            </w:r>
            <w:r w:rsidR="00B71737" w:rsidRPr="00FB4AC2">
              <w:t xml:space="preserve"> </w:t>
            </w:r>
            <w:r w:rsidR="00B71737" w:rsidRPr="00FB4AC2">
              <w:rPr>
                <w:rFonts w:ascii="Times New Roman" w:hAnsi="Times New Roman" w:cs="Times New Roman"/>
                <w:sz w:val="20"/>
                <w:szCs w:val="20"/>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линий связи и сооружений связи,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2718A9" w:rsidRPr="00FB4AC2" w:rsidRDefault="002718A9" w:rsidP="002718A9">
            <w:pPr>
              <w:ind w:left="208" w:firstLine="425"/>
              <w:jc w:val="both"/>
              <w:rPr>
                <w:rFonts w:ascii="Times New Roman" w:hAnsi="Times New Roman" w:cs="Times New Roman"/>
                <w:sz w:val="20"/>
                <w:szCs w:val="20"/>
              </w:rPr>
            </w:pPr>
            <w:r w:rsidRPr="00FB4AC2">
              <w:rPr>
                <w:rFonts w:ascii="Times New Roman" w:hAnsi="Times New Roman" w:cs="Times New Roman"/>
                <w:sz w:val="20"/>
                <w:szCs w:val="20"/>
              </w:rPr>
              <w:lastRenderedPageBreak/>
              <w:t>Согласно Правилам установления и использования полос отвода и придорожных полос автомобильных дорог общего пользования регионального или межмуниципального значения Республики Татарстан, собственники, владельцы, пользователи и арендаторы земельных участков, расположенных в границах полос отвода и придорожных полос автомобильных дорог регионального значения, имеют право:</w:t>
            </w:r>
          </w:p>
          <w:p w:rsidR="002718A9" w:rsidRPr="00FB4AC2" w:rsidRDefault="002718A9" w:rsidP="002718A9">
            <w:pPr>
              <w:ind w:left="208" w:firstLine="425"/>
              <w:jc w:val="both"/>
              <w:rPr>
                <w:rFonts w:ascii="Times New Roman" w:hAnsi="Times New Roman" w:cs="Times New Roman"/>
                <w:sz w:val="20"/>
                <w:szCs w:val="20"/>
              </w:rPr>
            </w:pPr>
            <w:r w:rsidRPr="00FB4AC2">
              <w:rPr>
                <w:rFonts w:ascii="Times New Roman" w:hAnsi="Times New Roman" w:cs="Times New Roman"/>
                <w:sz w:val="20"/>
                <w:szCs w:val="20"/>
              </w:rPr>
              <w:t>а) осуществлять хозяйственную деятельность на указанных земельных участках с учетом ограничений, установленных настоящими Правилами и нормативными правовыми актами Российской Федерации;</w:t>
            </w:r>
          </w:p>
          <w:p w:rsidR="002718A9" w:rsidRPr="00FB4AC2" w:rsidRDefault="002718A9" w:rsidP="002718A9">
            <w:pPr>
              <w:ind w:left="208" w:firstLine="425"/>
              <w:jc w:val="both"/>
              <w:rPr>
                <w:rFonts w:ascii="Times New Roman" w:hAnsi="Times New Roman" w:cs="Times New Roman"/>
                <w:sz w:val="20"/>
                <w:szCs w:val="20"/>
              </w:rPr>
            </w:pPr>
            <w:r w:rsidRPr="00FB4AC2">
              <w:rPr>
                <w:rFonts w:ascii="Times New Roman" w:hAnsi="Times New Roman" w:cs="Times New Roman"/>
                <w:sz w:val="20"/>
                <w:szCs w:val="20"/>
              </w:rPr>
              <w:t>б) возводить на предоставленных им земельных участках объекты, разрешенные настоящими Правилами и нормативными правовыми актами Российской Федерации;</w:t>
            </w:r>
          </w:p>
          <w:p w:rsidR="003B7F62" w:rsidRPr="00FB4AC2" w:rsidRDefault="002718A9" w:rsidP="002718A9">
            <w:pPr>
              <w:ind w:left="208" w:firstLine="425"/>
              <w:jc w:val="both"/>
              <w:rPr>
                <w:rFonts w:ascii="Times New Roman" w:hAnsi="Times New Roman" w:cs="Times New Roman"/>
                <w:sz w:val="20"/>
                <w:szCs w:val="20"/>
              </w:rPr>
            </w:pPr>
            <w:r w:rsidRPr="00FB4AC2">
              <w:rPr>
                <w:rFonts w:ascii="Times New Roman" w:hAnsi="Times New Roman" w:cs="Times New Roman"/>
                <w:sz w:val="20"/>
                <w:szCs w:val="20"/>
              </w:rPr>
              <w:t>в) получать информацию о проведении ремонта или реконструкции автомобильной дороги регионального значения.</w:t>
            </w:r>
          </w:p>
        </w:tc>
        <w:tc>
          <w:tcPr>
            <w:tcW w:w="1219" w:type="pct"/>
            <w:tcBorders>
              <w:top w:val="single" w:sz="4" w:space="0" w:color="auto"/>
              <w:left w:val="single" w:sz="4" w:space="0" w:color="auto"/>
              <w:right w:val="single" w:sz="4" w:space="0" w:color="auto"/>
            </w:tcBorders>
            <w:vAlign w:val="center"/>
          </w:tcPr>
          <w:p w:rsidR="002718A9" w:rsidRPr="00FB4AC2" w:rsidRDefault="002718A9" w:rsidP="002718A9">
            <w:pPr>
              <w:ind w:left="-81"/>
              <w:jc w:val="center"/>
              <w:rPr>
                <w:rFonts w:ascii="Times New Roman" w:hAnsi="Times New Roman" w:cs="Times New Roman"/>
                <w:sz w:val="20"/>
                <w:szCs w:val="20"/>
              </w:rPr>
            </w:pPr>
            <w:r w:rsidRPr="00FB4AC2">
              <w:rPr>
                <w:rFonts w:ascii="Times New Roman" w:hAnsi="Times New Roman" w:cs="Times New Roman"/>
                <w:sz w:val="20"/>
                <w:szCs w:val="20"/>
              </w:rPr>
              <w:lastRenderedPageBreak/>
              <w:t>ФЗ от 08.11.2007 № 257-ФЗ,</w:t>
            </w:r>
          </w:p>
          <w:p w:rsidR="003B7F62" w:rsidRPr="00FB4AC2" w:rsidRDefault="002718A9" w:rsidP="002718A9">
            <w:pPr>
              <w:ind w:left="-81"/>
              <w:jc w:val="center"/>
              <w:rPr>
                <w:rFonts w:ascii="Times New Roman" w:eastAsia="Times New Roman" w:hAnsi="Times New Roman" w:cs="Times New Roman"/>
                <w:sz w:val="20"/>
                <w:szCs w:val="20"/>
              </w:rPr>
            </w:pPr>
            <w:r w:rsidRPr="00FB4AC2">
              <w:rPr>
                <w:rFonts w:ascii="Times New Roman" w:hAnsi="Times New Roman" w:cs="Times New Roman"/>
                <w:sz w:val="20"/>
                <w:szCs w:val="20"/>
              </w:rPr>
              <w:t>Правила установления полос отвода и придорожных полос автомобильных дорог РТ</w:t>
            </w:r>
          </w:p>
        </w:tc>
      </w:tr>
      <w:tr w:rsidR="003B7F62" w:rsidRPr="00FB4AC2" w:rsidTr="003B7F62">
        <w:trPr>
          <w:trHeight w:val="1650"/>
          <w:tblHeader/>
        </w:trPr>
        <w:tc>
          <w:tcPr>
            <w:tcW w:w="878" w:type="pct"/>
            <w:tcBorders>
              <w:top w:val="single" w:sz="4" w:space="0" w:color="auto"/>
              <w:left w:val="single" w:sz="4" w:space="0" w:color="auto"/>
              <w:right w:val="single" w:sz="4" w:space="0" w:color="auto"/>
            </w:tcBorders>
            <w:vAlign w:val="center"/>
          </w:tcPr>
          <w:p w:rsidR="003B7F62" w:rsidRPr="00FB4AC2" w:rsidRDefault="003B7F62" w:rsidP="003B7F62">
            <w:pPr>
              <w:jc w:val="center"/>
              <w:rPr>
                <w:rFonts w:ascii="Times New Roman" w:eastAsia="Times New Roman" w:hAnsi="Times New Roman" w:cs="Times New Roman"/>
                <w:sz w:val="20"/>
                <w:szCs w:val="20"/>
                <w:lang w:eastAsia="ru-RU"/>
              </w:rPr>
            </w:pPr>
            <w:r w:rsidRPr="00FB4AC2">
              <w:rPr>
                <w:rFonts w:ascii="Times New Roman" w:eastAsia="Times New Roman" w:hAnsi="Times New Roman" w:cs="Times New Roman"/>
                <w:sz w:val="20"/>
                <w:szCs w:val="20"/>
                <w:lang w:eastAsia="ru-RU"/>
              </w:rPr>
              <w:lastRenderedPageBreak/>
              <w:t>Придорожные полосы</w:t>
            </w:r>
          </w:p>
        </w:tc>
        <w:tc>
          <w:tcPr>
            <w:tcW w:w="2903" w:type="pct"/>
            <w:tcBorders>
              <w:top w:val="single" w:sz="4" w:space="0" w:color="auto"/>
              <w:left w:val="single" w:sz="4" w:space="0" w:color="auto"/>
              <w:right w:val="single" w:sz="4" w:space="0" w:color="auto"/>
            </w:tcBorders>
          </w:tcPr>
          <w:p w:rsidR="003B7F62" w:rsidRPr="00FB4AC2" w:rsidRDefault="003B7F62" w:rsidP="003B7F62">
            <w:pPr>
              <w:ind w:left="208" w:firstLine="425"/>
              <w:jc w:val="both"/>
              <w:rPr>
                <w:rFonts w:ascii="Times New Roman" w:hAnsi="Times New Roman" w:cs="Times New Roman"/>
                <w:sz w:val="20"/>
                <w:szCs w:val="20"/>
              </w:rPr>
            </w:pPr>
            <w:r w:rsidRPr="00FB4AC2">
              <w:rPr>
                <w:rFonts w:ascii="Times New Roman" w:hAnsi="Times New Roman" w:cs="Times New Roman"/>
                <w:sz w:val="20"/>
                <w:szCs w:val="20"/>
              </w:rPr>
              <w:t xml:space="preserve">В пределах придорожных полос автомобильных дорог </w:t>
            </w:r>
            <w:r w:rsidRPr="00FB4AC2">
              <w:rPr>
                <w:rFonts w:ascii="Times New Roman" w:hAnsi="Times New Roman" w:cs="Times New Roman"/>
                <w:b/>
                <w:sz w:val="20"/>
                <w:szCs w:val="20"/>
              </w:rPr>
              <w:t>регионального значения</w:t>
            </w:r>
            <w:r w:rsidRPr="00FB4AC2">
              <w:rPr>
                <w:rFonts w:ascii="Times New Roman" w:hAnsi="Times New Roman" w:cs="Times New Roman"/>
                <w:sz w:val="20"/>
                <w:szCs w:val="20"/>
              </w:rPr>
              <w:t xml:space="preserve"> устанавливается особый режим использования земельных участков (частей земельных участков), который предусматривает, что в придорожных полосах автомобильных дорог общего пользования запрещается строительство капитальных сооружений, за исключением:</w:t>
            </w:r>
          </w:p>
          <w:p w:rsidR="003B7F62" w:rsidRPr="00FB4AC2" w:rsidRDefault="003B7F62" w:rsidP="003B7F62">
            <w:pPr>
              <w:ind w:left="208" w:firstLine="425"/>
              <w:jc w:val="both"/>
              <w:rPr>
                <w:rFonts w:ascii="Times New Roman" w:hAnsi="Times New Roman" w:cs="Times New Roman"/>
                <w:sz w:val="20"/>
                <w:szCs w:val="20"/>
              </w:rPr>
            </w:pPr>
            <w:r w:rsidRPr="00FB4AC2">
              <w:rPr>
                <w:rFonts w:ascii="Times New Roman" w:hAnsi="Times New Roman" w:cs="Times New Roman"/>
                <w:sz w:val="20"/>
                <w:szCs w:val="20"/>
              </w:rPr>
              <w:t>- объектов, предназначенных для обслуживания таких автомобильных дорог, их строительства, реконструкции, капитального ремонта, ремонта и содержания;</w:t>
            </w:r>
          </w:p>
          <w:p w:rsidR="003B7F62" w:rsidRPr="00FB4AC2" w:rsidRDefault="003B7F62" w:rsidP="003B7F62">
            <w:pPr>
              <w:ind w:left="208" w:firstLine="425"/>
              <w:jc w:val="both"/>
              <w:rPr>
                <w:rFonts w:ascii="Times New Roman" w:hAnsi="Times New Roman" w:cs="Times New Roman"/>
                <w:sz w:val="20"/>
                <w:szCs w:val="20"/>
              </w:rPr>
            </w:pPr>
            <w:r w:rsidRPr="00FB4AC2">
              <w:rPr>
                <w:rFonts w:ascii="Times New Roman" w:hAnsi="Times New Roman" w:cs="Times New Roman"/>
                <w:sz w:val="20"/>
                <w:szCs w:val="20"/>
              </w:rPr>
              <w:t>- объектов Государственной инспекции безопасности дорожного движения Министерства внутренних дел Российской Федерации;</w:t>
            </w:r>
          </w:p>
          <w:p w:rsidR="003B7F62" w:rsidRPr="00FB4AC2" w:rsidRDefault="003B7F62" w:rsidP="003B7F62">
            <w:pPr>
              <w:ind w:left="208" w:firstLine="425"/>
              <w:jc w:val="both"/>
              <w:rPr>
                <w:rFonts w:ascii="Times New Roman" w:hAnsi="Times New Roman" w:cs="Times New Roman"/>
                <w:sz w:val="20"/>
                <w:szCs w:val="20"/>
              </w:rPr>
            </w:pPr>
            <w:r w:rsidRPr="00FB4AC2">
              <w:rPr>
                <w:rFonts w:ascii="Times New Roman" w:hAnsi="Times New Roman" w:cs="Times New Roman"/>
                <w:sz w:val="20"/>
                <w:szCs w:val="20"/>
              </w:rPr>
              <w:t>- объектов дорожного сервиса, рекламных конструкций, информационных щитов и указателей;</w:t>
            </w:r>
          </w:p>
          <w:p w:rsidR="003B7F62" w:rsidRPr="00FB4AC2" w:rsidRDefault="003B7F62" w:rsidP="003B7F62">
            <w:pPr>
              <w:ind w:left="208" w:firstLine="425"/>
              <w:jc w:val="both"/>
              <w:rPr>
                <w:rFonts w:ascii="Times New Roman" w:hAnsi="Times New Roman" w:cs="Times New Roman"/>
                <w:sz w:val="20"/>
                <w:szCs w:val="20"/>
              </w:rPr>
            </w:pPr>
            <w:r w:rsidRPr="00FB4AC2">
              <w:rPr>
                <w:rFonts w:ascii="Times New Roman" w:hAnsi="Times New Roman" w:cs="Times New Roman"/>
                <w:sz w:val="20"/>
                <w:szCs w:val="20"/>
              </w:rPr>
              <w:t>- инженерных коммуникаций.</w:t>
            </w:r>
          </w:p>
        </w:tc>
        <w:tc>
          <w:tcPr>
            <w:tcW w:w="1219" w:type="pct"/>
            <w:tcBorders>
              <w:top w:val="single" w:sz="4" w:space="0" w:color="auto"/>
              <w:left w:val="single" w:sz="4" w:space="0" w:color="auto"/>
              <w:right w:val="single" w:sz="4" w:space="0" w:color="auto"/>
            </w:tcBorders>
            <w:vAlign w:val="center"/>
          </w:tcPr>
          <w:p w:rsidR="003B7F62" w:rsidRPr="00FB4AC2" w:rsidRDefault="003B7F62" w:rsidP="003B7F62">
            <w:pPr>
              <w:ind w:left="-81"/>
              <w:jc w:val="center"/>
              <w:rPr>
                <w:rFonts w:ascii="Times New Roman" w:eastAsia="Times New Roman" w:hAnsi="Times New Roman" w:cs="Times New Roman"/>
                <w:sz w:val="20"/>
                <w:szCs w:val="20"/>
              </w:rPr>
            </w:pPr>
          </w:p>
        </w:tc>
      </w:tr>
    </w:tbl>
    <w:p w:rsidR="003B7F62" w:rsidRPr="008011C2" w:rsidRDefault="003B7F62" w:rsidP="003B7F62">
      <w:pPr>
        <w:spacing w:after="0" w:line="240" w:lineRule="auto"/>
        <w:ind w:firstLine="709"/>
        <w:contextualSpacing/>
        <w:jc w:val="both"/>
        <w:rPr>
          <w:rFonts w:ascii="Times New Roman" w:hAnsi="Times New Roman" w:cs="Times New Roman"/>
          <w:sz w:val="28"/>
          <w:szCs w:val="28"/>
          <w:highlight w:val="yellow"/>
          <w:shd w:val="clear" w:color="auto" w:fill="FFFFFF"/>
        </w:rPr>
      </w:pPr>
    </w:p>
    <w:p w:rsidR="00C45B20" w:rsidRPr="008011C2" w:rsidRDefault="00C45B20" w:rsidP="00C45B20">
      <w:pPr>
        <w:rPr>
          <w:rFonts w:ascii="Times New Roman" w:eastAsiaTheme="majorEastAsia" w:hAnsi="Times New Roman" w:cs="Times New Roman"/>
          <w:b/>
          <w:sz w:val="28"/>
          <w:szCs w:val="28"/>
          <w:highlight w:val="yellow"/>
          <w:lang w:eastAsia="ru-RU"/>
        </w:rPr>
      </w:pPr>
      <w:bookmarkStart w:id="57" w:name="_Toc126920783"/>
    </w:p>
    <w:p w:rsidR="00414C1B" w:rsidRPr="00FB4AC2" w:rsidRDefault="00414C1B" w:rsidP="00A901FE">
      <w:pPr>
        <w:widowControl w:val="0"/>
        <w:numPr>
          <w:ilvl w:val="1"/>
          <w:numId w:val="11"/>
        </w:numPr>
        <w:suppressAutoHyphens/>
        <w:spacing w:line="240" w:lineRule="auto"/>
        <w:jc w:val="center"/>
        <w:outlineLvl w:val="1"/>
        <w:rPr>
          <w:rFonts w:ascii="Times New Roman" w:eastAsiaTheme="majorEastAsia" w:hAnsi="Times New Roman" w:cs="Times New Roman"/>
          <w:b/>
          <w:sz w:val="28"/>
          <w:szCs w:val="28"/>
          <w:lang w:eastAsia="ru-RU"/>
        </w:rPr>
      </w:pPr>
      <w:bookmarkStart w:id="58" w:name="_Toc153973538"/>
      <w:bookmarkStart w:id="59" w:name="_Toc191540006"/>
      <w:bookmarkStart w:id="60" w:name="_Toc215557527"/>
      <w:bookmarkEnd w:id="57"/>
      <w:r w:rsidRPr="00FB4AC2">
        <w:rPr>
          <w:rFonts w:ascii="Times New Roman" w:eastAsiaTheme="majorEastAsia" w:hAnsi="Times New Roman" w:cs="Times New Roman"/>
          <w:b/>
          <w:sz w:val="28"/>
          <w:szCs w:val="28"/>
          <w:lang w:eastAsia="ru-RU"/>
        </w:rPr>
        <w:t>Зоны 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58"/>
      <w:bookmarkEnd w:id="59"/>
      <w:bookmarkEnd w:id="60"/>
      <w:r w:rsidRPr="00FB4AC2">
        <w:rPr>
          <w:rFonts w:ascii="Times New Roman" w:eastAsiaTheme="majorEastAsia" w:hAnsi="Times New Roman" w:cs="Times New Roman"/>
          <w:b/>
          <w:sz w:val="28"/>
          <w:szCs w:val="28"/>
          <w:lang w:eastAsia="ru-RU"/>
        </w:rPr>
        <w:t xml:space="preserve"> </w:t>
      </w:r>
    </w:p>
    <w:p w:rsidR="003B7F62" w:rsidRPr="00FB4AC2" w:rsidRDefault="00FB4AC2" w:rsidP="00FB4AC2">
      <w:pPr>
        <w:spacing w:after="0" w:line="240" w:lineRule="auto"/>
        <w:ind w:firstLine="709"/>
        <w:contextualSpacing/>
        <w:jc w:val="both"/>
        <w:rPr>
          <w:rFonts w:ascii="Times New Roman" w:eastAsia="Times New Roman" w:hAnsi="Times New Roman" w:cs="Times New Roman"/>
          <w:sz w:val="28"/>
          <w:szCs w:val="28"/>
          <w:lang w:eastAsia="ru-RU"/>
        </w:rPr>
      </w:pPr>
      <w:r w:rsidRPr="00FB4AC2">
        <w:rPr>
          <w:rFonts w:ascii="Times New Roman" w:hAnsi="Times New Roman" w:cs="Times New Roman"/>
          <w:sz w:val="28"/>
          <w:szCs w:val="28"/>
          <w:lang w:eastAsia="ru-RU"/>
        </w:rPr>
        <w:t>На территории</w:t>
      </w:r>
      <w:r w:rsidR="003B7F62" w:rsidRPr="00FB4AC2">
        <w:rPr>
          <w:rFonts w:ascii="Times New Roman" w:hAnsi="Times New Roman" w:cs="Times New Roman"/>
          <w:sz w:val="28"/>
          <w:szCs w:val="28"/>
          <w:lang w:eastAsia="ru-RU"/>
        </w:rPr>
        <w:t xml:space="preserve"> </w:t>
      </w:r>
      <w:r w:rsidR="008011C2" w:rsidRPr="00FB4AC2">
        <w:rPr>
          <w:rFonts w:ascii="Times New Roman" w:hAnsi="Times New Roman" w:cs="Times New Roman"/>
          <w:sz w:val="28"/>
          <w:szCs w:val="28"/>
          <w:lang w:eastAsia="ru-RU"/>
        </w:rPr>
        <w:t>Сарлинского сельского поселения</w:t>
      </w:r>
      <w:r w:rsidRPr="00FB4AC2">
        <w:rPr>
          <w:rFonts w:ascii="Times New Roman" w:hAnsi="Times New Roman" w:cs="Times New Roman"/>
          <w:sz w:val="28"/>
          <w:szCs w:val="28"/>
          <w:lang w:eastAsia="ru-RU"/>
        </w:rPr>
        <w:t xml:space="preserve"> магистральные и промышленные трубопроводы отсутсвуют</w:t>
      </w:r>
      <w:r w:rsidR="003B7F62" w:rsidRPr="00FB4AC2">
        <w:rPr>
          <w:rFonts w:ascii="Times New Roman" w:hAnsi="Times New Roman" w:cs="Times New Roman"/>
          <w:sz w:val="28"/>
          <w:szCs w:val="28"/>
          <w:lang w:eastAsia="ru-RU"/>
        </w:rPr>
        <w:t xml:space="preserve">. </w:t>
      </w:r>
    </w:p>
    <w:p w:rsidR="003B7F62" w:rsidRPr="008011C2" w:rsidRDefault="003B7F62" w:rsidP="003B7F62">
      <w:pPr>
        <w:spacing w:after="120" w:line="240" w:lineRule="auto"/>
        <w:contextualSpacing/>
        <w:jc w:val="both"/>
        <w:rPr>
          <w:rFonts w:ascii="Times New Roman" w:eastAsia="Times New Roman" w:hAnsi="Times New Roman" w:cs="Times New Roman"/>
          <w:sz w:val="28"/>
          <w:szCs w:val="24"/>
          <w:highlight w:val="yellow"/>
          <w:lang w:eastAsia="ru-RU"/>
        </w:rPr>
      </w:pPr>
    </w:p>
    <w:p w:rsidR="00414C1B" w:rsidRPr="00FB4AC2" w:rsidRDefault="00414C1B" w:rsidP="00A901FE">
      <w:pPr>
        <w:widowControl w:val="0"/>
        <w:numPr>
          <w:ilvl w:val="1"/>
          <w:numId w:val="11"/>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61" w:name="_Toc45204815"/>
      <w:bookmarkStart w:id="62" w:name="_Toc153973539"/>
      <w:bookmarkStart w:id="63" w:name="_Toc191540007"/>
      <w:bookmarkStart w:id="64" w:name="_Toc215557528"/>
      <w:r w:rsidRPr="00FB4AC2">
        <w:rPr>
          <w:rFonts w:ascii="Times New Roman" w:eastAsiaTheme="majorEastAsia" w:hAnsi="Times New Roman" w:cs="Times New Roman"/>
          <w:b/>
          <w:sz w:val="28"/>
          <w:szCs w:val="28"/>
          <w:lang w:eastAsia="ru-RU"/>
        </w:rPr>
        <w:t>Охранные зоны магистральных и промысловых трубопроводов (газопроводов, нефтепроводов и нефтепродуктопроводов, аммиакопроводов)</w:t>
      </w:r>
      <w:bookmarkEnd w:id="61"/>
      <w:bookmarkEnd w:id="62"/>
      <w:bookmarkEnd w:id="63"/>
      <w:bookmarkEnd w:id="64"/>
    </w:p>
    <w:p w:rsidR="00414C1B" w:rsidRPr="00FB4AC2" w:rsidRDefault="00414C1B" w:rsidP="00414C1B">
      <w:pPr>
        <w:widowControl w:val="0"/>
        <w:suppressAutoHyphens/>
        <w:spacing w:after="0" w:line="240" w:lineRule="auto"/>
        <w:ind w:firstLine="709"/>
        <w:jc w:val="both"/>
        <w:rPr>
          <w:rFonts w:ascii="Times New Roman" w:hAnsi="Times New Roman" w:cs="Times New Roman"/>
          <w:sz w:val="28"/>
          <w:szCs w:val="28"/>
        </w:rPr>
      </w:pPr>
      <w:r w:rsidRPr="00FB4AC2">
        <w:rPr>
          <w:rFonts w:ascii="Times New Roman" w:hAnsi="Times New Roman" w:cs="Times New Roman"/>
          <w:sz w:val="28"/>
          <w:szCs w:val="28"/>
        </w:rPr>
        <w:t xml:space="preserve">Охранные зоны распределительных газопроводов устанавливаются согласно Постановления Правительства РФ от 20.11.2000 </w:t>
      </w:r>
      <w:r w:rsidR="00126C36">
        <w:rPr>
          <w:rFonts w:ascii="Times New Roman" w:hAnsi="Times New Roman" w:cs="Times New Roman"/>
          <w:sz w:val="28"/>
          <w:szCs w:val="28"/>
        </w:rPr>
        <w:t>№</w:t>
      </w:r>
      <w:r w:rsidRPr="00FB4AC2">
        <w:rPr>
          <w:rFonts w:ascii="Times New Roman" w:hAnsi="Times New Roman" w:cs="Times New Roman"/>
          <w:sz w:val="28"/>
          <w:szCs w:val="28"/>
        </w:rPr>
        <w:t xml:space="preserve"> 878 «Об утверждении Правил охраны газораспределительных сетей» </w:t>
      </w:r>
      <w:r w:rsidRPr="00FB4AC2">
        <w:rPr>
          <w:rFonts w:ascii="Times New Roman" w:eastAsia="Times New Roman" w:hAnsi="Times New Roman" w:cs="Times New Roman"/>
          <w:sz w:val="28"/>
          <w:szCs w:val="28"/>
        </w:rPr>
        <w:t>(с изменениями и дополнениями)</w:t>
      </w:r>
      <w:r w:rsidRPr="00FB4AC2">
        <w:rPr>
          <w:rFonts w:ascii="Times New Roman" w:hAnsi="Times New Roman" w:cs="Times New Roman"/>
          <w:sz w:val="28"/>
          <w:szCs w:val="28"/>
        </w:rPr>
        <w:t xml:space="preserve">. </w:t>
      </w:r>
    </w:p>
    <w:p w:rsidR="00414C1B" w:rsidRPr="00FB4AC2" w:rsidRDefault="00414C1B" w:rsidP="00414C1B">
      <w:pPr>
        <w:widowControl w:val="0"/>
        <w:suppressAutoHyphens/>
        <w:spacing w:after="0" w:line="240" w:lineRule="auto"/>
        <w:ind w:firstLine="709"/>
        <w:jc w:val="both"/>
        <w:rPr>
          <w:rFonts w:ascii="Times New Roman" w:hAnsi="Times New Roman" w:cs="Times New Roman"/>
          <w:sz w:val="28"/>
          <w:szCs w:val="32"/>
        </w:rPr>
      </w:pPr>
      <w:r w:rsidRPr="00FB4AC2">
        <w:rPr>
          <w:rFonts w:ascii="Times New Roman" w:hAnsi="Times New Roman" w:cs="Times New Roman"/>
          <w:sz w:val="28"/>
          <w:szCs w:val="32"/>
        </w:rPr>
        <w:t>Данные об охранных зонах трубопроводов и информация о соблюдении режима охранной зоны приведены в таблице 6.4.1. Регламенты использования охранных зон приведены в таблице 6.4.2.</w:t>
      </w:r>
    </w:p>
    <w:p w:rsidR="003B7F62" w:rsidRPr="00FB4AC2" w:rsidRDefault="003B7F62" w:rsidP="003B7F62">
      <w:pPr>
        <w:suppressAutoHyphens/>
        <w:spacing w:after="120" w:line="240" w:lineRule="auto"/>
        <w:ind w:firstLine="709"/>
        <w:contextualSpacing/>
        <w:jc w:val="right"/>
        <w:rPr>
          <w:rFonts w:ascii="Times New Roman" w:eastAsia="Times New Roman" w:hAnsi="Times New Roman" w:cs="Times New Roman"/>
          <w:sz w:val="28"/>
          <w:szCs w:val="24"/>
          <w:lang w:eastAsia="ru-RU"/>
        </w:rPr>
      </w:pPr>
      <w:r w:rsidRPr="00FB4AC2">
        <w:rPr>
          <w:rFonts w:ascii="Times New Roman" w:eastAsia="Times New Roman" w:hAnsi="Times New Roman" w:cs="Times New Roman"/>
          <w:sz w:val="28"/>
          <w:szCs w:val="24"/>
          <w:lang w:eastAsia="ru-RU"/>
        </w:rPr>
        <w:t>Таблица 6.4.1</w:t>
      </w:r>
    </w:p>
    <w:p w:rsidR="003B7F62" w:rsidRPr="00FB4AC2" w:rsidRDefault="003B7F62" w:rsidP="003B7F62">
      <w:pPr>
        <w:suppressAutoHyphens/>
        <w:spacing w:after="120" w:line="240" w:lineRule="auto"/>
        <w:ind w:firstLine="709"/>
        <w:jc w:val="center"/>
        <w:rPr>
          <w:rFonts w:ascii="Times New Roman" w:eastAsia="Times New Roman" w:hAnsi="Times New Roman" w:cs="Times New Roman"/>
          <w:sz w:val="28"/>
          <w:szCs w:val="24"/>
          <w:lang w:eastAsia="ru-RU"/>
        </w:rPr>
      </w:pPr>
      <w:r w:rsidRPr="00FB4AC2">
        <w:rPr>
          <w:rFonts w:ascii="Times New Roman" w:eastAsia="Times New Roman" w:hAnsi="Times New Roman" w:cs="Times New Roman"/>
          <w:sz w:val="28"/>
          <w:szCs w:val="24"/>
          <w:lang w:eastAsia="ru-RU"/>
        </w:rPr>
        <w:t xml:space="preserve">Охранные зоны трубопроводов и сооружений, входящих в их состав </w:t>
      </w:r>
    </w:p>
    <w:p w:rsidR="003B7F62" w:rsidRPr="008011C2" w:rsidRDefault="003B7F62" w:rsidP="003B7F62">
      <w:pPr>
        <w:spacing w:after="0" w:line="240" w:lineRule="auto"/>
        <w:ind w:firstLine="709"/>
        <w:jc w:val="right"/>
        <w:rPr>
          <w:rFonts w:ascii="Times New Roman" w:eastAsia="Times New Roman" w:hAnsi="Times New Roman" w:cs="Times New Roman"/>
          <w:sz w:val="24"/>
          <w:szCs w:val="24"/>
          <w:highlight w:val="yellow"/>
          <w:lang w:eastAsia="ru-RU"/>
        </w:rPr>
      </w:pPr>
    </w:p>
    <w:tbl>
      <w:tblPr>
        <w:tblStyle w:val="af2"/>
        <w:tblW w:w="4931" w:type="pct"/>
        <w:jc w:val="center"/>
        <w:tblLayout w:type="fixed"/>
        <w:tblLook w:val="04A0" w:firstRow="1" w:lastRow="0" w:firstColumn="1" w:lastColumn="0" w:noHBand="0" w:noVBand="1"/>
      </w:tblPr>
      <w:tblGrid>
        <w:gridCol w:w="2255"/>
        <w:gridCol w:w="1918"/>
        <w:gridCol w:w="1980"/>
        <w:gridCol w:w="2090"/>
        <w:gridCol w:w="1531"/>
      </w:tblGrid>
      <w:tr w:rsidR="003B7F62" w:rsidRPr="00FB4AC2" w:rsidTr="004C20DD">
        <w:trPr>
          <w:tblHeader/>
          <w:jc w:val="center"/>
        </w:trPr>
        <w:tc>
          <w:tcPr>
            <w:tcW w:w="1154" w:type="pct"/>
            <w:tcBorders>
              <w:top w:val="single" w:sz="4" w:space="0" w:color="auto"/>
              <w:left w:val="single" w:sz="4" w:space="0" w:color="auto"/>
              <w:bottom w:val="single" w:sz="4" w:space="0" w:color="auto"/>
              <w:right w:val="single" w:sz="4" w:space="0" w:color="auto"/>
            </w:tcBorders>
            <w:vAlign w:val="center"/>
            <w:hideMark/>
          </w:tcPr>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lastRenderedPageBreak/>
              <w:t>Наименование объекта</w:t>
            </w:r>
          </w:p>
        </w:tc>
        <w:tc>
          <w:tcPr>
            <w:tcW w:w="981" w:type="pct"/>
            <w:tcBorders>
              <w:top w:val="single" w:sz="4" w:space="0" w:color="auto"/>
              <w:left w:val="single" w:sz="4" w:space="0" w:color="auto"/>
              <w:bottom w:val="single" w:sz="4" w:space="0" w:color="auto"/>
              <w:right w:val="single" w:sz="4" w:space="0" w:color="auto"/>
            </w:tcBorders>
            <w:vAlign w:val="center"/>
            <w:hideMark/>
          </w:tcPr>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Размер охранной зоны, м</w:t>
            </w:r>
          </w:p>
        </w:tc>
        <w:tc>
          <w:tcPr>
            <w:tcW w:w="1013" w:type="pct"/>
            <w:tcBorders>
              <w:top w:val="single" w:sz="4" w:space="0" w:color="auto"/>
              <w:left w:val="single" w:sz="4" w:space="0" w:color="auto"/>
              <w:bottom w:val="single" w:sz="4" w:space="0" w:color="auto"/>
              <w:right w:val="single" w:sz="4" w:space="0" w:color="auto"/>
            </w:tcBorders>
            <w:vAlign w:val="center"/>
            <w:hideMark/>
          </w:tcPr>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Сведения в ЕГРН об охранной зоне</w:t>
            </w:r>
          </w:p>
        </w:tc>
        <w:tc>
          <w:tcPr>
            <w:tcW w:w="1069" w:type="pct"/>
            <w:tcBorders>
              <w:top w:val="single" w:sz="4" w:space="0" w:color="auto"/>
              <w:left w:val="single" w:sz="4" w:space="0" w:color="auto"/>
              <w:bottom w:val="single" w:sz="4" w:space="0" w:color="auto"/>
              <w:right w:val="single" w:sz="4" w:space="0" w:color="auto"/>
            </w:tcBorders>
            <w:vAlign w:val="center"/>
            <w:hideMark/>
          </w:tcPr>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Обоснование</w:t>
            </w:r>
          </w:p>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(нормативные документы)</w:t>
            </w:r>
          </w:p>
        </w:tc>
        <w:tc>
          <w:tcPr>
            <w:tcW w:w="784" w:type="pct"/>
            <w:tcBorders>
              <w:top w:val="single" w:sz="4" w:space="0" w:color="auto"/>
              <w:left w:val="single" w:sz="4" w:space="0" w:color="auto"/>
              <w:bottom w:val="single" w:sz="4" w:space="0" w:color="auto"/>
              <w:right w:val="single" w:sz="4" w:space="0" w:color="auto"/>
            </w:tcBorders>
            <w:vAlign w:val="center"/>
            <w:hideMark/>
          </w:tcPr>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Соблюдение режима охранной зоны</w:t>
            </w:r>
          </w:p>
        </w:tc>
      </w:tr>
      <w:tr w:rsidR="003B7F62" w:rsidRPr="00FB4AC2" w:rsidTr="004C20DD">
        <w:tblPrEx>
          <w:jc w:val="left"/>
        </w:tblPrEx>
        <w:trPr>
          <w:trHeight w:val="135"/>
        </w:trPr>
        <w:tc>
          <w:tcPr>
            <w:tcW w:w="1154" w:type="pct"/>
          </w:tcPr>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Газораспределительные сети, ГРП</w:t>
            </w:r>
          </w:p>
        </w:tc>
        <w:tc>
          <w:tcPr>
            <w:tcW w:w="981" w:type="pct"/>
          </w:tcPr>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а) вдоль трасс наружных газопроводов – 2 м от оси в каждую сторону</w:t>
            </w:r>
          </w:p>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б) вдоль трасс подземных газопроводов из полиэтиленовых труб при использовании медного провода для обозначения трассы газопровода - 3 метра от газопровода со стороны провода и 2 метра- с противоположной стороны;</w:t>
            </w:r>
          </w:p>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в) вокруг отдельно стоящих ГРП – 10 м. Для ГРП, пристроенных к зданиям, охранная зона не регламентируется;</w:t>
            </w:r>
          </w:p>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г) вдоль подводных переходов газопроводов через судоходные и сплавные реки, озера, водохранилища, каналы - 100 м от оси в каждую сторону;</w:t>
            </w:r>
          </w:p>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д) вдоль трасс межпоселковых газопроводов, проходящих по лесам и древесно-кустарниковой растительности, - в виде просек по 3 метра с каждой стороны. Для надземных участков газопроводов расстояние от деревьев до трубопровода должно быть не менее высоты деревьев.</w:t>
            </w:r>
          </w:p>
        </w:tc>
        <w:tc>
          <w:tcPr>
            <w:tcW w:w="1013" w:type="pct"/>
          </w:tcPr>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 xml:space="preserve">ЗОУИТ </w:t>
            </w:r>
          </w:p>
          <w:p w:rsidR="003B7F62" w:rsidRPr="00FB4AC2" w:rsidRDefault="00FB4AC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 xml:space="preserve">16:02-6.5145; </w:t>
            </w:r>
          </w:p>
        </w:tc>
        <w:tc>
          <w:tcPr>
            <w:tcW w:w="1069" w:type="pct"/>
          </w:tcPr>
          <w:p w:rsidR="003B7F62" w:rsidRPr="00FB4AC2" w:rsidRDefault="003B7F62" w:rsidP="0078717A">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 xml:space="preserve">Правила охраны газораспределительных сетей, утвержденные постановлением Правительства Российской Федерации от 20.11.2000 №878 </w:t>
            </w:r>
          </w:p>
        </w:tc>
        <w:tc>
          <w:tcPr>
            <w:tcW w:w="784" w:type="pct"/>
          </w:tcPr>
          <w:p w:rsidR="003B7F62" w:rsidRPr="00FB4AC2" w:rsidRDefault="003B7F62" w:rsidP="003B7F62">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Соблюдается</w:t>
            </w:r>
          </w:p>
        </w:tc>
      </w:tr>
    </w:tbl>
    <w:p w:rsidR="003B7F62" w:rsidRPr="008011C2" w:rsidRDefault="003B7F62" w:rsidP="003B7F62">
      <w:pPr>
        <w:spacing w:after="0" w:line="240" w:lineRule="auto"/>
        <w:ind w:firstLine="709"/>
        <w:jc w:val="right"/>
        <w:rPr>
          <w:rFonts w:ascii="Times New Roman" w:eastAsia="Times New Roman" w:hAnsi="Times New Roman" w:cs="Times New Roman"/>
          <w:sz w:val="24"/>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7F02FC" w:rsidRPr="008011C2" w:rsidRDefault="007F02FC" w:rsidP="003B7F62">
      <w:pPr>
        <w:spacing w:after="0" w:line="240" w:lineRule="auto"/>
        <w:ind w:firstLine="709"/>
        <w:jc w:val="right"/>
        <w:rPr>
          <w:rFonts w:ascii="Times New Roman" w:eastAsia="Times New Roman" w:hAnsi="Times New Roman" w:cs="Times New Roman"/>
          <w:sz w:val="28"/>
          <w:szCs w:val="24"/>
          <w:highlight w:val="yellow"/>
          <w:lang w:eastAsia="ru-RU"/>
        </w:rPr>
      </w:pPr>
    </w:p>
    <w:p w:rsidR="003B7F62" w:rsidRPr="00FB4AC2" w:rsidRDefault="003B7F62" w:rsidP="003B7F62">
      <w:pPr>
        <w:spacing w:after="0" w:line="240" w:lineRule="auto"/>
        <w:ind w:firstLine="709"/>
        <w:jc w:val="right"/>
        <w:rPr>
          <w:rFonts w:ascii="Times New Roman" w:eastAsia="Times New Roman" w:hAnsi="Times New Roman" w:cs="Times New Roman"/>
          <w:sz w:val="28"/>
          <w:szCs w:val="24"/>
          <w:lang w:eastAsia="ru-RU"/>
        </w:rPr>
      </w:pPr>
      <w:r w:rsidRPr="00FB4AC2">
        <w:rPr>
          <w:rFonts w:ascii="Times New Roman" w:eastAsia="Times New Roman" w:hAnsi="Times New Roman" w:cs="Times New Roman"/>
          <w:sz w:val="28"/>
          <w:szCs w:val="24"/>
          <w:lang w:eastAsia="ru-RU"/>
        </w:rPr>
        <w:t>Таблица 6.4.2</w:t>
      </w:r>
    </w:p>
    <w:p w:rsidR="003B7F62" w:rsidRPr="00FB4AC2" w:rsidRDefault="003B7F62" w:rsidP="003B7F62">
      <w:pPr>
        <w:spacing w:after="120" w:line="240" w:lineRule="auto"/>
        <w:ind w:firstLine="709"/>
        <w:contextualSpacing/>
        <w:jc w:val="center"/>
        <w:rPr>
          <w:rFonts w:ascii="Times New Roman" w:eastAsia="Times New Roman" w:hAnsi="Times New Roman" w:cs="Times New Roman"/>
          <w:sz w:val="28"/>
          <w:szCs w:val="24"/>
          <w:lang w:eastAsia="ru-RU"/>
        </w:rPr>
      </w:pPr>
      <w:r w:rsidRPr="00FB4AC2">
        <w:rPr>
          <w:rFonts w:ascii="Times New Roman" w:eastAsia="Times New Roman" w:hAnsi="Times New Roman" w:cs="Times New Roman"/>
          <w:sz w:val="28"/>
          <w:szCs w:val="24"/>
          <w:lang w:eastAsia="ru-RU"/>
        </w:rPr>
        <w:t xml:space="preserve">Регламенты использования </w:t>
      </w:r>
      <w:r w:rsidRPr="00FB4AC2">
        <w:rPr>
          <w:rFonts w:ascii="Times New Roman" w:eastAsia="Times New Roman" w:hAnsi="Times New Roman" w:cs="Times New Roman"/>
          <w:sz w:val="28"/>
          <w:szCs w:val="28"/>
          <w:lang w:eastAsia="ru-RU"/>
        </w:rPr>
        <w:t>охранных зон</w:t>
      </w:r>
    </w:p>
    <w:tbl>
      <w:tblPr>
        <w:tblStyle w:val="af2"/>
        <w:tblW w:w="5000" w:type="pct"/>
        <w:tblLook w:val="04A0" w:firstRow="1" w:lastRow="0" w:firstColumn="1" w:lastColumn="0" w:noHBand="0" w:noVBand="1"/>
      </w:tblPr>
      <w:tblGrid>
        <w:gridCol w:w="2250"/>
        <w:gridCol w:w="4961"/>
        <w:gridCol w:w="2700"/>
      </w:tblGrid>
      <w:tr w:rsidR="003B7F62" w:rsidRPr="00FB4AC2" w:rsidTr="003B7F62">
        <w:tc>
          <w:tcPr>
            <w:tcW w:w="1135" w:type="pct"/>
            <w:tcBorders>
              <w:top w:val="single" w:sz="4" w:space="0" w:color="auto"/>
              <w:left w:val="single" w:sz="4" w:space="0" w:color="auto"/>
              <w:bottom w:val="single" w:sz="4" w:space="0" w:color="auto"/>
              <w:right w:val="single" w:sz="4" w:space="0" w:color="auto"/>
            </w:tcBorders>
            <w:vAlign w:val="center"/>
            <w:hideMark/>
          </w:tcPr>
          <w:p w:rsidR="003B7F62" w:rsidRPr="00FB4AC2" w:rsidRDefault="003B7F62" w:rsidP="007F02FC">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Наименование зоны</w:t>
            </w:r>
          </w:p>
        </w:tc>
        <w:tc>
          <w:tcPr>
            <w:tcW w:w="2503" w:type="pct"/>
            <w:tcBorders>
              <w:top w:val="single" w:sz="4" w:space="0" w:color="auto"/>
              <w:left w:val="single" w:sz="4" w:space="0" w:color="auto"/>
              <w:bottom w:val="single" w:sz="4" w:space="0" w:color="auto"/>
              <w:right w:val="single" w:sz="4" w:space="0" w:color="auto"/>
            </w:tcBorders>
            <w:vAlign w:val="center"/>
            <w:hideMark/>
          </w:tcPr>
          <w:p w:rsidR="003B7F62" w:rsidRPr="00FB4AC2" w:rsidRDefault="003B7F62" w:rsidP="007F02FC">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Правовой режим использования зоны</w:t>
            </w:r>
          </w:p>
        </w:tc>
        <w:tc>
          <w:tcPr>
            <w:tcW w:w="1362" w:type="pct"/>
            <w:tcBorders>
              <w:top w:val="single" w:sz="4" w:space="0" w:color="auto"/>
              <w:left w:val="single" w:sz="4" w:space="0" w:color="auto"/>
              <w:bottom w:val="single" w:sz="4" w:space="0" w:color="auto"/>
              <w:right w:val="single" w:sz="4" w:space="0" w:color="auto"/>
            </w:tcBorders>
            <w:vAlign w:val="center"/>
            <w:hideMark/>
          </w:tcPr>
          <w:p w:rsidR="003B7F62" w:rsidRPr="00FB4AC2" w:rsidRDefault="003B7F62" w:rsidP="007F02FC">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Обоснование</w:t>
            </w:r>
          </w:p>
          <w:p w:rsidR="003B7F62" w:rsidRPr="00FB4AC2" w:rsidRDefault="003B7F62" w:rsidP="007F02FC">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(нормативные документы)</w:t>
            </w:r>
          </w:p>
        </w:tc>
      </w:tr>
      <w:tr w:rsidR="003B7F62" w:rsidRPr="00FB4AC2" w:rsidTr="00414C1B">
        <w:trPr>
          <w:trHeight w:val="11460"/>
        </w:trPr>
        <w:tc>
          <w:tcPr>
            <w:tcW w:w="1135" w:type="pct"/>
            <w:tcBorders>
              <w:top w:val="single" w:sz="4" w:space="0" w:color="auto"/>
              <w:left w:val="single" w:sz="4" w:space="0" w:color="auto"/>
              <w:bottom w:val="single" w:sz="4" w:space="0" w:color="auto"/>
              <w:right w:val="single" w:sz="4" w:space="0" w:color="auto"/>
            </w:tcBorders>
          </w:tcPr>
          <w:p w:rsidR="003B7F62" w:rsidRPr="00FB4AC2" w:rsidRDefault="003B7F62" w:rsidP="007F02FC">
            <w:pPr>
              <w:jc w:val="center"/>
              <w:rPr>
                <w:rFonts w:ascii="Times New Roman" w:hAnsi="Times New Roman" w:cs="Times New Roman"/>
                <w:sz w:val="20"/>
                <w:szCs w:val="20"/>
              </w:rPr>
            </w:pPr>
            <w:r w:rsidRPr="00FB4AC2">
              <w:rPr>
                <w:rFonts w:ascii="Times New Roman" w:hAnsi="Times New Roman" w:cs="Times New Roman"/>
                <w:sz w:val="20"/>
                <w:szCs w:val="20"/>
              </w:rPr>
              <w:lastRenderedPageBreak/>
              <w:t>Охранные зоны газораспределительных сетей</w:t>
            </w:r>
          </w:p>
        </w:tc>
        <w:tc>
          <w:tcPr>
            <w:tcW w:w="2503" w:type="pct"/>
            <w:tcBorders>
              <w:top w:val="single" w:sz="4" w:space="0" w:color="auto"/>
              <w:left w:val="single" w:sz="4" w:space="0" w:color="auto"/>
              <w:bottom w:val="single" w:sz="4" w:space="0" w:color="auto"/>
              <w:right w:val="single" w:sz="4" w:space="0" w:color="auto"/>
            </w:tcBorders>
          </w:tcPr>
          <w:p w:rsidR="003B7F62" w:rsidRPr="00FB4AC2" w:rsidRDefault="003B7F62" w:rsidP="007F02FC">
            <w:pPr>
              <w:autoSpaceDE w:val="0"/>
              <w:autoSpaceDN w:val="0"/>
              <w:jc w:val="both"/>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которыми запрещается:</w:t>
            </w:r>
          </w:p>
          <w:p w:rsidR="003B7F62" w:rsidRPr="00FB4AC2" w:rsidRDefault="003B7F62" w:rsidP="007F02FC">
            <w:pPr>
              <w:autoSpaceDE w:val="0"/>
              <w:autoSpaceDN w:val="0"/>
              <w:jc w:val="both"/>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а) строить объекты жилищно-гражданского и производственного назначения;</w:t>
            </w:r>
          </w:p>
          <w:p w:rsidR="003B7F62" w:rsidRPr="00FB4AC2" w:rsidRDefault="003B7F62" w:rsidP="007F02FC">
            <w:pPr>
              <w:autoSpaceDE w:val="0"/>
              <w:autoSpaceDN w:val="0"/>
              <w:jc w:val="both"/>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3B7F62" w:rsidRPr="00FB4AC2" w:rsidRDefault="003B7F62" w:rsidP="007F02FC">
            <w:pPr>
              <w:autoSpaceDE w:val="0"/>
              <w:autoSpaceDN w:val="0"/>
              <w:jc w:val="both"/>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3B7F62" w:rsidRPr="00FB4AC2" w:rsidRDefault="003B7F62" w:rsidP="007F02FC">
            <w:pPr>
              <w:autoSpaceDE w:val="0"/>
              <w:autoSpaceDN w:val="0"/>
              <w:jc w:val="both"/>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3B7F62" w:rsidRPr="00FB4AC2" w:rsidRDefault="003B7F62" w:rsidP="007F02FC">
            <w:pPr>
              <w:autoSpaceDE w:val="0"/>
              <w:autoSpaceDN w:val="0"/>
              <w:jc w:val="both"/>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д) устраивать свалки и склады, разливать растворы кислот, солей, щелочей и других химически активных веществ;</w:t>
            </w:r>
          </w:p>
          <w:p w:rsidR="003B7F62" w:rsidRPr="00FB4AC2" w:rsidRDefault="003B7F62" w:rsidP="007F02FC">
            <w:pPr>
              <w:autoSpaceDE w:val="0"/>
              <w:autoSpaceDN w:val="0"/>
              <w:jc w:val="both"/>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3B7F62" w:rsidRPr="00FB4AC2" w:rsidRDefault="003B7F62" w:rsidP="007F02FC">
            <w:pPr>
              <w:autoSpaceDE w:val="0"/>
              <w:autoSpaceDN w:val="0"/>
              <w:jc w:val="both"/>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ж) разводить огонь и размещать источники огня;</w:t>
            </w:r>
          </w:p>
          <w:p w:rsidR="003B7F62" w:rsidRPr="00FB4AC2" w:rsidRDefault="003B7F62" w:rsidP="007F02FC">
            <w:pPr>
              <w:autoSpaceDE w:val="0"/>
              <w:autoSpaceDN w:val="0"/>
              <w:jc w:val="both"/>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з) рыть погреба, копать и обрабатывать почву сельскохозяйственными и мелиоративными орудиями и механизмами на глубину более 0,3 метра;</w:t>
            </w:r>
          </w:p>
          <w:p w:rsidR="003B7F62" w:rsidRPr="00FB4AC2" w:rsidRDefault="003B7F62" w:rsidP="007F02FC">
            <w:pPr>
              <w:autoSpaceDE w:val="0"/>
              <w:autoSpaceDN w:val="0"/>
              <w:jc w:val="both"/>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3B7F62" w:rsidRPr="00FB4AC2" w:rsidRDefault="003B7F62" w:rsidP="007F02FC">
            <w:pPr>
              <w:autoSpaceDE w:val="0"/>
              <w:autoSpaceDN w:val="0"/>
              <w:jc w:val="both"/>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3B7F62" w:rsidRPr="00FB4AC2" w:rsidRDefault="003B7F62" w:rsidP="007F02FC">
            <w:pPr>
              <w:autoSpaceDE w:val="0"/>
              <w:autoSpaceDN w:val="0"/>
              <w:jc w:val="both"/>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л) самовольно подключаться к газораспределительным сетям.</w:t>
            </w:r>
          </w:p>
          <w:p w:rsidR="003B7F62" w:rsidRPr="00FB4AC2" w:rsidRDefault="003B7F62" w:rsidP="007F02FC">
            <w:pPr>
              <w:autoSpaceDE w:val="0"/>
              <w:autoSpaceDN w:val="0"/>
              <w:jc w:val="both"/>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Хозяйственная деятельность в охранных зонах газораспределительных сетей, при которой производится нарушение поверхности земельного участка и обработка почвы на глубину более 0,3 м, осуществляется на основании письменного разрешения эксплуатационной организации газораспределительных сетей.</w:t>
            </w:r>
          </w:p>
        </w:tc>
        <w:tc>
          <w:tcPr>
            <w:tcW w:w="1362" w:type="pct"/>
            <w:tcBorders>
              <w:top w:val="single" w:sz="4" w:space="0" w:color="auto"/>
              <w:left w:val="single" w:sz="4" w:space="0" w:color="auto"/>
              <w:bottom w:val="single" w:sz="4" w:space="0" w:color="auto"/>
              <w:right w:val="single" w:sz="4" w:space="0" w:color="auto"/>
            </w:tcBorders>
            <w:vAlign w:val="center"/>
          </w:tcPr>
          <w:p w:rsidR="003B7F62" w:rsidRPr="00FB4AC2" w:rsidRDefault="003B7F62" w:rsidP="007F02FC">
            <w:pPr>
              <w:jc w:val="center"/>
              <w:rPr>
                <w:rFonts w:ascii="Times New Roman" w:eastAsia="Times New Roman" w:hAnsi="Times New Roman" w:cs="Times New Roman"/>
                <w:sz w:val="20"/>
                <w:szCs w:val="20"/>
              </w:rPr>
            </w:pPr>
            <w:r w:rsidRPr="00FB4AC2">
              <w:rPr>
                <w:rFonts w:ascii="Times New Roman" w:eastAsia="Times New Roman" w:hAnsi="Times New Roman" w:cs="Times New Roman"/>
                <w:sz w:val="20"/>
                <w:szCs w:val="20"/>
              </w:rPr>
              <w:t xml:space="preserve">Правила охраны газораспределительных сетей, утвержденные постановлением Правительства Российской Федерации от 20.11.2000 №878 </w:t>
            </w:r>
          </w:p>
        </w:tc>
      </w:tr>
    </w:tbl>
    <w:p w:rsidR="003B7F62" w:rsidRPr="008011C2" w:rsidRDefault="003B7F62" w:rsidP="003B7F62">
      <w:pPr>
        <w:widowControl w:val="0"/>
        <w:suppressAutoHyphens/>
        <w:spacing w:after="0" w:line="240" w:lineRule="auto"/>
        <w:jc w:val="both"/>
        <w:rPr>
          <w:rFonts w:ascii="Times New Roman" w:eastAsia="Times New Roman" w:hAnsi="Times New Roman" w:cs="Times New Roman"/>
          <w:sz w:val="28"/>
          <w:szCs w:val="28"/>
          <w:highlight w:val="yellow"/>
          <w:lang w:eastAsia="ru-RU"/>
        </w:rPr>
      </w:pPr>
    </w:p>
    <w:p w:rsidR="003B7F62" w:rsidRPr="00FB4AC2" w:rsidRDefault="003B7F62" w:rsidP="00A901FE">
      <w:pPr>
        <w:widowControl w:val="0"/>
        <w:numPr>
          <w:ilvl w:val="1"/>
          <w:numId w:val="11"/>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65" w:name="_Toc126920785"/>
      <w:bookmarkStart w:id="66" w:name="_Toc215557529"/>
      <w:r w:rsidRPr="00FB4AC2">
        <w:rPr>
          <w:rFonts w:ascii="Times New Roman" w:eastAsiaTheme="majorEastAsia" w:hAnsi="Times New Roman" w:cs="Times New Roman"/>
          <w:b/>
          <w:sz w:val="28"/>
          <w:szCs w:val="28"/>
          <w:lang w:eastAsia="ru-RU"/>
        </w:rPr>
        <w:t>Охранные зоны воздушных линий электропередач напряжением 6кВ и более</w:t>
      </w:r>
      <w:bookmarkEnd w:id="65"/>
      <w:bookmarkEnd w:id="66"/>
    </w:p>
    <w:p w:rsidR="003B7F62" w:rsidRPr="00FB4AC2" w:rsidRDefault="003B7F62" w:rsidP="003B7F62">
      <w:pPr>
        <w:spacing w:after="0" w:line="240" w:lineRule="auto"/>
        <w:ind w:firstLine="709"/>
        <w:contextualSpacing/>
        <w:jc w:val="both"/>
        <w:rPr>
          <w:rFonts w:ascii="Times New Roman" w:hAnsi="Times New Roman" w:cs="Times New Roman"/>
          <w:sz w:val="28"/>
          <w:szCs w:val="28"/>
          <w:lang w:eastAsia="ru-RU"/>
        </w:rPr>
      </w:pPr>
      <w:r w:rsidRPr="00FB4AC2">
        <w:rPr>
          <w:rFonts w:ascii="Times New Roman" w:hAnsi="Times New Roman" w:cs="Times New Roman"/>
          <w:sz w:val="28"/>
          <w:szCs w:val="28"/>
          <w:lang w:eastAsia="ru-RU"/>
        </w:rPr>
        <w:t xml:space="preserve">Территорию </w:t>
      </w:r>
      <w:r w:rsidR="008011C2" w:rsidRPr="00FB4AC2">
        <w:rPr>
          <w:rFonts w:ascii="Times New Roman" w:hAnsi="Times New Roman" w:cs="Times New Roman"/>
          <w:sz w:val="28"/>
          <w:szCs w:val="28"/>
          <w:lang w:eastAsia="ru-RU"/>
        </w:rPr>
        <w:t>Сарлинского сельского поселения</w:t>
      </w:r>
      <w:r w:rsidRPr="00FB4AC2">
        <w:rPr>
          <w:rFonts w:ascii="Times New Roman" w:hAnsi="Times New Roman" w:cs="Times New Roman"/>
          <w:sz w:val="28"/>
          <w:szCs w:val="28"/>
          <w:lang w:eastAsia="ru-RU"/>
        </w:rPr>
        <w:t xml:space="preserve"> пересекают линии электропередач напряжением </w:t>
      </w:r>
      <w:r w:rsidR="00A904A5" w:rsidRPr="00FB4AC2">
        <w:rPr>
          <w:rFonts w:ascii="Times New Roman" w:hAnsi="Times New Roman" w:cs="Times New Roman"/>
          <w:sz w:val="28"/>
          <w:szCs w:val="28"/>
          <w:lang w:eastAsia="ru-RU"/>
        </w:rPr>
        <w:t xml:space="preserve">6, </w:t>
      </w:r>
      <w:r w:rsidRPr="00FB4AC2">
        <w:rPr>
          <w:rFonts w:ascii="Times New Roman" w:hAnsi="Times New Roman" w:cs="Times New Roman"/>
          <w:sz w:val="28"/>
          <w:szCs w:val="28"/>
          <w:lang w:eastAsia="ru-RU"/>
        </w:rPr>
        <w:t xml:space="preserve">10, </w:t>
      </w:r>
      <w:r w:rsidR="00FB4AC2" w:rsidRPr="00FB4AC2">
        <w:rPr>
          <w:rFonts w:ascii="Times New Roman" w:hAnsi="Times New Roman" w:cs="Times New Roman"/>
          <w:sz w:val="28"/>
          <w:szCs w:val="28"/>
          <w:lang w:eastAsia="ru-RU"/>
        </w:rPr>
        <w:t xml:space="preserve">35 </w:t>
      </w:r>
      <w:r w:rsidRPr="00FB4AC2">
        <w:rPr>
          <w:rFonts w:ascii="Times New Roman" w:hAnsi="Times New Roman" w:cs="Times New Roman"/>
          <w:sz w:val="28"/>
          <w:szCs w:val="28"/>
          <w:lang w:eastAsia="ru-RU"/>
        </w:rPr>
        <w:t xml:space="preserve">кВт. </w:t>
      </w:r>
    </w:p>
    <w:p w:rsidR="003B7F62" w:rsidRPr="00A47939" w:rsidRDefault="003B7F62" w:rsidP="003B7F62">
      <w:pPr>
        <w:spacing w:after="0" w:line="240" w:lineRule="auto"/>
        <w:ind w:firstLine="709"/>
        <w:contextualSpacing/>
        <w:jc w:val="both"/>
        <w:rPr>
          <w:rFonts w:ascii="Times New Roman" w:hAnsi="Times New Roman" w:cs="Times New Roman"/>
          <w:sz w:val="28"/>
          <w:szCs w:val="28"/>
          <w:lang w:eastAsia="ru-RU"/>
        </w:rPr>
      </w:pPr>
      <w:r w:rsidRPr="00A47939">
        <w:rPr>
          <w:rFonts w:ascii="Times New Roman" w:hAnsi="Times New Roman" w:cs="Times New Roman"/>
          <w:sz w:val="28"/>
          <w:szCs w:val="28"/>
          <w:lang w:eastAsia="ru-RU"/>
        </w:rPr>
        <w:t xml:space="preserve">Размер охранных зон линий электропередач определяется в соответствии с </w:t>
      </w:r>
      <w:r w:rsidRPr="00A47939">
        <w:rPr>
          <w:rFonts w:ascii="Times New Roman" w:eastAsia="Times New Roman" w:hAnsi="Times New Roman" w:cs="Times New Roman"/>
          <w:sz w:val="28"/>
          <w:szCs w:val="28"/>
          <w:lang w:eastAsia="ru-RU"/>
        </w:rPr>
        <w:t>Порядком установления охранных зон объектов электросетевого хозяйства и особых условий использования участков, расположенных в границах таких зон, утвержденным Постановлением Правительства РФ от 24.0</w:t>
      </w:r>
      <w:r w:rsidR="00A904A5" w:rsidRPr="00A47939">
        <w:rPr>
          <w:rFonts w:ascii="Times New Roman" w:eastAsia="Times New Roman" w:hAnsi="Times New Roman" w:cs="Times New Roman"/>
          <w:sz w:val="28"/>
          <w:szCs w:val="28"/>
          <w:lang w:eastAsia="ru-RU"/>
        </w:rPr>
        <w:t>2.2009 №160</w:t>
      </w:r>
      <w:r w:rsidRPr="00A47939">
        <w:rPr>
          <w:rFonts w:ascii="Times New Roman" w:eastAsia="Times New Roman" w:hAnsi="Times New Roman" w:cs="Times New Roman"/>
          <w:sz w:val="28"/>
          <w:szCs w:val="28"/>
          <w:lang w:eastAsia="ru-RU"/>
        </w:rPr>
        <w:t xml:space="preserve"> (далее – Порядок </w:t>
      </w:r>
      <w:r w:rsidRPr="00A47939">
        <w:rPr>
          <w:rFonts w:ascii="Times New Roman" w:eastAsia="Times New Roman" w:hAnsi="Times New Roman" w:cs="Times New Roman"/>
          <w:sz w:val="28"/>
          <w:szCs w:val="28"/>
          <w:lang w:eastAsia="ru-RU"/>
        </w:rPr>
        <w:lastRenderedPageBreak/>
        <w:t>установления охранных зон объектов электросетевого хозяйства)</w:t>
      </w:r>
      <w:r w:rsidRPr="00A47939">
        <w:rPr>
          <w:rFonts w:ascii="Times New Roman" w:hAnsi="Times New Roman" w:cs="Times New Roman"/>
          <w:sz w:val="28"/>
          <w:szCs w:val="28"/>
          <w:lang w:eastAsia="ru-RU"/>
        </w:rPr>
        <w:t>,</w:t>
      </w:r>
      <w:r w:rsidR="00414C1B" w:rsidRPr="00A47939">
        <w:rPr>
          <w:rFonts w:ascii="Times New Roman" w:hAnsi="Times New Roman" w:cs="Times New Roman"/>
          <w:b/>
          <w:sz w:val="28"/>
          <w:szCs w:val="28"/>
          <w:lang w:eastAsia="ru-RU"/>
        </w:rPr>
        <w:t xml:space="preserve"> </w:t>
      </w:r>
      <w:r w:rsidRPr="00A47939">
        <w:rPr>
          <w:rFonts w:ascii="Times New Roman" w:hAnsi="Times New Roman" w:cs="Times New Roman"/>
          <w:sz w:val="28"/>
          <w:szCs w:val="28"/>
          <w:lang w:eastAsia="ru-RU"/>
        </w:rPr>
        <w:t>зависит от проектного номинального класса напряжения и устанавливается от крайних проводов:</w:t>
      </w:r>
    </w:p>
    <w:p w:rsidR="003B7F62" w:rsidRPr="00A47939" w:rsidRDefault="003B7F62" w:rsidP="003B7F62">
      <w:pPr>
        <w:spacing w:after="0" w:line="240" w:lineRule="auto"/>
        <w:ind w:firstLine="709"/>
        <w:contextualSpacing/>
        <w:jc w:val="both"/>
        <w:rPr>
          <w:rFonts w:ascii="Times New Roman" w:hAnsi="Times New Roman" w:cs="Times New Roman"/>
          <w:sz w:val="28"/>
          <w:szCs w:val="28"/>
          <w:lang w:eastAsia="ru-RU"/>
        </w:rPr>
      </w:pPr>
      <w:r w:rsidRPr="00A47939">
        <w:rPr>
          <w:rFonts w:ascii="Times New Roman" w:hAnsi="Times New Roman" w:cs="Times New Roman"/>
          <w:sz w:val="28"/>
          <w:szCs w:val="28"/>
          <w:lang w:eastAsia="ru-RU"/>
        </w:rPr>
        <w:t xml:space="preserve">- для ВЛ 1-20 кВ в размере 10 м (5 м - для линий с самонесущими или изолированными проводами, размещенных в границах населенных пунктов); </w:t>
      </w:r>
    </w:p>
    <w:p w:rsidR="003B7F62" w:rsidRPr="00A47939" w:rsidRDefault="003B7F62" w:rsidP="003B7F62">
      <w:pPr>
        <w:spacing w:after="0" w:line="240" w:lineRule="auto"/>
        <w:ind w:firstLine="709"/>
        <w:contextualSpacing/>
        <w:jc w:val="both"/>
        <w:rPr>
          <w:rFonts w:ascii="Times New Roman" w:hAnsi="Times New Roman" w:cs="Times New Roman"/>
          <w:sz w:val="28"/>
          <w:szCs w:val="28"/>
          <w:lang w:eastAsia="ru-RU"/>
        </w:rPr>
      </w:pPr>
      <w:r w:rsidRPr="00A47939">
        <w:rPr>
          <w:rFonts w:ascii="Times New Roman" w:hAnsi="Times New Roman" w:cs="Times New Roman"/>
          <w:sz w:val="28"/>
          <w:szCs w:val="28"/>
          <w:lang w:eastAsia="ru-RU"/>
        </w:rPr>
        <w:t xml:space="preserve">- для ВЛ 35 кВ в размере 15 м; </w:t>
      </w:r>
    </w:p>
    <w:p w:rsidR="003B7F62" w:rsidRPr="00A47939" w:rsidRDefault="003B7F62" w:rsidP="003B7F62">
      <w:pPr>
        <w:spacing w:after="0" w:line="240" w:lineRule="auto"/>
        <w:ind w:firstLine="709"/>
        <w:contextualSpacing/>
        <w:jc w:val="both"/>
        <w:rPr>
          <w:rFonts w:ascii="Times New Roman" w:hAnsi="Times New Roman" w:cs="Times New Roman"/>
          <w:sz w:val="28"/>
          <w:szCs w:val="28"/>
          <w:lang w:eastAsia="ru-RU"/>
        </w:rPr>
      </w:pPr>
      <w:r w:rsidRPr="00A47939">
        <w:rPr>
          <w:rFonts w:ascii="Times New Roman" w:hAnsi="Times New Roman" w:cs="Times New Roman"/>
          <w:sz w:val="28"/>
          <w:szCs w:val="28"/>
          <w:lang w:eastAsia="ru-RU"/>
        </w:rPr>
        <w:t>- для ВЛ 110 кВ в размере 20 м;</w:t>
      </w:r>
    </w:p>
    <w:p w:rsidR="003B7F62" w:rsidRPr="00A47939" w:rsidRDefault="003B7F62" w:rsidP="003B7F62">
      <w:pPr>
        <w:spacing w:after="0" w:line="240" w:lineRule="auto"/>
        <w:ind w:firstLine="709"/>
        <w:contextualSpacing/>
        <w:jc w:val="both"/>
        <w:rPr>
          <w:rFonts w:ascii="Times New Roman" w:hAnsi="Times New Roman" w:cs="Times New Roman"/>
          <w:sz w:val="28"/>
          <w:szCs w:val="28"/>
          <w:lang w:eastAsia="ru-RU"/>
        </w:rPr>
      </w:pPr>
      <w:r w:rsidRPr="00A47939">
        <w:rPr>
          <w:rFonts w:ascii="Times New Roman" w:hAnsi="Times New Roman" w:cs="Times New Roman"/>
          <w:sz w:val="28"/>
          <w:szCs w:val="28"/>
          <w:lang w:eastAsia="ru-RU"/>
        </w:rPr>
        <w:t>- для ВЛ 150, 220 кВ в размере 25 м;</w:t>
      </w:r>
    </w:p>
    <w:p w:rsidR="003B7F62" w:rsidRPr="00A47939" w:rsidRDefault="003B7F62" w:rsidP="003B7F62">
      <w:pPr>
        <w:spacing w:after="0" w:line="240" w:lineRule="auto"/>
        <w:ind w:firstLine="709"/>
        <w:contextualSpacing/>
        <w:jc w:val="both"/>
        <w:rPr>
          <w:rFonts w:ascii="Times New Roman" w:hAnsi="Times New Roman" w:cs="Times New Roman"/>
          <w:sz w:val="28"/>
          <w:szCs w:val="28"/>
          <w:lang w:eastAsia="ru-RU"/>
        </w:rPr>
      </w:pPr>
      <w:r w:rsidRPr="00A47939">
        <w:rPr>
          <w:rFonts w:ascii="Times New Roman" w:hAnsi="Times New Roman" w:cs="Times New Roman"/>
          <w:sz w:val="28"/>
          <w:szCs w:val="28"/>
          <w:lang w:eastAsia="ru-RU"/>
        </w:rPr>
        <w:t>- для ВЛ 300, 500, +/-400 кВ в размере 30 м;</w:t>
      </w:r>
    </w:p>
    <w:p w:rsidR="003B7F62" w:rsidRPr="00A47939" w:rsidRDefault="003B7F62" w:rsidP="003B7F62">
      <w:pPr>
        <w:spacing w:after="0" w:line="240" w:lineRule="auto"/>
        <w:ind w:firstLine="709"/>
        <w:contextualSpacing/>
        <w:jc w:val="both"/>
        <w:rPr>
          <w:rFonts w:ascii="Times New Roman" w:hAnsi="Times New Roman" w:cs="Times New Roman"/>
          <w:sz w:val="28"/>
          <w:szCs w:val="28"/>
          <w:lang w:eastAsia="ru-RU"/>
        </w:rPr>
      </w:pPr>
      <w:r w:rsidRPr="00A47939">
        <w:rPr>
          <w:rFonts w:ascii="Times New Roman" w:hAnsi="Times New Roman" w:cs="Times New Roman"/>
          <w:sz w:val="28"/>
          <w:szCs w:val="28"/>
          <w:lang w:eastAsia="ru-RU"/>
        </w:rPr>
        <w:t>- для ВЛ 750, +/-750 в размере 40 м;</w:t>
      </w:r>
    </w:p>
    <w:p w:rsidR="003B7F62" w:rsidRPr="00A47939" w:rsidRDefault="003B7F62" w:rsidP="003B7F62">
      <w:pPr>
        <w:spacing w:after="0" w:line="240" w:lineRule="auto"/>
        <w:ind w:firstLine="709"/>
        <w:contextualSpacing/>
        <w:jc w:val="both"/>
        <w:rPr>
          <w:rFonts w:ascii="Times New Roman" w:hAnsi="Times New Roman" w:cs="Times New Roman"/>
          <w:sz w:val="28"/>
          <w:szCs w:val="28"/>
          <w:lang w:eastAsia="ru-RU"/>
        </w:rPr>
      </w:pPr>
      <w:r w:rsidRPr="00A47939">
        <w:rPr>
          <w:rFonts w:ascii="Times New Roman" w:hAnsi="Times New Roman" w:cs="Times New Roman"/>
          <w:sz w:val="28"/>
          <w:szCs w:val="28"/>
          <w:lang w:eastAsia="ru-RU"/>
        </w:rPr>
        <w:t>- для ВЛ 1150 кВ в размере 55 м;</w:t>
      </w:r>
    </w:p>
    <w:p w:rsidR="003B7F62" w:rsidRPr="00A47939" w:rsidRDefault="003B7F62" w:rsidP="003B7F62">
      <w:pPr>
        <w:spacing w:after="0" w:line="240" w:lineRule="auto"/>
        <w:ind w:firstLine="709"/>
        <w:contextualSpacing/>
        <w:jc w:val="both"/>
        <w:rPr>
          <w:rFonts w:ascii="Times New Roman" w:hAnsi="Times New Roman" w:cs="Times New Roman"/>
          <w:sz w:val="28"/>
          <w:szCs w:val="28"/>
          <w:lang w:eastAsia="ru-RU"/>
        </w:rPr>
      </w:pPr>
      <w:r w:rsidRPr="00A47939">
        <w:rPr>
          <w:rFonts w:ascii="Times New Roman" w:hAnsi="Times New Roman" w:cs="Times New Roman"/>
          <w:sz w:val="28"/>
          <w:szCs w:val="28"/>
          <w:lang w:eastAsia="ru-RU"/>
        </w:rPr>
        <w:t>- для подземных кабельных линий в размере 1 м,</w:t>
      </w:r>
    </w:p>
    <w:p w:rsidR="003B7F62" w:rsidRPr="00A47939" w:rsidRDefault="003B7F62" w:rsidP="003B7F62">
      <w:pPr>
        <w:spacing w:after="0" w:line="240" w:lineRule="auto"/>
        <w:ind w:firstLine="709"/>
        <w:contextualSpacing/>
        <w:jc w:val="both"/>
        <w:rPr>
          <w:rFonts w:ascii="Times New Roman" w:hAnsi="Times New Roman" w:cs="Times New Roman"/>
          <w:sz w:val="28"/>
          <w:szCs w:val="28"/>
          <w:lang w:eastAsia="ru-RU"/>
        </w:rPr>
      </w:pPr>
      <w:r w:rsidRPr="00A47939">
        <w:rPr>
          <w:rFonts w:ascii="Times New Roman" w:hAnsi="Times New Roman" w:cs="Times New Roman"/>
          <w:sz w:val="28"/>
          <w:szCs w:val="28"/>
          <w:lang w:eastAsia="ru-RU"/>
        </w:rPr>
        <w:t>а также вокруг подстанций на расстоянии применительно к высшему классу напряжения подстанций.</w:t>
      </w:r>
    </w:p>
    <w:p w:rsidR="003B7F62" w:rsidRPr="00A47939" w:rsidRDefault="003B7F62" w:rsidP="003B7F62">
      <w:pPr>
        <w:spacing w:after="0" w:line="240" w:lineRule="auto"/>
        <w:ind w:firstLine="709"/>
        <w:contextualSpacing/>
        <w:jc w:val="both"/>
        <w:rPr>
          <w:rFonts w:ascii="Times New Roman" w:hAnsi="Times New Roman" w:cs="Times New Roman"/>
          <w:sz w:val="28"/>
          <w:szCs w:val="28"/>
          <w:lang w:eastAsia="ru-RU"/>
        </w:rPr>
      </w:pPr>
      <w:r w:rsidRPr="00A47939">
        <w:rPr>
          <w:rFonts w:ascii="Times New Roman" w:hAnsi="Times New Roman" w:cs="Times New Roman"/>
          <w:sz w:val="28"/>
          <w:szCs w:val="28"/>
          <w:lang w:eastAsia="ru-RU"/>
        </w:rPr>
        <w:t>Информация по охранным зонам и регламенты использования охранных зон воздушных линии электропередач представлены в таблицах 6.5.1 и 6.5.2.</w:t>
      </w:r>
    </w:p>
    <w:p w:rsidR="003B7F62" w:rsidRPr="00A47939" w:rsidRDefault="003B7F62" w:rsidP="003B7F62">
      <w:pPr>
        <w:spacing w:after="0" w:line="240" w:lineRule="auto"/>
        <w:ind w:firstLine="709"/>
        <w:contextualSpacing/>
        <w:jc w:val="both"/>
        <w:rPr>
          <w:rFonts w:ascii="Times New Roman" w:hAnsi="Times New Roman" w:cs="Times New Roman"/>
          <w:sz w:val="28"/>
          <w:szCs w:val="28"/>
          <w:lang w:eastAsia="ru-RU"/>
        </w:rPr>
      </w:pPr>
    </w:p>
    <w:p w:rsidR="003B7F62" w:rsidRPr="00A47939" w:rsidRDefault="003B7F62" w:rsidP="003B7F62">
      <w:pPr>
        <w:spacing w:after="0" w:line="240" w:lineRule="auto"/>
        <w:ind w:firstLine="709"/>
        <w:contextualSpacing/>
        <w:jc w:val="right"/>
        <w:rPr>
          <w:rFonts w:ascii="Times New Roman" w:hAnsi="Times New Roman" w:cs="Times New Roman"/>
          <w:sz w:val="28"/>
          <w:szCs w:val="28"/>
          <w:lang w:eastAsia="ru-RU"/>
        </w:rPr>
      </w:pPr>
      <w:r w:rsidRPr="00A47939">
        <w:rPr>
          <w:rFonts w:ascii="Times New Roman" w:hAnsi="Times New Roman" w:cs="Times New Roman"/>
          <w:sz w:val="28"/>
          <w:szCs w:val="28"/>
          <w:lang w:eastAsia="ru-RU"/>
        </w:rPr>
        <w:t>Таблица 6.5.1</w:t>
      </w:r>
    </w:p>
    <w:p w:rsidR="003B7F62" w:rsidRPr="00A47939" w:rsidRDefault="003B7F62" w:rsidP="003B7F62">
      <w:pPr>
        <w:spacing w:after="0" w:line="240" w:lineRule="auto"/>
        <w:contextualSpacing/>
        <w:jc w:val="center"/>
        <w:rPr>
          <w:rFonts w:ascii="Times New Roman" w:hAnsi="Times New Roman" w:cs="Times New Roman"/>
          <w:sz w:val="28"/>
          <w:szCs w:val="28"/>
          <w:lang w:eastAsia="ru-RU"/>
        </w:rPr>
      </w:pPr>
      <w:r w:rsidRPr="00A47939">
        <w:rPr>
          <w:rFonts w:ascii="Times New Roman" w:hAnsi="Times New Roman" w:cs="Times New Roman"/>
          <w:spacing w:val="2"/>
          <w:sz w:val="28"/>
          <w:szCs w:val="28"/>
          <w:shd w:val="clear" w:color="auto" w:fill="FFFFFF"/>
        </w:rPr>
        <w:t>Охранные зоны воздушных линий электропередач</w:t>
      </w:r>
    </w:p>
    <w:tbl>
      <w:tblPr>
        <w:tblStyle w:val="af2"/>
        <w:tblW w:w="5000" w:type="pct"/>
        <w:jc w:val="center"/>
        <w:tblLook w:val="04A0" w:firstRow="1" w:lastRow="0" w:firstColumn="1" w:lastColumn="0" w:noHBand="0" w:noVBand="1"/>
      </w:tblPr>
      <w:tblGrid>
        <w:gridCol w:w="2472"/>
        <w:gridCol w:w="1304"/>
        <w:gridCol w:w="1798"/>
        <w:gridCol w:w="1950"/>
        <w:gridCol w:w="2387"/>
      </w:tblGrid>
      <w:tr w:rsidR="003B7F62" w:rsidRPr="00A47939" w:rsidTr="003B7F62">
        <w:trPr>
          <w:jc w:val="center"/>
        </w:trPr>
        <w:tc>
          <w:tcPr>
            <w:tcW w:w="1247" w:type="pct"/>
            <w:vAlign w:val="center"/>
          </w:tcPr>
          <w:p w:rsidR="003B7F62" w:rsidRPr="00A47939" w:rsidRDefault="003B7F62"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Наименование объекта</w:t>
            </w:r>
          </w:p>
        </w:tc>
        <w:tc>
          <w:tcPr>
            <w:tcW w:w="658" w:type="pct"/>
            <w:vAlign w:val="center"/>
          </w:tcPr>
          <w:p w:rsidR="003B7F62" w:rsidRPr="00A47939" w:rsidRDefault="003B7F62"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Размер охранной зоны, м</w:t>
            </w:r>
          </w:p>
        </w:tc>
        <w:tc>
          <w:tcPr>
            <w:tcW w:w="907" w:type="pct"/>
            <w:vAlign w:val="center"/>
          </w:tcPr>
          <w:p w:rsidR="003B7F62" w:rsidRPr="00A47939" w:rsidRDefault="003B7F62"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Сведения в ЕГРН</w:t>
            </w:r>
          </w:p>
        </w:tc>
        <w:tc>
          <w:tcPr>
            <w:tcW w:w="984" w:type="pct"/>
          </w:tcPr>
          <w:p w:rsidR="003B7F62" w:rsidRPr="00A47939" w:rsidRDefault="003B7F62"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Обоснование</w:t>
            </w:r>
          </w:p>
          <w:p w:rsidR="003B7F62" w:rsidRPr="00A47939" w:rsidRDefault="003B7F62"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(нормативные документы)</w:t>
            </w:r>
          </w:p>
        </w:tc>
        <w:tc>
          <w:tcPr>
            <w:tcW w:w="1204" w:type="pct"/>
          </w:tcPr>
          <w:p w:rsidR="003B7F62" w:rsidRPr="00A47939" w:rsidRDefault="003B7F62"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Фактическое соблюдение режима использования зоны</w:t>
            </w:r>
          </w:p>
        </w:tc>
      </w:tr>
      <w:tr w:rsidR="00A56058" w:rsidRPr="00A47939" w:rsidTr="00210681">
        <w:tblPrEx>
          <w:jc w:val="left"/>
        </w:tblPrEx>
        <w:trPr>
          <w:trHeight w:val="117"/>
        </w:trPr>
        <w:tc>
          <w:tcPr>
            <w:tcW w:w="1247" w:type="pct"/>
          </w:tcPr>
          <w:p w:rsidR="00A56058" w:rsidRPr="00A47939" w:rsidRDefault="00A47939"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ВЛ-35 кВ Тумутук - Юзеево</w:t>
            </w:r>
          </w:p>
        </w:tc>
        <w:tc>
          <w:tcPr>
            <w:tcW w:w="658" w:type="pct"/>
          </w:tcPr>
          <w:p w:rsidR="00A56058" w:rsidRPr="00A47939" w:rsidRDefault="00A56058" w:rsidP="00210681">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15</w:t>
            </w:r>
          </w:p>
        </w:tc>
        <w:tc>
          <w:tcPr>
            <w:tcW w:w="907" w:type="pct"/>
          </w:tcPr>
          <w:p w:rsidR="00A56058" w:rsidRPr="00A47939" w:rsidRDefault="00A47939"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16:02-6.3766</w:t>
            </w:r>
          </w:p>
        </w:tc>
        <w:tc>
          <w:tcPr>
            <w:tcW w:w="984" w:type="pct"/>
            <w:vMerge w:val="restart"/>
          </w:tcPr>
          <w:p w:rsidR="00A56058" w:rsidRPr="00A47939" w:rsidRDefault="00A47939" w:rsidP="003B7F62">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Порядок установления охран</w:t>
            </w:r>
            <w:r w:rsidRPr="00A47939">
              <w:rPr>
                <w:rFonts w:ascii="Times New Roman" w:eastAsia="Times New Roman" w:hAnsi="Times New Roman" w:cs="Times New Roman"/>
                <w:sz w:val="24"/>
                <w:szCs w:val="24"/>
                <w:lang w:eastAsia="ru-RU"/>
              </w:rPr>
              <w:t>ных зон объектов электросетевого хозяйства</w:t>
            </w:r>
          </w:p>
        </w:tc>
        <w:tc>
          <w:tcPr>
            <w:tcW w:w="1204" w:type="pct"/>
          </w:tcPr>
          <w:p w:rsidR="00A56058" w:rsidRPr="00A47939" w:rsidRDefault="00A56058"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Соблюдается</w:t>
            </w:r>
          </w:p>
        </w:tc>
      </w:tr>
      <w:tr w:rsidR="00A56058" w:rsidRPr="00A47939" w:rsidTr="003B7F62">
        <w:tblPrEx>
          <w:jc w:val="left"/>
        </w:tblPrEx>
        <w:trPr>
          <w:trHeight w:val="186"/>
        </w:trPr>
        <w:tc>
          <w:tcPr>
            <w:tcW w:w="1247" w:type="pct"/>
          </w:tcPr>
          <w:p w:rsidR="00A56058" w:rsidRPr="00A47939" w:rsidRDefault="00A47939"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ВЛ-6/10кВ "фидер 02" ООО "НК-Геология"</w:t>
            </w:r>
          </w:p>
        </w:tc>
        <w:tc>
          <w:tcPr>
            <w:tcW w:w="658" w:type="pct"/>
          </w:tcPr>
          <w:p w:rsidR="00A56058" w:rsidRPr="00A47939" w:rsidRDefault="00A56058"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10</w:t>
            </w:r>
          </w:p>
        </w:tc>
        <w:tc>
          <w:tcPr>
            <w:tcW w:w="907" w:type="pct"/>
          </w:tcPr>
          <w:p w:rsidR="00A56058" w:rsidRPr="00A47939" w:rsidRDefault="00A47939"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16:02-6.1677</w:t>
            </w:r>
          </w:p>
        </w:tc>
        <w:tc>
          <w:tcPr>
            <w:tcW w:w="984" w:type="pct"/>
            <w:vMerge/>
          </w:tcPr>
          <w:p w:rsidR="00A56058" w:rsidRPr="00A47939" w:rsidRDefault="00A56058" w:rsidP="003B7F62">
            <w:pPr>
              <w:contextualSpacing/>
              <w:jc w:val="both"/>
              <w:rPr>
                <w:rFonts w:ascii="Times New Roman" w:eastAsia="Times New Roman" w:hAnsi="Times New Roman" w:cs="Times New Roman"/>
                <w:sz w:val="24"/>
                <w:szCs w:val="24"/>
                <w:lang w:eastAsia="ru-RU"/>
              </w:rPr>
            </w:pPr>
          </w:p>
        </w:tc>
        <w:tc>
          <w:tcPr>
            <w:tcW w:w="1204" w:type="pct"/>
          </w:tcPr>
          <w:p w:rsidR="00A56058" w:rsidRPr="00A47939" w:rsidRDefault="00A56058"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Соблюдается</w:t>
            </w:r>
          </w:p>
        </w:tc>
      </w:tr>
      <w:tr w:rsidR="00A56058" w:rsidRPr="00A47939" w:rsidTr="003B7F62">
        <w:tblPrEx>
          <w:jc w:val="left"/>
        </w:tblPrEx>
        <w:trPr>
          <w:trHeight w:val="186"/>
        </w:trPr>
        <w:tc>
          <w:tcPr>
            <w:tcW w:w="1247" w:type="pct"/>
          </w:tcPr>
          <w:p w:rsidR="00A56058" w:rsidRPr="00A47939" w:rsidRDefault="00A47939"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ВКЛ 6 кВ ПС 27 фидер 27-22</w:t>
            </w:r>
          </w:p>
        </w:tc>
        <w:tc>
          <w:tcPr>
            <w:tcW w:w="658" w:type="pct"/>
          </w:tcPr>
          <w:p w:rsidR="00A56058" w:rsidRPr="00A47939" w:rsidRDefault="00A56058"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10</w:t>
            </w:r>
          </w:p>
        </w:tc>
        <w:tc>
          <w:tcPr>
            <w:tcW w:w="907" w:type="pct"/>
          </w:tcPr>
          <w:p w:rsidR="00A56058" w:rsidRPr="00A47939" w:rsidRDefault="00A47939"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16:02-6.1114</w:t>
            </w:r>
          </w:p>
        </w:tc>
        <w:tc>
          <w:tcPr>
            <w:tcW w:w="984" w:type="pct"/>
            <w:vMerge/>
          </w:tcPr>
          <w:p w:rsidR="00A56058" w:rsidRPr="00A47939" w:rsidRDefault="00A56058" w:rsidP="003B7F62">
            <w:pPr>
              <w:contextualSpacing/>
              <w:jc w:val="both"/>
              <w:rPr>
                <w:rFonts w:ascii="Times New Roman" w:eastAsia="Times New Roman" w:hAnsi="Times New Roman" w:cs="Times New Roman"/>
                <w:sz w:val="24"/>
                <w:szCs w:val="24"/>
                <w:lang w:eastAsia="ru-RU"/>
              </w:rPr>
            </w:pPr>
          </w:p>
        </w:tc>
        <w:tc>
          <w:tcPr>
            <w:tcW w:w="1204" w:type="pct"/>
          </w:tcPr>
          <w:p w:rsidR="00A56058" w:rsidRPr="00A47939" w:rsidRDefault="00A56058"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Соблюдается</w:t>
            </w:r>
          </w:p>
        </w:tc>
      </w:tr>
      <w:tr w:rsidR="00A56058" w:rsidRPr="00A47939" w:rsidTr="003B7F62">
        <w:tblPrEx>
          <w:jc w:val="left"/>
        </w:tblPrEx>
        <w:trPr>
          <w:trHeight w:val="186"/>
        </w:trPr>
        <w:tc>
          <w:tcPr>
            <w:tcW w:w="1247" w:type="pct"/>
          </w:tcPr>
          <w:p w:rsidR="00A56058" w:rsidRPr="00A47939" w:rsidRDefault="00A47939"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ВЛ-6/10кВ "фидер 01" ООО "НК-Геология"</w:t>
            </w:r>
          </w:p>
        </w:tc>
        <w:tc>
          <w:tcPr>
            <w:tcW w:w="658" w:type="pct"/>
          </w:tcPr>
          <w:p w:rsidR="00A56058" w:rsidRPr="00A47939" w:rsidRDefault="00A56058"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10</w:t>
            </w:r>
          </w:p>
        </w:tc>
        <w:tc>
          <w:tcPr>
            <w:tcW w:w="907" w:type="pct"/>
          </w:tcPr>
          <w:p w:rsidR="00A56058" w:rsidRPr="00A47939" w:rsidRDefault="00A47939"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16:02-6.512</w:t>
            </w:r>
          </w:p>
        </w:tc>
        <w:tc>
          <w:tcPr>
            <w:tcW w:w="984" w:type="pct"/>
            <w:vMerge/>
          </w:tcPr>
          <w:p w:rsidR="00A56058" w:rsidRPr="00A47939" w:rsidRDefault="00A56058" w:rsidP="003B7F62">
            <w:pPr>
              <w:contextualSpacing/>
              <w:jc w:val="both"/>
              <w:rPr>
                <w:rFonts w:ascii="Times New Roman" w:eastAsia="Times New Roman" w:hAnsi="Times New Roman" w:cs="Times New Roman"/>
                <w:sz w:val="24"/>
                <w:szCs w:val="24"/>
                <w:lang w:eastAsia="ru-RU"/>
              </w:rPr>
            </w:pPr>
          </w:p>
        </w:tc>
        <w:tc>
          <w:tcPr>
            <w:tcW w:w="1204" w:type="pct"/>
          </w:tcPr>
          <w:p w:rsidR="00A56058" w:rsidRPr="00A47939" w:rsidRDefault="00A56058"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Соблюдается</w:t>
            </w:r>
          </w:p>
        </w:tc>
      </w:tr>
      <w:tr w:rsidR="00A56058" w:rsidRPr="00A47939" w:rsidTr="003B7F62">
        <w:tblPrEx>
          <w:jc w:val="left"/>
        </w:tblPrEx>
        <w:trPr>
          <w:trHeight w:val="186"/>
        </w:trPr>
        <w:tc>
          <w:tcPr>
            <w:tcW w:w="1247" w:type="pct"/>
          </w:tcPr>
          <w:p w:rsidR="00A56058" w:rsidRPr="00A47939" w:rsidRDefault="00A47939"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ВЛ 10 кВ ПС 166 "Победа" фидер 166-06</w:t>
            </w:r>
          </w:p>
        </w:tc>
        <w:tc>
          <w:tcPr>
            <w:tcW w:w="658" w:type="pct"/>
          </w:tcPr>
          <w:p w:rsidR="00A56058" w:rsidRPr="00A47939" w:rsidRDefault="00A56058"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10</w:t>
            </w:r>
          </w:p>
        </w:tc>
        <w:tc>
          <w:tcPr>
            <w:tcW w:w="907" w:type="pct"/>
          </w:tcPr>
          <w:p w:rsidR="00A56058" w:rsidRPr="00A47939" w:rsidRDefault="00A47939"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16:02-6.3332</w:t>
            </w:r>
          </w:p>
        </w:tc>
        <w:tc>
          <w:tcPr>
            <w:tcW w:w="984" w:type="pct"/>
            <w:vMerge/>
          </w:tcPr>
          <w:p w:rsidR="00A56058" w:rsidRPr="00A47939" w:rsidRDefault="00A56058" w:rsidP="003B7F62">
            <w:pPr>
              <w:contextualSpacing/>
              <w:jc w:val="both"/>
              <w:rPr>
                <w:rFonts w:ascii="Times New Roman" w:eastAsia="Times New Roman" w:hAnsi="Times New Roman" w:cs="Times New Roman"/>
                <w:sz w:val="24"/>
                <w:szCs w:val="24"/>
                <w:lang w:eastAsia="ru-RU"/>
              </w:rPr>
            </w:pPr>
          </w:p>
        </w:tc>
        <w:tc>
          <w:tcPr>
            <w:tcW w:w="1204" w:type="pct"/>
          </w:tcPr>
          <w:p w:rsidR="00A56058" w:rsidRPr="00A47939" w:rsidRDefault="00A56058"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Соблюдается</w:t>
            </w:r>
          </w:p>
        </w:tc>
      </w:tr>
      <w:tr w:rsidR="00A56058" w:rsidRPr="00A47939" w:rsidTr="003B7F62">
        <w:tblPrEx>
          <w:jc w:val="left"/>
        </w:tblPrEx>
        <w:trPr>
          <w:trHeight w:val="186"/>
        </w:trPr>
        <w:tc>
          <w:tcPr>
            <w:tcW w:w="1247" w:type="pct"/>
          </w:tcPr>
          <w:p w:rsidR="00A56058" w:rsidRPr="00A47939" w:rsidRDefault="00A47939"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ВЛ-6/10кВ "фидер 166-04" АО "Геология"</w:t>
            </w:r>
          </w:p>
        </w:tc>
        <w:tc>
          <w:tcPr>
            <w:tcW w:w="658" w:type="pct"/>
          </w:tcPr>
          <w:p w:rsidR="00A56058" w:rsidRPr="00A47939" w:rsidRDefault="00A56058"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10</w:t>
            </w:r>
          </w:p>
        </w:tc>
        <w:tc>
          <w:tcPr>
            <w:tcW w:w="907" w:type="pct"/>
          </w:tcPr>
          <w:p w:rsidR="00A56058" w:rsidRPr="00A47939" w:rsidRDefault="00A47939"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16:02-6.3467</w:t>
            </w:r>
          </w:p>
        </w:tc>
        <w:tc>
          <w:tcPr>
            <w:tcW w:w="984" w:type="pct"/>
            <w:vMerge/>
          </w:tcPr>
          <w:p w:rsidR="00A56058" w:rsidRPr="00A47939" w:rsidRDefault="00A56058" w:rsidP="003B7F62">
            <w:pPr>
              <w:contextualSpacing/>
              <w:jc w:val="both"/>
              <w:rPr>
                <w:rFonts w:ascii="Times New Roman" w:eastAsia="Times New Roman" w:hAnsi="Times New Roman" w:cs="Times New Roman"/>
                <w:sz w:val="24"/>
                <w:szCs w:val="24"/>
                <w:lang w:eastAsia="ru-RU"/>
              </w:rPr>
            </w:pPr>
          </w:p>
        </w:tc>
        <w:tc>
          <w:tcPr>
            <w:tcW w:w="1204" w:type="pct"/>
          </w:tcPr>
          <w:p w:rsidR="00A56058" w:rsidRPr="00A47939" w:rsidRDefault="00A56058" w:rsidP="003B7F62">
            <w:pPr>
              <w:contextualSpacing/>
              <w:jc w:val="center"/>
              <w:rPr>
                <w:rFonts w:ascii="Times New Roman" w:eastAsia="Times New Roman" w:hAnsi="Times New Roman" w:cs="Times New Roman"/>
                <w:sz w:val="24"/>
                <w:szCs w:val="24"/>
                <w:lang w:eastAsia="ru-RU"/>
              </w:rPr>
            </w:pPr>
            <w:r w:rsidRPr="00A47939">
              <w:rPr>
                <w:rFonts w:ascii="Times New Roman" w:eastAsia="Times New Roman" w:hAnsi="Times New Roman" w:cs="Times New Roman"/>
                <w:sz w:val="24"/>
                <w:szCs w:val="24"/>
                <w:lang w:eastAsia="ru-RU"/>
              </w:rPr>
              <w:t>Соблюдается</w:t>
            </w:r>
          </w:p>
        </w:tc>
      </w:tr>
    </w:tbl>
    <w:p w:rsidR="003B7F62" w:rsidRPr="008011C2" w:rsidRDefault="003B7F62" w:rsidP="003B7F62">
      <w:pPr>
        <w:widowControl w:val="0"/>
        <w:suppressAutoHyphens/>
        <w:spacing w:after="0" w:line="240" w:lineRule="auto"/>
        <w:jc w:val="right"/>
        <w:rPr>
          <w:rFonts w:ascii="Times New Roman" w:hAnsi="Times New Roman" w:cs="Times New Roman"/>
          <w:sz w:val="28"/>
          <w:szCs w:val="28"/>
          <w:highlight w:val="yellow"/>
          <w:lang w:eastAsia="ru-RU"/>
        </w:rPr>
      </w:pPr>
    </w:p>
    <w:p w:rsidR="003B7F62" w:rsidRPr="00A47939" w:rsidRDefault="003B7F62" w:rsidP="003B7F62">
      <w:pPr>
        <w:widowControl w:val="0"/>
        <w:suppressAutoHyphens/>
        <w:spacing w:after="0" w:line="240" w:lineRule="auto"/>
        <w:jc w:val="right"/>
        <w:rPr>
          <w:rFonts w:ascii="Times New Roman" w:hAnsi="Times New Roman" w:cs="Times New Roman"/>
          <w:sz w:val="28"/>
          <w:szCs w:val="28"/>
          <w:lang w:eastAsia="ru-RU"/>
        </w:rPr>
      </w:pPr>
      <w:r w:rsidRPr="00A47939">
        <w:rPr>
          <w:rFonts w:ascii="Times New Roman" w:hAnsi="Times New Roman" w:cs="Times New Roman"/>
          <w:sz w:val="28"/>
          <w:szCs w:val="28"/>
          <w:lang w:eastAsia="ru-RU"/>
        </w:rPr>
        <w:t>Таблица 6.5.2</w:t>
      </w:r>
    </w:p>
    <w:p w:rsidR="003B7F62" w:rsidRPr="00A47939" w:rsidRDefault="003B7F62" w:rsidP="003B7F62">
      <w:pPr>
        <w:widowControl w:val="0"/>
        <w:suppressAutoHyphens/>
        <w:spacing w:line="240" w:lineRule="auto"/>
        <w:jc w:val="center"/>
        <w:rPr>
          <w:rFonts w:ascii="Times New Roman" w:hAnsi="Times New Roman" w:cs="Times New Roman"/>
          <w:sz w:val="28"/>
          <w:szCs w:val="28"/>
          <w:lang w:eastAsia="ru-RU"/>
        </w:rPr>
      </w:pPr>
      <w:r w:rsidRPr="00A47939">
        <w:rPr>
          <w:rFonts w:ascii="Times New Roman" w:hAnsi="Times New Roman" w:cs="Times New Roman"/>
          <w:sz w:val="28"/>
          <w:szCs w:val="28"/>
        </w:rPr>
        <w:t xml:space="preserve">Регламенты использования </w:t>
      </w:r>
      <w:r w:rsidRPr="00A47939">
        <w:rPr>
          <w:rFonts w:ascii="Times New Roman" w:hAnsi="Times New Roman" w:cs="Times New Roman"/>
          <w:spacing w:val="2"/>
          <w:sz w:val="28"/>
          <w:szCs w:val="28"/>
          <w:shd w:val="clear" w:color="auto" w:fill="FFFFFF"/>
        </w:rPr>
        <w:t>охранных зон воздушных линий электропередач</w:t>
      </w:r>
    </w:p>
    <w:tbl>
      <w:tblPr>
        <w:tblStyle w:val="af2"/>
        <w:tblW w:w="5000" w:type="pct"/>
        <w:jc w:val="center"/>
        <w:tblLook w:val="04A0" w:firstRow="1" w:lastRow="0" w:firstColumn="1" w:lastColumn="0" w:noHBand="0" w:noVBand="1"/>
      </w:tblPr>
      <w:tblGrid>
        <w:gridCol w:w="2046"/>
        <w:gridCol w:w="5023"/>
        <w:gridCol w:w="2842"/>
      </w:tblGrid>
      <w:tr w:rsidR="003B7F62" w:rsidRPr="00A47939" w:rsidTr="003B7F62">
        <w:trPr>
          <w:tblHeader/>
          <w:jc w:val="center"/>
        </w:trPr>
        <w:tc>
          <w:tcPr>
            <w:tcW w:w="1032" w:type="pct"/>
            <w:vAlign w:val="center"/>
          </w:tcPr>
          <w:p w:rsidR="003B7F62" w:rsidRPr="00A47939" w:rsidRDefault="003B7F62" w:rsidP="003B7F62">
            <w:pPr>
              <w:widowControl w:val="0"/>
              <w:suppressAutoHyphens/>
              <w:contextualSpacing/>
              <w:jc w:val="center"/>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Наименование зоны</w:t>
            </w:r>
          </w:p>
        </w:tc>
        <w:tc>
          <w:tcPr>
            <w:tcW w:w="2534" w:type="pct"/>
            <w:vAlign w:val="center"/>
          </w:tcPr>
          <w:p w:rsidR="003B7F62" w:rsidRPr="00A47939" w:rsidRDefault="003B7F62" w:rsidP="003B7F62">
            <w:pPr>
              <w:widowControl w:val="0"/>
              <w:suppressAutoHyphens/>
              <w:contextualSpacing/>
              <w:jc w:val="center"/>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Правовой режим использования зоны</w:t>
            </w:r>
          </w:p>
        </w:tc>
        <w:tc>
          <w:tcPr>
            <w:tcW w:w="1434" w:type="pct"/>
            <w:vAlign w:val="center"/>
          </w:tcPr>
          <w:p w:rsidR="003B7F62" w:rsidRPr="00A47939" w:rsidRDefault="003B7F62" w:rsidP="003B7F62">
            <w:pPr>
              <w:widowControl w:val="0"/>
              <w:suppressAutoHyphens/>
              <w:contextualSpacing/>
              <w:jc w:val="center"/>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Обоснование</w:t>
            </w:r>
          </w:p>
          <w:p w:rsidR="003B7F62" w:rsidRPr="00A47939" w:rsidRDefault="003B7F62" w:rsidP="003B7F62">
            <w:pPr>
              <w:widowControl w:val="0"/>
              <w:suppressAutoHyphens/>
              <w:contextualSpacing/>
              <w:jc w:val="center"/>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(нормативные документы)</w:t>
            </w:r>
          </w:p>
        </w:tc>
      </w:tr>
      <w:tr w:rsidR="003B7F62" w:rsidRPr="00A47939" w:rsidTr="003B7F62">
        <w:trPr>
          <w:jc w:val="center"/>
        </w:trPr>
        <w:tc>
          <w:tcPr>
            <w:tcW w:w="1032" w:type="pct"/>
            <w:vAlign w:val="center"/>
          </w:tcPr>
          <w:p w:rsidR="003B7F62" w:rsidRPr="00A47939" w:rsidRDefault="003B7F62" w:rsidP="003B7F62">
            <w:pPr>
              <w:widowControl w:val="0"/>
              <w:suppressAutoHyphens/>
              <w:spacing w:after="120"/>
              <w:ind w:left="283"/>
              <w:jc w:val="center"/>
              <w:rPr>
                <w:rFonts w:ascii="Times New Roman" w:hAnsi="Times New Roman" w:cs="Times New Roman"/>
                <w:sz w:val="20"/>
                <w:szCs w:val="20"/>
              </w:rPr>
            </w:pPr>
            <w:r w:rsidRPr="00A47939">
              <w:rPr>
                <w:rFonts w:ascii="Times New Roman" w:hAnsi="Times New Roman" w:cs="Times New Roman"/>
                <w:sz w:val="20"/>
                <w:szCs w:val="20"/>
              </w:rPr>
              <w:t>Охранные зоны</w:t>
            </w:r>
          </w:p>
        </w:tc>
        <w:tc>
          <w:tcPr>
            <w:tcW w:w="2534" w:type="pct"/>
            <w:vAlign w:val="center"/>
          </w:tcPr>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 xml:space="preserve">а) набрасывать на провода и опоры воздушных </w:t>
            </w:r>
            <w:r w:rsidRPr="00A47939">
              <w:rPr>
                <w:rFonts w:ascii="Times New Roman" w:eastAsia="Times New Roman" w:hAnsi="Times New Roman" w:cs="Times New Roman"/>
                <w:sz w:val="20"/>
                <w:szCs w:val="20"/>
                <w:lang w:eastAsia="ru-RU"/>
              </w:rPr>
              <w:lastRenderedPageBreak/>
              <w:t>линий электропередачи посторонние предметы, а также подниматься на опоры воздушных линий электропередачи;</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б) 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г) размещать свалки;</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е)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ж)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з)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bookmarkStart w:id="67" w:name="Par75"/>
            <w:bookmarkEnd w:id="67"/>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а) складировать или размещать хранилища любых, в том числе горюче-смазочных, материалов;</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 xml:space="preserve">г) бросать якоря с судов и осуществлять их проход </w:t>
            </w:r>
            <w:r w:rsidRPr="00A47939">
              <w:rPr>
                <w:rFonts w:ascii="Times New Roman" w:eastAsia="Times New Roman" w:hAnsi="Times New Roman" w:cs="Times New Roman"/>
                <w:sz w:val="20"/>
                <w:szCs w:val="20"/>
                <w:lang w:eastAsia="ru-RU"/>
              </w:rPr>
              <w:lastRenderedPageBreak/>
              <w:t>с отданными якорями, цепями, лотами, волокушами и тралами (в охранных зонах подводных кабельных линий электропередачи);</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д) осуществлять проход судов с поднятыми стрелами кранов и других механизмов (в охранных зонах воздушных линий электропередачи);</w:t>
            </w:r>
          </w:p>
          <w:p w:rsidR="00414C1B" w:rsidRPr="00A47939" w:rsidRDefault="00414C1B" w:rsidP="00414C1B">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кВ и выше (исключительно в охранных зонах воздушных линий электропередачи);</w:t>
            </w:r>
          </w:p>
          <w:p w:rsidR="00414C1B" w:rsidRPr="00A47939" w:rsidRDefault="00414C1B" w:rsidP="00414C1B">
            <w:pPr>
              <w:widowControl w:val="0"/>
              <w:autoSpaceDE w:val="0"/>
              <w:autoSpaceDN w:val="0"/>
              <w:ind w:firstLine="539"/>
              <w:contextualSpacing/>
              <w:jc w:val="both"/>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t>ж) устанавливать рекламные конструкции.</w:t>
            </w:r>
          </w:p>
          <w:p w:rsidR="003B7F62" w:rsidRPr="00A47939" w:rsidRDefault="003B7F62" w:rsidP="003B7F62">
            <w:pPr>
              <w:widowControl w:val="0"/>
              <w:tabs>
                <w:tab w:val="left" w:pos="271"/>
              </w:tabs>
              <w:suppressAutoHyphens/>
              <w:ind w:firstLine="142"/>
              <w:jc w:val="center"/>
              <w:rPr>
                <w:rFonts w:ascii="Times New Roman" w:hAnsi="Times New Roman" w:cs="Times New Roman"/>
                <w:sz w:val="20"/>
                <w:szCs w:val="20"/>
              </w:rPr>
            </w:pPr>
          </w:p>
        </w:tc>
        <w:tc>
          <w:tcPr>
            <w:tcW w:w="1434" w:type="pct"/>
            <w:vAlign w:val="center"/>
          </w:tcPr>
          <w:p w:rsidR="00CE11CF" w:rsidRPr="00A47939" w:rsidRDefault="003B7F62" w:rsidP="003B7F62">
            <w:pPr>
              <w:widowControl w:val="0"/>
              <w:suppressAutoHyphens/>
              <w:ind w:firstLine="142"/>
              <w:jc w:val="center"/>
              <w:rPr>
                <w:rFonts w:ascii="Times New Roman" w:eastAsia="Times New Roman" w:hAnsi="Times New Roman" w:cs="Times New Roman"/>
                <w:sz w:val="20"/>
                <w:szCs w:val="20"/>
                <w:lang w:eastAsia="ru-RU"/>
              </w:rPr>
            </w:pPr>
            <w:r w:rsidRPr="00A47939">
              <w:rPr>
                <w:rFonts w:ascii="Times New Roman" w:eastAsia="Times New Roman" w:hAnsi="Times New Roman" w:cs="Times New Roman"/>
                <w:sz w:val="20"/>
                <w:szCs w:val="20"/>
                <w:lang w:eastAsia="ru-RU"/>
              </w:rPr>
              <w:lastRenderedPageBreak/>
              <w:t xml:space="preserve">Порядок установления охранных зон объектов электросетевого хозяйства, утвержденный </w:t>
            </w:r>
            <w:r w:rsidR="00414C1B" w:rsidRPr="00A47939">
              <w:rPr>
                <w:rFonts w:ascii="Times New Roman" w:eastAsia="Times New Roman" w:hAnsi="Times New Roman" w:cs="Times New Roman"/>
                <w:sz w:val="20"/>
                <w:szCs w:val="20"/>
                <w:lang w:eastAsia="ru-RU"/>
              </w:rPr>
              <w:t xml:space="preserve">Порядок установления охранных зон объектов электросетевого хозяйства </w:t>
            </w:r>
          </w:p>
        </w:tc>
      </w:tr>
    </w:tbl>
    <w:p w:rsidR="003B7F62" w:rsidRPr="008011C2" w:rsidRDefault="003B7F62" w:rsidP="003B7F62">
      <w:pPr>
        <w:rPr>
          <w:rFonts w:ascii="Times New Roman" w:hAnsi="Times New Roman" w:cs="Times New Roman"/>
          <w:sz w:val="24"/>
          <w:szCs w:val="24"/>
          <w:highlight w:val="yellow"/>
          <w:lang w:eastAsia="ru-RU"/>
        </w:rPr>
      </w:pPr>
      <w:r w:rsidRPr="008011C2">
        <w:rPr>
          <w:rFonts w:ascii="Times New Roman" w:hAnsi="Times New Roman" w:cs="Times New Roman"/>
          <w:sz w:val="24"/>
          <w:szCs w:val="24"/>
          <w:highlight w:val="yellow"/>
          <w:lang w:eastAsia="ru-RU"/>
        </w:rPr>
        <w:lastRenderedPageBreak/>
        <w:br w:type="page"/>
      </w:r>
    </w:p>
    <w:p w:rsidR="003B7F62" w:rsidRPr="00A47939" w:rsidRDefault="003B7F62" w:rsidP="00A901FE">
      <w:pPr>
        <w:widowControl w:val="0"/>
        <w:numPr>
          <w:ilvl w:val="1"/>
          <w:numId w:val="12"/>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68" w:name="_Toc126920786"/>
      <w:bookmarkStart w:id="69" w:name="_Toc215557530"/>
      <w:r w:rsidRPr="00A47939">
        <w:rPr>
          <w:rFonts w:ascii="Times New Roman" w:eastAsiaTheme="majorEastAsia" w:hAnsi="Times New Roman" w:cs="Times New Roman"/>
          <w:b/>
          <w:sz w:val="28"/>
          <w:szCs w:val="28"/>
          <w:lang w:eastAsia="ru-RU"/>
        </w:rPr>
        <w:lastRenderedPageBreak/>
        <w:t>Охранная зона линий и сооружений связи</w:t>
      </w:r>
      <w:bookmarkEnd w:id="68"/>
      <w:bookmarkEnd w:id="69"/>
    </w:p>
    <w:p w:rsidR="003B7F62" w:rsidRPr="00A47939" w:rsidRDefault="003B7F62" w:rsidP="003B7F62">
      <w:pPr>
        <w:spacing w:after="0" w:line="240" w:lineRule="auto"/>
        <w:ind w:firstLine="709"/>
        <w:contextualSpacing/>
        <w:jc w:val="both"/>
        <w:rPr>
          <w:rFonts w:ascii="Times New Roman" w:hAnsi="Times New Roman" w:cs="Times New Roman"/>
          <w:sz w:val="28"/>
          <w:szCs w:val="28"/>
        </w:rPr>
      </w:pPr>
      <w:r w:rsidRPr="00A47939">
        <w:rPr>
          <w:rFonts w:ascii="Times New Roman" w:hAnsi="Times New Roman" w:cs="Times New Roman"/>
          <w:sz w:val="28"/>
          <w:szCs w:val="28"/>
        </w:rPr>
        <w:t>Согласно П</w:t>
      </w:r>
      <w:hyperlink r:id="rId14" w:history="1">
        <w:r w:rsidRPr="00A47939">
          <w:rPr>
            <w:rFonts w:ascii="Times New Roman" w:hAnsi="Times New Roman" w:cs="Times New Roman"/>
            <w:sz w:val="28"/>
            <w:szCs w:val="28"/>
          </w:rPr>
          <w:t>равила</w:t>
        </w:r>
      </w:hyperlink>
      <w:r w:rsidRPr="00A47939">
        <w:rPr>
          <w:rFonts w:ascii="Times New Roman" w:hAnsi="Times New Roman" w:cs="Times New Roman"/>
          <w:sz w:val="28"/>
          <w:szCs w:val="28"/>
        </w:rPr>
        <w:t>м охраны линий и сооружений связи в Российской Федерации, утвержденным Постановлением Правительства Российской Федерации от 09.06.1995 №578 (далее – П</w:t>
      </w:r>
      <w:hyperlink r:id="rId15" w:history="1">
        <w:r w:rsidRPr="00A47939">
          <w:rPr>
            <w:rFonts w:ascii="Times New Roman" w:hAnsi="Times New Roman" w:cs="Times New Roman"/>
            <w:sz w:val="28"/>
            <w:szCs w:val="28"/>
          </w:rPr>
          <w:t>равила</w:t>
        </w:r>
      </w:hyperlink>
      <w:r w:rsidRPr="00A47939">
        <w:rPr>
          <w:rFonts w:ascii="Times New Roman" w:hAnsi="Times New Roman" w:cs="Times New Roman"/>
          <w:sz w:val="28"/>
          <w:szCs w:val="28"/>
        </w:rPr>
        <w:t xml:space="preserve"> охраны линий и сооружений связи в РФ), для линий и сооружений связи и линий и сооружений радиофикации устанавливаются следующие охранные зоны:</w:t>
      </w:r>
    </w:p>
    <w:p w:rsidR="003B7F62" w:rsidRPr="00A47939" w:rsidRDefault="003B7F62" w:rsidP="003B7F6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A47939">
        <w:rPr>
          <w:rFonts w:ascii="Times New Roman" w:eastAsia="Times New Roman" w:hAnsi="Times New Roman" w:cs="Times New Roman"/>
          <w:sz w:val="28"/>
          <w:szCs w:val="28"/>
          <w:lang w:eastAsia="ru-RU"/>
        </w:rPr>
        <w:t>- для подземных кабельных и для воздушных линий связи и линий радиофикации, расположенных вне населенных пунктов на безлесных участках,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3B7F62" w:rsidRPr="00A47939" w:rsidRDefault="003B7F62" w:rsidP="003B7F6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A47939">
        <w:rPr>
          <w:rFonts w:ascii="Times New Roman" w:eastAsia="Times New Roman" w:hAnsi="Times New Roman" w:cs="Times New Roman"/>
          <w:sz w:val="28"/>
          <w:szCs w:val="28"/>
          <w:lang w:eastAsia="ru-RU"/>
        </w:rPr>
        <w:t>В соответствии с п.48, п. 49 П</w:t>
      </w:r>
      <w:hyperlink r:id="rId16" w:history="1">
        <w:r w:rsidRPr="00A47939">
          <w:rPr>
            <w:rFonts w:ascii="Times New Roman" w:eastAsia="Times New Roman" w:hAnsi="Times New Roman" w:cs="Times New Roman"/>
            <w:sz w:val="28"/>
            <w:szCs w:val="28"/>
            <w:lang w:eastAsia="ru-RU"/>
          </w:rPr>
          <w:t>равил</w:t>
        </w:r>
      </w:hyperlink>
      <w:r w:rsidRPr="00A47939">
        <w:rPr>
          <w:rFonts w:ascii="Times New Roman" w:eastAsia="Times New Roman" w:hAnsi="Times New Roman" w:cs="Times New Roman"/>
          <w:sz w:val="28"/>
          <w:szCs w:val="28"/>
          <w:lang w:eastAsia="ru-RU"/>
        </w:rPr>
        <w:t xml:space="preserve"> охраны линий и сооружений связи в РФ, установлены следующие ограничения использования объектов недвижимости в границах охранных зон. На территории охранной зоны запрещается производить всякого рода действия, которые могут нарушить нормальную работу линий связи и линий радиофикации, а также совершать иные действия, которые могут причинить повреждения сооружениям связи. </w:t>
      </w:r>
    </w:p>
    <w:p w:rsidR="003B7F62" w:rsidRPr="00A47939" w:rsidRDefault="003B7F62" w:rsidP="003B7F6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A47939">
        <w:rPr>
          <w:rFonts w:ascii="Times New Roman" w:eastAsia="Times New Roman" w:hAnsi="Times New Roman" w:cs="Times New Roman"/>
          <w:sz w:val="28"/>
          <w:szCs w:val="28"/>
          <w:lang w:eastAsia="ru-RU"/>
        </w:rPr>
        <w:t>Охранные зоны на трассах кабельных и воздушных линий связи и 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 в ведении которых находятся эти линии связи, если это не связано с механическим и электрическим воздействием на сооружения линий связи, при условии обязательного обеспечения сохранности линий связи и линий радиофикации.</w:t>
      </w:r>
    </w:p>
    <w:p w:rsidR="003B7F62" w:rsidRPr="00A47939" w:rsidRDefault="003B7F62" w:rsidP="003B7F6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A47939">
        <w:rPr>
          <w:rFonts w:ascii="Times New Roman" w:eastAsia="Times New Roman" w:hAnsi="Times New Roman" w:cs="Times New Roman"/>
          <w:sz w:val="28"/>
          <w:szCs w:val="28"/>
          <w:lang w:eastAsia="ru-RU"/>
        </w:rPr>
        <w:t>Порядок использования земельных участков, расположенных в охранных зонах сооружений связи и радиофикации, регулируется земельным законодательством Российской Федерации.</w:t>
      </w:r>
    </w:p>
    <w:p w:rsidR="003B7F62" w:rsidRPr="00A47939" w:rsidRDefault="003B7F62" w:rsidP="003B7F6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A47939">
        <w:rPr>
          <w:rFonts w:ascii="Times New Roman" w:eastAsia="Times New Roman" w:hAnsi="Times New Roman" w:cs="Times New Roman"/>
          <w:sz w:val="28"/>
          <w:szCs w:val="28"/>
          <w:lang w:eastAsia="ru-RU"/>
        </w:rPr>
        <w:t>При предоставлении земель,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участки в обязательном порядке делается отметка о наличии на участках зон с особыми условиями использования.</w:t>
      </w:r>
    </w:p>
    <w:p w:rsidR="003B7F62" w:rsidRPr="00A47939" w:rsidRDefault="003B7F62" w:rsidP="003B7F6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A47939">
        <w:rPr>
          <w:rFonts w:ascii="Times New Roman" w:eastAsia="Times New Roman" w:hAnsi="Times New Roman" w:cs="Times New Roman"/>
          <w:sz w:val="28"/>
          <w:szCs w:val="28"/>
          <w:lang w:eastAsia="ru-RU"/>
        </w:rPr>
        <w:t>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механическое и электрическое воздействие на сооружения связи.</w:t>
      </w:r>
    </w:p>
    <w:p w:rsidR="003B7F62" w:rsidRPr="00A47939" w:rsidRDefault="003B7F62" w:rsidP="003B7F62">
      <w:pPr>
        <w:rPr>
          <w:rFonts w:ascii="Times New Roman" w:hAnsi="Times New Roman" w:cs="Times New Roman"/>
          <w:sz w:val="28"/>
          <w:szCs w:val="28"/>
          <w:lang w:eastAsia="ru-RU"/>
        </w:rPr>
      </w:pPr>
      <w:r w:rsidRPr="00A47939">
        <w:rPr>
          <w:rFonts w:ascii="Times New Roman" w:hAnsi="Times New Roman" w:cs="Times New Roman"/>
          <w:sz w:val="28"/>
          <w:szCs w:val="28"/>
          <w:lang w:eastAsia="ru-RU"/>
        </w:rPr>
        <w:br w:type="page"/>
      </w:r>
    </w:p>
    <w:p w:rsidR="003B7F62" w:rsidRPr="00A47939" w:rsidRDefault="003B7F62" w:rsidP="00A901FE">
      <w:pPr>
        <w:widowControl w:val="0"/>
        <w:numPr>
          <w:ilvl w:val="1"/>
          <w:numId w:val="12"/>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70" w:name="_Toc126920788"/>
      <w:bookmarkStart w:id="71" w:name="_Toc215557531"/>
      <w:r w:rsidRPr="00A47939">
        <w:rPr>
          <w:rFonts w:ascii="Times New Roman" w:eastAsiaTheme="majorEastAsia" w:hAnsi="Times New Roman" w:cs="Times New Roman"/>
          <w:b/>
          <w:sz w:val="28"/>
          <w:szCs w:val="28"/>
          <w:lang w:eastAsia="ru-RU"/>
        </w:rPr>
        <w:lastRenderedPageBreak/>
        <w:t>Охранная зона тепловых сетей</w:t>
      </w:r>
      <w:bookmarkEnd w:id="70"/>
      <w:bookmarkEnd w:id="71"/>
    </w:p>
    <w:p w:rsidR="003B7F62" w:rsidRDefault="00A47939" w:rsidP="00A47939">
      <w:pPr>
        <w:spacing w:after="0"/>
        <w:ind w:firstLine="709"/>
        <w:jc w:val="both"/>
        <w:rPr>
          <w:rFonts w:ascii="Times New Roman" w:hAnsi="Times New Roman" w:cs="Times New Roman"/>
          <w:sz w:val="28"/>
          <w:szCs w:val="28"/>
        </w:rPr>
      </w:pPr>
      <w:r w:rsidRPr="00A47939">
        <w:rPr>
          <w:rFonts w:ascii="Times New Roman" w:hAnsi="Times New Roman" w:cs="Times New Roman"/>
          <w:sz w:val="28"/>
          <w:szCs w:val="28"/>
        </w:rPr>
        <w:t>На территории Сарлинского сельского поселения тепловые сети отсутствуют.</w:t>
      </w:r>
    </w:p>
    <w:p w:rsidR="00A47939" w:rsidRPr="008011C2" w:rsidRDefault="00A47939" w:rsidP="00A47939">
      <w:pPr>
        <w:spacing w:after="0"/>
        <w:ind w:firstLine="709"/>
        <w:jc w:val="both"/>
        <w:rPr>
          <w:rFonts w:ascii="Times New Roman" w:eastAsia="Times New Roman" w:hAnsi="Times New Roman" w:cs="Times New Roman"/>
          <w:sz w:val="28"/>
          <w:szCs w:val="28"/>
          <w:highlight w:val="yellow"/>
          <w:lang w:eastAsia="ru-RU"/>
        </w:rPr>
      </w:pPr>
    </w:p>
    <w:p w:rsidR="003B7F62" w:rsidRPr="00DD1041" w:rsidRDefault="003B7F62" w:rsidP="00A47939">
      <w:pPr>
        <w:widowControl w:val="0"/>
        <w:numPr>
          <w:ilvl w:val="1"/>
          <w:numId w:val="12"/>
        </w:numPr>
        <w:spacing w:line="240" w:lineRule="auto"/>
        <w:ind w:left="0" w:firstLine="709"/>
        <w:jc w:val="center"/>
        <w:outlineLvl w:val="1"/>
        <w:rPr>
          <w:rFonts w:ascii="Times New Roman" w:eastAsiaTheme="majorEastAsia" w:hAnsi="Times New Roman" w:cs="Times New Roman"/>
          <w:b/>
          <w:sz w:val="28"/>
          <w:szCs w:val="28"/>
          <w:lang w:eastAsia="ru-RU"/>
        </w:rPr>
      </w:pPr>
      <w:bookmarkStart w:id="72" w:name="_Toc69990784"/>
      <w:bookmarkStart w:id="73" w:name="_Toc126920789"/>
      <w:bookmarkStart w:id="74" w:name="_Toc215557532"/>
      <w:r w:rsidRPr="00DD1041">
        <w:rPr>
          <w:rFonts w:ascii="Times New Roman" w:eastAsiaTheme="majorEastAsia" w:hAnsi="Times New Roman" w:cs="Times New Roman"/>
          <w:b/>
          <w:sz w:val="28"/>
          <w:szCs w:val="28"/>
          <w:lang w:eastAsia="ru-RU"/>
        </w:rPr>
        <w:t>Водоохранные зоны, прибрежные защитные полосы и береговые полосы, рыбохозяйственные заповедные зоны</w:t>
      </w:r>
      <w:bookmarkEnd w:id="72"/>
      <w:bookmarkEnd w:id="73"/>
      <w:bookmarkEnd w:id="74"/>
    </w:p>
    <w:p w:rsidR="003B7F62" w:rsidRPr="00DD1041" w:rsidRDefault="003B7F62" w:rsidP="003B7F62">
      <w:pPr>
        <w:spacing w:after="0" w:line="240" w:lineRule="auto"/>
        <w:ind w:firstLine="709"/>
        <w:contextualSpacing/>
        <w:jc w:val="both"/>
        <w:rPr>
          <w:rFonts w:ascii="Times New Roman" w:hAnsi="Times New Roman" w:cs="Times New Roman"/>
          <w:sz w:val="28"/>
          <w:szCs w:val="28"/>
        </w:rPr>
      </w:pPr>
      <w:r w:rsidRPr="00DD1041">
        <w:rPr>
          <w:rFonts w:ascii="Times New Roman" w:hAnsi="Times New Roman" w:cs="Times New Roman"/>
          <w:sz w:val="28"/>
          <w:szCs w:val="28"/>
        </w:rPr>
        <w:t xml:space="preserve">Сведения о размерах зон охраны поверхностных водных объектов, попадающих в границы поселения, приведены в таблице 6.9.1. Границы зон охраны водных объектов, в отношении которых не установлены береговая линия, водоохранная зона, прибрежная защитная полоса, береговая полоса, нанесены на картографические материалы ориентировочно и при необходимости подлежат уточнению на последующих стадиях проектирования.  </w:t>
      </w:r>
    </w:p>
    <w:p w:rsidR="003B7F62" w:rsidRPr="00DD1041" w:rsidRDefault="003B7F62" w:rsidP="003B7F62">
      <w:pPr>
        <w:spacing w:after="0" w:line="240" w:lineRule="auto"/>
        <w:ind w:firstLine="709"/>
        <w:jc w:val="right"/>
        <w:rPr>
          <w:rFonts w:ascii="Times New Roman" w:hAnsi="Times New Roman" w:cs="Times New Roman"/>
          <w:sz w:val="28"/>
          <w:szCs w:val="28"/>
          <w:lang w:eastAsia="ru-RU"/>
        </w:rPr>
      </w:pPr>
      <w:r w:rsidRPr="00DD1041">
        <w:rPr>
          <w:rFonts w:ascii="Times New Roman" w:hAnsi="Times New Roman" w:cs="Times New Roman"/>
          <w:sz w:val="28"/>
          <w:szCs w:val="28"/>
          <w:lang w:eastAsia="ru-RU"/>
        </w:rPr>
        <w:t>Таблица 6.9.1</w:t>
      </w:r>
    </w:p>
    <w:p w:rsidR="003B7F62" w:rsidRPr="00DD1041" w:rsidRDefault="003B7F62" w:rsidP="003B7F62">
      <w:pPr>
        <w:spacing w:after="0" w:line="240" w:lineRule="auto"/>
        <w:jc w:val="center"/>
        <w:rPr>
          <w:rFonts w:ascii="Times New Roman" w:hAnsi="Times New Roman" w:cs="Times New Roman"/>
          <w:sz w:val="28"/>
          <w:szCs w:val="28"/>
          <w:lang w:eastAsia="ru-RU"/>
        </w:rPr>
      </w:pPr>
      <w:r w:rsidRPr="00DD1041">
        <w:rPr>
          <w:rFonts w:ascii="Times New Roman" w:hAnsi="Times New Roman" w:cs="Times New Roman"/>
          <w:spacing w:val="2"/>
          <w:sz w:val="28"/>
          <w:szCs w:val="28"/>
          <w:shd w:val="clear" w:color="auto" w:fill="FFFFFF"/>
        </w:rPr>
        <w:t xml:space="preserve">Водоохранные зоны, прибрежные защитные полосы и береговые полосы, </w:t>
      </w:r>
      <w:r w:rsidRPr="00DD1041">
        <w:rPr>
          <w:rFonts w:ascii="Times New Roman" w:hAnsi="Times New Roman" w:cs="Times New Roman"/>
          <w:sz w:val="28"/>
          <w:szCs w:val="28"/>
        </w:rPr>
        <w:t xml:space="preserve">расположенные на рассматриваемой территории </w:t>
      </w:r>
    </w:p>
    <w:tbl>
      <w:tblPr>
        <w:tblStyle w:val="af2"/>
        <w:tblW w:w="5000" w:type="pct"/>
        <w:jc w:val="center"/>
        <w:tblLook w:val="04A0" w:firstRow="1" w:lastRow="0" w:firstColumn="1" w:lastColumn="0" w:noHBand="0" w:noVBand="1"/>
      </w:tblPr>
      <w:tblGrid>
        <w:gridCol w:w="1575"/>
        <w:gridCol w:w="1441"/>
        <w:gridCol w:w="1669"/>
        <w:gridCol w:w="1267"/>
        <w:gridCol w:w="1683"/>
        <w:gridCol w:w="2276"/>
      </w:tblGrid>
      <w:tr w:rsidR="003B7F62" w:rsidRPr="00DD1041" w:rsidTr="003B7F62">
        <w:trPr>
          <w:jc w:val="center"/>
        </w:trPr>
        <w:tc>
          <w:tcPr>
            <w:tcW w:w="795" w:type="pct"/>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Наименование объекта</w:t>
            </w:r>
          </w:p>
        </w:tc>
        <w:tc>
          <w:tcPr>
            <w:tcW w:w="727" w:type="pct"/>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Вид охранной зоны</w:t>
            </w:r>
          </w:p>
        </w:tc>
        <w:tc>
          <w:tcPr>
            <w:tcW w:w="842" w:type="pct"/>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Размер зоны, м</w:t>
            </w:r>
          </w:p>
        </w:tc>
        <w:tc>
          <w:tcPr>
            <w:tcW w:w="639" w:type="pct"/>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Сведения в ЕГРН</w:t>
            </w:r>
          </w:p>
        </w:tc>
        <w:tc>
          <w:tcPr>
            <w:tcW w:w="849" w:type="pct"/>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Обоснование</w:t>
            </w:r>
          </w:p>
          <w:p w:rsidR="003B7F62" w:rsidRPr="00DD1041" w:rsidRDefault="003B7F62"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(нормативные документы)</w:t>
            </w:r>
          </w:p>
        </w:tc>
        <w:tc>
          <w:tcPr>
            <w:tcW w:w="1148" w:type="pct"/>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Фактическое соблюдение режима использования зоны</w:t>
            </w:r>
          </w:p>
        </w:tc>
      </w:tr>
      <w:tr w:rsidR="003B7F62" w:rsidRPr="00DD1041" w:rsidTr="003B7F62">
        <w:trPr>
          <w:trHeight w:val="68"/>
          <w:jc w:val="center"/>
        </w:trPr>
        <w:tc>
          <w:tcPr>
            <w:tcW w:w="795" w:type="pct"/>
            <w:vMerge w:val="restart"/>
            <w:vAlign w:val="center"/>
          </w:tcPr>
          <w:p w:rsidR="003B7F62" w:rsidRPr="00DD1041" w:rsidRDefault="003B7F62" w:rsidP="00A56058">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 xml:space="preserve">Река </w:t>
            </w:r>
            <w:r w:rsidR="00A56058" w:rsidRPr="00DD1041">
              <w:rPr>
                <w:rFonts w:ascii="Times New Roman" w:eastAsia="Times New Roman" w:hAnsi="Times New Roman" w:cs="Times New Roman"/>
                <w:sz w:val="20"/>
                <w:szCs w:val="20"/>
                <w:lang w:eastAsia="ru-RU"/>
              </w:rPr>
              <w:t>Ик</w:t>
            </w:r>
          </w:p>
        </w:tc>
        <w:tc>
          <w:tcPr>
            <w:tcW w:w="727" w:type="pct"/>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Береговая полоса</w:t>
            </w:r>
          </w:p>
        </w:tc>
        <w:tc>
          <w:tcPr>
            <w:tcW w:w="842" w:type="pct"/>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20</w:t>
            </w:r>
          </w:p>
        </w:tc>
        <w:tc>
          <w:tcPr>
            <w:tcW w:w="639" w:type="pct"/>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w:t>
            </w:r>
          </w:p>
        </w:tc>
        <w:tc>
          <w:tcPr>
            <w:tcW w:w="849" w:type="pct"/>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 xml:space="preserve">ст. 6 Водный кодекс РФ </w:t>
            </w:r>
          </w:p>
        </w:tc>
        <w:tc>
          <w:tcPr>
            <w:tcW w:w="1148" w:type="pct"/>
            <w:vMerge w:val="restart"/>
            <w:vAlign w:val="center"/>
          </w:tcPr>
          <w:p w:rsidR="003B7F62" w:rsidRPr="00DD1041" w:rsidRDefault="00DD1041"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Попадает жилая застройка</w:t>
            </w:r>
          </w:p>
        </w:tc>
      </w:tr>
      <w:tr w:rsidR="003B7F62" w:rsidRPr="00DD1041" w:rsidTr="003B7F62">
        <w:trPr>
          <w:jc w:val="center"/>
        </w:trPr>
        <w:tc>
          <w:tcPr>
            <w:tcW w:w="795" w:type="pct"/>
            <w:vMerge/>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p>
        </w:tc>
        <w:tc>
          <w:tcPr>
            <w:tcW w:w="727" w:type="pct"/>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Прибрежная защитная полоса</w:t>
            </w:r>
          </w:p>
        </w:tc>
        <w:tc>
          <w:tcPr>
            <w:tcW w:w="842" w:type="pct"/>
            <w:vAlign w:val="center"/>
          </w:tcPr>
          <w:p w:rsidR="003B7F62" w:rsidRPr="00DD1041" w:rsidRDefault="00DD1041"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w:t>
            </w:r>
          </w:p>
        </w:tc>
        <w:tc>
          <w:tcPr>
            <w:tcW w:w="639" w:type="pct"/>
            <w:vAlign w:val="center"/>
          </w:tcPr>
          <w:p w:rsidR="003B7F62" w:rsidRPr="00DD1041" w:rsidRDefault="00DD1041"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16:00-6.2915</w:t>
            </w:r>
          </w:p>
        </w:tc>
        <w:tc>
          <w:tcPr>
            <w:tcW w:w="849" w:type="pct"/>
            <w:vAlign w:val="center"/>
          </w:tcPr>
          <w:p w:rsidR="003B7F62" w:rsidRPr="00DD1041" w:rsidRDefault="003B7F62" w:rsidP="003B7F62">
            <w:pPr>
              <w:contextualSpacing/>
              <w:jc w:val="center"/>
              <w:rPr>
                <w:sz w:val="16"/>
                <w:szCs w:val="16"/>
              </w:rPr>
            </w:pPr>
            <w:r w:rsidRPr="00DD1041">
              <w:rPr>
                <w:rFonts w:ascii="Times New Roman" w:eastAsia="Times New Roman" w:hAnsi="Times New Roman" w:cs="Times New Roman"/>
                <w:sz w:val="20"/>
                <w:szCs w:val="20"/>
                <w:lang w:eastAsia="ru-RU"/>
              </w:rPr>
              <w:t xml:space="preserve">часть 13 ст. 65, Водный кодекс РФ </w:t>
            </w:r>
          </w:p>
        </w:tc>
        <w:tc>
          <w:tcPr>
            <w:tcW w:w="1148" w:type="pct"/>
            <w:vMerge/>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p>
        </w:tc>
      </w:tr>
      <w:tr w:rsidR="003B7F62" w:rsidRPr="00DD1041" w:rsidTr="003B7F62">
        <w:trPr>
          <w:jc w:val="center"/>
        </w:trPr>
        <w:tc>
          <w:tcPr>
            <w:tcW w:w="795" w:type="pct"/>
            <w:vMerge/>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p>
        </w:tc>
        <w:tc>
          <w:tcPr>
            <w:tcW w:w="727" w:type="pct"/>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Водоохранная зона</w:t>
            </w:r>
          </w:p>
        </w:tc>
        <w:tc>
          <w:tcPr>
            <w:tcW w:w="842" w:type="pct"/>
            <w:vAlign w:val="center"/>
          </w:tcPr>
          <w:p w:rsidR="003B7F62" w:rsidRPr="00DD1041" w:rsidRDefault="00DD1041"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w:t>
            </w:r>
          </w:p>
        </w:tc>
        <w:tc>
          <w:tcPr>
            <w:tcW w:w="639" w:type="pct"/>
            <w:vAlign w:val="center"/>
          </w:tcPr>
          <w:p w:rsidR="003B7F62" w:rsidRPr="00DD1041" w:rsidRDefault="00DD1041" w:rsidP="003B7F62">
            <w:pPr>
              <w:contextualSpacing/>
              <w:jc w:val="center"/>
              <w:rPr>
                <w:rFonts w:ascii="Times New Roman" w:eastAsia="Times New Roman" w:hAnsi="Times New Roman" w:cs="Times New Roman"/>
                <w:sz w:val="20"/>
                <w:szCs w:val="20"/>
                <w:lang w:eastAsia="ru-RU"/>
              </w:rPr>
            </w:pPr>
            <w:r w:rsidRPr="00DD1041">
              <w:rPr>
                <w:rFonts w:ascii="Times New Roman" w:eastAsia="Times New Roman" w:hAnsi="Times New Roman" w:cs="Times New Roman"/>
                <w:sz w:val="20"/>
                <w:szCs w:val="20"/>
                <w:lang w:eastAsia="ru-RU"/>
              </w:rPr>
              <w:t>16:00-6.659</w:t>
            </w:r>
          </w:p>
        </w:tc>
        <w:tc>
          <w:tcPr>
            <w:tcW w:w="849" w:type="pct"/>
            <w:vAlign w:val="center"/>
          </w:tcPr>
          <w:p w:rsidR="003B7F62" w:rsidRPr="00DD1041" w:rsidRDefault="003B7F62" w:rsidP="003B7F62">
            <w:pPr>
              <w:contextualSpacing/>
              <w:jc w:val="center"/>
              <w:rPr>
                <w:sz w:val="16"/>
                <w:szCs w:val="16"/>
              </w:rPr>
            </w:pPr>
            <w:r w:rsidRPr="00DD1041">
              <w:rPr>
                <w:rFonts w:ascii="Times New Roman" w:eastAsia="Times New Roman" w:hAnsi="Times New Roman" w:cs="Times New Roman"/>
                <w:sz w:val="20"/>
                <w:szCs w:val="20"/>
                <w:lang w:eastAsia="ru-RU"/>
              </w:rPr>
              <w:t xml:space="preserve">ст. 65 Водный кодекс РФ </w:t>
            </w:r>
          </w:p>
        </w:tc>
        <w:tc>
          <w:tcPr>
            <w:tcW w:w="1148" w:type="pct"/>
            <w:vMerge/>
            <w:vAlign w:val="center"/>
          </w:tcPr>
          <w:p w:rsidR="003B7F62" w:rsidRPr="00DD1041" w:rsidRDefault="003B7F62" w:rsidP="003B7F62">
            <w:pPr>
              <w:contextualSpacing/>
              <w:jc w:val="center"/>
              <w:rPr>
                <w:rFonts w:ascii="Times New Roman" w:eastAsia="Times New Roman" w:hAnsi="Times New Roman" w:cs="Times New Roman"/>
                <w:sz w:val="20"/>
                <w:szCs w:val="20"/>
                <w:lang w:eastAsia="ru-RU"/>
              </w:rPr>
            </w:pPr>
          </w:p>
        </w:tc>
      </w:tr>
      <w:tr w:rsidR="003B7F62" w:rsidRPr="008011C2" w:rsidTr="003B7F62">
        <w:trPr>
          <w:jc w:val="center"/>
        </w:trPr>
        <w:tc>
          <w:tcPr>
            <w:tcW w:w="795" w:type="pct"/>
            <w:vMerge w:val="restart"/>
            <w:vAlign w:val="center"/>
          </w:tcPr>
          <w:p w:rsidR="003B7F62" w:rsidRPr="00B12CED" w:rsidRDefault="003B7F62"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Озера, водохранилища с акваторией менее 0,5 квадратного километра</w:t>
            </w:r>
          </w:p>
        </w:tc>
        <w:tc>
          <w:tcPr>
            <w:tcW w:w="727" w:type="pct"/>
            <w:vAlign w:val="center"/>
          </w:tcPr>
          <w:p w:rsidR="003B7F62" w:rsidRPr="00B12CED" w:rsidRDefault="003B7F62"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Береговая полоса</w:t>
            </w:r>
          </w:p>
        </w:tc>
        <w:tc>
          <w:tcPr>
            <w:tcW w:w="842" w:type="pct"/>
            <w:vAlign w:val="center"/>
          </w:tcPr>
          <w:p w:rsidR="003B7F62" w:rsidRPr="00B12CED" w:rsidRDefault="003B7F62"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20</w:t>
            </w:r>
          </w:p>
        </w:tc>
        <w:tc>
          <w:tcPr>
            <w:tcW w:w="639" w:type="pct"/>
            <w:vAlign w:val="center"/>
          </w:tcPr>
          <w:p w:rsidR="003B7F62" w:rsidRPr="00B12CED" w:rsidRDefault="003B7F62"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w:t>
            </w:r>
          </w:p>
        </w:tc>
        <w:tc>
          <w:tcPr>
            <w:tcW w:w="849" w:type="pct"/>
            <w:vAlign w:val="center"/>
          </w:tcPr>
          <w:p w:rsidR="003B7F62" w:rsidRPr="00B12CED" w:rsidRDefault="003B7F62"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 xml:space="preserve">ст. 6 Водный кодекс РФ </w:t>
            </w:r>
          </w:p>
        </w:tc>
        <w:tc>
          <w:tcPr>
            <w:tcW w:w="1148" w:type="pct"/>
            <w:vAlign w:val="center"/>
          </w:tcPr>
          <w:p w:rsidR="003B7F62" w:rsidRPr="00B12CED" w:rsidRDefault="00B12CED" w:rsidP="00542A43">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Соблюдается</w:t>
            </w:r>
          </w:p>
        </w:tc>
      </w:tr>
      <w:tr w:rsidR="003B7F62" w:rsidRPr="008011C2" w:rsidTr="003B7F62">
        <w:trPr>
          <w:jc w:val="center"/>
        </w:trPr>
        <w:tc>
          <w:tcPr>
            <w:tcW w:w="795" w:type="pct"/>
            <w:vMerge/>
            <w:vAlign w:val="center"/>
          </w:tcPr>
          <w:p w:rsidR="003B7F62" w:rsidRPr="00B12CED" w:rsidRDefault="003B7F62" w:rsidP="003B7F62">
            <w:pPr>
              <w:contextualSpacing/>
              <w:jc w:val="center"/>
              <w:rPr>
                <w:sz w:val="16"/>
                <w:szCs w:val="16"/>
              </w:rPr>
            </w:pPr>
          </w:p>
        </w:tc>
        <w:tc>
          <w:tcPr>
            <w:tcW w:w="727" w:type="pct"/>
            <w:vAlign w:val="center"/>
          </w:tcPr>
          <w:p w:rsidR="003B7F62" w:rsidRPr="00B12CED" w:rsidRDefault="003B7F62"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Прибрежная защитная полоса</w:t>
            </w:r>
          </w:p>
        </w:tc>
        <w:tc>
          <w:tcPr>
            <w:tcW w:w="842" w:type="pct"/>
            <w:vAlign w:val="center"/>
          </w:tcPr>
          <w:p w:rsidR="003B7F62" w:rsidRPr="00B12CED" w:rsidRDefault="003B7F62"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50*</w:t>
            </w:r>
          </w:p>
        </w:tc>
        <w:tc>
          <w:tcPr>
            <w:tcW w:w="639" w:type="pct"/>
            <w:vAlign w:val="center"/>
          </w:tcPr>
          <w:p w:rsidR="003B7F62" w:rsidRPr="00B12CED" w:rsidRDefault="003B7F62"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w:t>
            </w:r>
          </w:p>
        </w:tc>
        <w:tc>
          <w:tcPr>
            <w:tcW w:w="849" w:type="pct"/>
            <w:vAlign w:val="center"/>
          </w:tcPr>
          <w:p w:rsidR="003B7F62" w:rsidRPr="00B12CED" w:rsidRDefault="003B7F62"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ст. 65 Водный кодекс РФ Размер не регламентирован</w:t>
            </w:r>
          </w:p>
        </w:tc>
        <w:tc>
          <w:tcPr>
            <w:tcW w:w="1148" w:type="pct"/>
            <w:vAlign w:val="center"/>
          </w:tcPr>
          <w:p w:rsidR="003B7F62" w:rsidRPr="00B12CED" w:rsidRDefault="003B7F62"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Попадает жилая застройка</w:t>
            </w:r>
          </w:p>
        </w:tc>
      </w:tr>
      <w:tr w:rsidR="003B7F62" w:rsidRPr="008011C2" w:rsidTr="003B7F62">
        <w:trPr>
          <w:jc w:val="center"/>
        </w:trPr>
        <w:tc>
          <w:tcPr>
            <w:tcW w:w="795" w:type="pct"/>
            <w:vMerge/>
            <w:vAlign w:val="center"/>
          </w:tcPr>
          <w:p w:rsidR="003B7F62" w:rsidRPr="00B12CED" w:rsidRDefault="003B7F62" w:rsidP="003B7F62">
            <w:pPr>
              <w:contextualSpacing/>
              <w:jc w:val="center"/>
              <w:rPr>
                <w:sz w:val="16"/>
                <w:szCs w:val="16"/>
              </w:rPr>
            </w:pPr>
          </w:p>
        </w:tc>
        <w:tc>
          <w:tcPr>
            <w:tcW w:w="727" w:type="pct"/>
            <w:vAlign w:val="center"/>
          </w:tcPr>
          <w:p w:rsidR="003B7F62" w:rsidRPr="00B12CED" w:rsidRDefault="003B7F62"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Водоохранная зона</w:t>
            </w:r>
          </w:p>
        </w:tc>
        <w:tc>
          <w:tcPr>
            <w:tcW w:w="842" w:type="pct"/>
            <w:vAlign w:val="center"/>
          </w:tcPr>
          <w:p w:rsidR="003B7F62" w:rsidRPr="00B12CED" w:rsidRDefault="00542A43"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w:t>
            </w:r>
          </w:p>
        </w:tc>
        <w:tc>
          <w:tcPr>
            <w:tcW w:w="639" w:type="pct"/>
            <w:vAlign w:val="center"/>
          </w:tcPr>
          <w:p w:rsidR="003B7F62" w:rsidRPr="00B12CED" w:rsidRDefault="003B7F62"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w:t>
            </w:r>
          </w:p>
        </w:tc>
        <w:tc>
          <w:tcPr>
            <w:tcW w:w="849" w:type="pct"/>
            <w:vAlign w:val="center"/>
          </w:tcPr>
          <w:p w:rsidR="003B7F62" w:rsidRPr="00B12CED" w:rsidRDefault="003B7F62"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ст. 65 Водный кодекс РФ Размер не регламентирован</w:t>
            </w:r>
          </w:p>
        </w:tc>
        <w:tc>
          <w:tcPr>
            <w:tcW w:w="1148" w:type="pct"/>
            <w:vAlign w:val="center"/>
          </w:tcPr>
          <w:p w:rsidR="003B7F62" w:rsidRPr="00B12CED" w:rsidRDefault="00542A43" w:rsidP="003B7F62">
            <w:pPr>
              <w:contextualSpacing/>
              <w:jc w:val="center"/>
              <w:rPr>
                <w:rFonts w:ascii="Times New Roman" w:eastAsia="Times New Roman" w:hAnsi="Times New Roman" w:cs="Times New Roman"/>
                <w:sz w:val="20"/>
                <w:szCs w:val="20"/>
                <w:lang w:eastAsia="ru-RU"/>
              </w:rPr>
            </w:pPr>
            <w:r w:rsidRPr="00B12CED">
              <w:rPr>
                <w:rFonts w:ascii="Times New Roman" w:eastAsia="Times New Roman" w:hAnsi="Times New Roman" w:cs="Times New Roman"/>
                <w:sz w:val="20"/>
                <w:szCs w:val="20"/>
                <w:lang w:eastAsia="ru-RU"/>
              </w:rPr>
              <w:t>-</w:t>
            </w:r>
          </w:p>
        </w:tc>
      </w:tr>
    </w:tbl>
    <w:p w:rsidR="003B7F62" w:rsidRPr="00110408" w:rsidRDefault="003B7F62" w:rsidP="003B7F62">
      <w:pPr>
        <w:widowControl w:val="0"/>
        <w:suppressAutoHyphens/>
        <w:spacing w:after="0" w:line="240" w:lineRule="auto"/>
        <w:jc w:val="both"/>
        <w:rPr>
          <w:rFonts w:ascii="Times New Roman" w:hAnsi="Times New Roman" w:cs="Times New Roman"/>
          <w:sz w:val="20"/>
          <w:szCs w:val="28"/>
          <w:lang w:eastAsia="ru-RU"/>
        </w:rPr>
      </w:pPr>
      <w:r w:rsidRPr="00110408">
        <w:rPr>
          <w:rFonts w:ascii="Times New Roman" w:hAnsi="Times New Roman" w:cs="Times New Roman"/>
          <w:sz w:val="20"/>
          <w:szCs w:val="28"/>
          <w:lang w:eastAsia="ru-RU"/>
        </w:rPr>
        <w:t>*Решение о размере зоны охраны водного объекта принято разработчиком, ввиду отсутствия информации в Водном кодексе, либо в целях охраны водного объекта.</w:t>
      </w:r>
    </w:p>
    <w:p w:rsidR="003B7F62" w:rsidRPr="00110408" w:rsidRDefault="003B7F62" w:rsidP="003B7F62">
      <w:pPr>
        <w:widowControl w:val="0"/>
        <w:suppressAutoHyphens/>
        <w:spacing w:after="0" w:line="240" w:lineRule="auto"/>
        <w:rPr>
          <w:rFonts w:ascii="Times New Roman" w:hAnsi="Times New Roman" w:cs="Times New Roman"/>
          <w:sz w:val="28"/>
          <w:szCs w:val="28"/>
          <w:lang w:eastAsia="ru-RU"/>
        </w:rPr>
      </w:pPr>
    </w:p>
    <w:p w:rsidR="003B7F62" w:rsidRPr="00110408" w:rsidRDefault="003B7F62" w:rsidP="003B7F62">
      <w:pPr>
        <w:widowControl w:val="0"/>
        <w:suppressAutoHyphens/>
        <w:spacing w:after="0" w:line="240" w:lineRule="auto"/>
        <w:jc w:val="right"/>
        <w:rPr>
          <w:rFonts w:ascii="Times New Roman" w:hAnsi="Times New Roman" w:cs="Times New Roman"/>
          <w:sz w:val="28"/>
          <w:szCs w:val="28"/>
          <w:lang w:eastAsia="ru-RU"/>
        </w:rPr>
      </w:pPr>
      <w:r w:rsidRPr="00110408">
        <w:rPr>
          <w:rFonts w:ascii="Times New Roman" w:hAnsi="Times New Roman" w:cs="Times New Roman"/>
          <w:sz w:val="28"/>
          <w:szCs w:val="28"/>
          <w:lang w:eastAsia="ru-RU"/>
        </w:rPr>
        <w:t>Таблица 6.9.2</w:t>
      </w:r>
    </w:p>
    <w:p w:rsidR="003B7F62" w:rsidRPr="00110408" w:rsidRDefault="003B7F62" w:rsidP="003B7F62">
      <w:pPr>
        <w:widowControl w:val="0"/>
        <w:suppressAutoHyphens/>
        <w:spacing w:after="0" w:line="240" w:lineRule="auto"/>
        <w:jc w:val="center"/>
        <w:rPr>
          <w:rFonts w:ascii="Times New Roman" w:hAnsi="Times New Roman" w:cs="Times New Roman"/>
          <w:spacing w:val="2"/>
          <w:sz w:val="28"/>
          <w:szCs w:val="28"/>
          <w:shd w:val="clear" w:color="auto" w:fill="FFFFFF"/>
        </w:rPr>
      </w:pPr>
      <w:r w:rsidRPr="00110408">
        <w:rPr>
          <w:rFonts w:ascii="Times New Roman" w:hAnsi="Times New Roman" w:cs="Times New Roman"/>
          <w:sz w:val="28"/>
          <w:szCs w:val="28"/>
        </w:rPr>
        <w:t>Регламенты использования в</w:t>
      </w:r>
      <w:r w:rsidRPr="00110408">
        <w:rPr>
          <w:rFonts w:ascii="Times New Roman" w:hAnsi="Times New Roman" w:cs="Times New Roman"/>
          <w:spacing w:val="2"/>
          <w:sz w:val="28"/>
          <w:szCs w:val="28"/>
          <w:shd w:val="clear" w:color="auto" w:fill="FFFFFF"/>
        </w:rPr>
        <w:t>одоохранных зон, прибрежных защитных полос и береговых полос</w:t>
      </w:r>
    </w:p>
    <w:tbl>
      <w:tblPr>
        <w:tblStyle w:val="af2"/>
        <w:tblW w:w="5000" w:type="pct"/>
        <w:tblLook w:val="04A0" w:firstRow="1" w:lastRow="0" w:firstColumn="1" w:lastColumn="0" w:noHBand="0" w:noVBand="1"/>
      </w:tblPr>
      <w:tblGrid>
        <w:gridCol w:w="1949"/>
        <w:gridCol w:w="5564"/>
        <w:gridCol w:w="2398"/>
      </w:tblGrid>
      <w:tr w:rsidR="003B7F62" w:rsidRPr="00110408" w:rsidTr="003B7F62">
        <w:trPr>
          <w:trHeight w:val="983"/>
        </w:trPr>
        <w:tc>
          <w:tcPr>
            <w:tcW w:w="983" w:type="pct"/>
            <w:vAlign w:val="center"/>
          </w:tcPr>
          <w:p w:rsidR="003B7F62" w:rsidRPr="00110408" w:rsidRDefault="003B7F62" w:rsidP="003B7F62">
            <w:pPr>
              <w:contextualSpacing/>
              <w:jc w:val="center"/>
              <w:rPr>
                <w:rFonts w:ascii="Times New Roman" w:eastAsia="Times New Roman" w:hAnsi="Times New Roman" w:cs="Times New Roman"/>
                <w:sz w:val="20"/>
                <w:szCs w:val="20"/>
                <w:lang w:eastAsia="ru-RU"/>
              </w:rPr>
            </w:pPr>
            <w:r w:rsidRPr="00110408">
              <w:rPr>
                <w:rFonts w:ascii="Times New Roman" w:eastAsia="Times New Roman" w:hAnsi="Times New Roman" w:cs="Times New Roman"/>
                <w:sz w:val="20"/>
                <w:szCs w:val="20"/>
                <w:lang w:eastAsia="ru-RU"/>
              </w:rPr>
              <w:t>Наименование зоны</w:t>
            </w:r>
          </w:p>
        </w:tc>
        <w:tc>
          <w:tcPr>
            <w:tcW w:w="2807" w:type="pct"/>
            <w:vAlign w:val="center"/>
          </w:tcPr>
          <w:p w:rsidR="003B7F62" w:rsidRPr="00110408" w:rsidRDefault="003B7F62" w:rsidP="003B7F62">
            <w:pPr>
              <w:contextualSpacing/>
              <w:jc w:val="center"/>
              <w:rPr>
                <w:rFonts w:ascii="Times New Roman" w:eastAsia="Times New Roman" w:hAnsi="Times New Roman" w:cs="Times New Roman"/>
                <w:sz w:val="20"/>
                <w:szCs w:val="20"/>
                <w:lang w:eastAsia="ru-RU"/>
              </w:rPr>
            </w:pPr>
            <w:r w:rsidRPr="00110408">
              <w:rPr>
                <w:rFonts w:ascii="Times New Roman" w:eastAsia="Times New Roman" w:hAnsi="Times New Roman" w:cs="Times New Roman"/>
                <w:sz w:val="20"/>
                <w:szCs w:val="20"/>
                <w:lang w:eastAsia="ru-RU"/>
              </w:rPr>
              <w:t>Правовой режим использования зоны</w:t>
            </w:r>
          </w:p>
        </w:tc>
        <w:tc>
          <w:tcPr>
            <w:tcW w:w="1210" w:type="pct"/>
            <w:vAlign w:val="center"/>
          </w:tcPr>
          <w:p w:rsidR="003B7F62" w:rsidRPr="00110408" w:rsidRDefault="003B7F62" w:rsidP="003B7F62">
            <w:pPr>
              <w:contextualSpacing/>
              <w:jc w:val="center"/>
              <w:rPr>
                <w:rFonts w:ascii="Times New Roman" w:eastAsia="Times New Roman" w:hAnsi="Times New Roman" w:cs="Times New Roman"/>
                <w:sz w:val="20"/>
                <w:szCs w:val="20"/>
                <w:lang w:eastAsia="ru-RU"/>
              </w:rPr>
            </w:pPr>
            <w:r w:rsidRPr="00110408">
              <w:rPr>
                <w:rFonts w:ascii="Times New Roman" w:eastAsia="Times New Roman" w:hAnsi="Times New Roman" w:cs="Times New Roman"/>
                <w:sz w:val="20"/>
                <w:szCs w:val="20"/>
                <w:lang w:eastAsia="ru-RU"/>
              </w:rPr>
              <w:t>Обоснование</w:t>
            </w:r>
          </w:p>
          <w:p w:rsidR="003B7F62" w:rsidRPr="00110408" w:rsidRDefault="003B7F62" w:rsidP="003B7F62">
            <w:pPr>
              <w:contextualSpacing/>
              <w:jc w:val="center"/>
              <w:rPr>
                <w:rFonts w:ascii="Times New Roman" w:eastAsia="Times New Roman" w:hAnsi="Times New Roman" w:cs="Times New Roman"/>
                <w:sz w:val="20"/>
                <w:szCs w:val="20"/>
                <w:lang w:eastAsia="ru-RU"/>
              </w:rPr>
            </w:pPr>
            <w:r w:rsidRPr="00110408">
              <w:rPr>
                <w:rFonts w:ascii="Times New Roman" w:eastAsia="Times New Roman" w:hAnsi="Times New Roman" w:cs="Times New Roman"/>
                <w:sz w:val="20"/>
                <w:szCs w:val="20"/>
                <w:lang w:eastAsia="ru-RU"/>
              </w:rPr>
              <w:t>(нормативные документы)</w:t>
            </w:r>
          </w:p>
        </w:tc>
      </w:tr>
      <w:tr w:rsidR="003B7F62" w:rsidRPr="00110408" w:rsidTr="003B7F62">
        <w:trPr>
          <w:trHeight w:val="983"/>
        </w:trPr>
        <w:tc>
          <w:tcPr>
            <w:tcW w:w="983" w:type="pct"/>
            <w:vMerge w:val="restart"/>
            <w:vAlign w:val="center"/>
          </w:tcPr>
          <w:p w:rsidR="003B7F62" w:rsidRPr="00110408" w:rsidRDefault="003B7F62" w:rsidP="003B7F62">
            <w:pPr>
              <w:contextualSpacing/>
              <w:jc w:val="center"/>
              <w:rPr>
                <w:rFonts w:ascii="Times New Roman" w:eastAsia="Times New Roman" w:hAnsi="Times New Roman" w:cs="Times New Roman"/>
                <w:sz w:val="20"/>
                <w:szCs w:val="20"/>
                <w:lang w:eastAsia="ru-RU"/>
              </w:rPr>
            </w:pPr>
            <w:r w:rsidRPr="00110408">
              <w:rPr>
                <w:rFonts w:ascii="Times New Roman" w:eastAsia="Times New Roman" w:hAnsi="Times New Roman" w:cs="Times New Roman"/>
                <w:sz w:val="20"/>
                <w:szCs w:val="20"/>
                <w:lang w:eastAsia="ru-RU"/>
              </w:rPr>
              <w:t>Береговая полоса</w:t>
            </w:r>
          </w:p>
        </w:tc>
        <w:tc>
          <w:tcPr>
            <w:tcW w:w="2807" w:type="pct"/>
          </w:tcPr>
          <w:p w:rsidR="003B7F62" w:rsidRPr="00110408" w:rsidRDefault="003B7F62" w:rsidP="003B7F62">
            <w:pPr>
              <w:jc w:val="both"/>
              <w:rPr>
                <w:rFonts w:ascii="Times New Roman" w:hAnsi="Times New Roman" w:cs="Times New Roman"/>
                <w:sz w:val="20"/>
                <w:szCs w:val="20"/>
              </w:rPr>
            </w:pPr>
            <w:r w:rsidRPr="00110408">
              <w:rPr>
                <w:rFonts w:ascii="Times New Roman" w:hAnsi="Times New Roman" w:cs="Times New Roman"/>
                <w:sz w:val="20"/>
                <w:szCs w:val="20"/>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tc>
        <w:tc>
          <w:tcPr>
            <w:tcW w:w="1210" w:type="pct"/>
          </w:tcPr>
          <w:p w:rsidR="003B7F62" w:rsidRPr="00110408" w:rsidRDefault="00414C1B" w:rsidP="003B7F62">
            <w:pPr>
              <w:jc w:val="both"/>
              <w:rPr>
                <w:rFonts w:ascii="Times New Roman" w:hAnsi="Times New Roman" w:cs="Times New Roman"/>
                <w:bCs/>
                <w:sz w:val="20"/>
                <w:szCs w:val="20"/>
              </w:rPr>
            </w:pPr>
            <w:r w:rsidRPr="00110408">
              <w:rPr>
                <w:rFonts w:ascii="Times New Roman" w:hAnsi="Times New Roman" w:cs="Times New Roman"/>
                <w:bCs/>
                <w:sz w:val="20"/>
                <w:szCs w:val="20"/>
              </w:rPr>
              <w:t>ст.6 Водный кодекс РФ</w:t>
            </w:r>
          </w:p>
        </w:tc>
      </w:tr>
      <w:tr w:rsidR="003B7F62" w:rsidRPr="00110408" w:rsidTr="003B7F62">
        <w:trPr>
          <w:trHeight w:val="983"/>
        </w:trPr>
        <w:tc>
          <w:tcPr>
            <w:tcW w:w="983" w:type="pct"/>
            <w:vMerge/>
            <w:vAlign w:val="center"/>
          </w:tcPr>
          <w:p w:rsidR="003B7F62" w:rsidRPr="00110408" w:rsidRDefault="003B7F62" w:rsidP="003B7F62">
            <w:pPr>
              <w:contextualSpacing/>
              <w:jc w:val="center"/>
              <w:rPr>
                <w:rFonts w:ascii="Times New Roman" w:eastAsia="Times New Roman" w:hAnsi="Times New Roman" w:cs="Times New Roman"/>
                <w:sz w:val="20"/>
                <w:szCs w:val="20"/>
                <w:lang w:eastAsia="ru-RU"/>
              </w:rPr>
            </w:pPr>
          </w:p>
        </w:tc>
        <w:tc>
          <w:tcPr>
            <w:tcW w:w="2807" w:type="pct"/>
          </w:tcPr>
          <w:p w:rsidR="003B7F62" w:rsidRPr="00110408" w:rsidRDefault="003B7F62" w:rsidP="003B7F62">
            <w:pPr>
              <w:jc w:val="both"/>
              <w:rPr>
                <w:rFonts w:ascii="Times New Roman" w:hAnsi="Times New Roman" w:cs="Times New Roman"/>
                <w:sz w:val="20"/>
                <w:szCs w:val="20"/>
              </w:rPr>
            </w:pPr>
            <w:r w:rsidRPr="00110408">
              <w:rPr>
                <w:rFonts w:ascii="Times New Roman" w:hAnsi="Times New Roman" w:cs="Times New Roman"/>
                <w:sz w:val="20"/>
                <w:szCs w:val="20"/>
              </w:rPr>
              <w:t>Приватизация земельных участков в пределах береговой полосы запрещается.</w:t>
            </w:r>
          </w:p>
        </w:tc>
        <w:tc>
          <w:tcPr>
            <w:tcW w:w="1210" w:type="pct"/>
          </w:tcPr>
          <w:p w:rsidR="003B7F62" w:rsidRPr="00110408" w:rsidRDefault="00414C1B" w:rsidP="003B7F62">
            <w:pPr>
              <w:autoSpaceDE w:val="0"/>
              <w:autoSpaceDN w:val="0"/>
              <w:adjustRightInd w:val="0"/>
              <w:jc w:val="both"/>
              <w:rPr>
                <w:rFonts w:ascii="Times New Roman" w:hAnsi="Times New Roman" w:cs="Times New Roman"/>
                <w:bCs/>
                <w:sz w:val="20"/>
                <w:szCs w:val="20"/>
              </w:rPr>
            </w:pPr>
            <w:r w:rsidRPr="00110408">
              <w:rPr>
                <w:rFonts w:ascii="Times New Roman" w:hAnsi="Times New Roman" w:cs="Times New Roman"/>
                <w:bCs/>
                <w:sz w:val="20"/>
                <w:szCs w:val="20"/>
              </w:rPr>
              <w:t>ст.27</w:t>
            </w:r>
            <w:r w:rsidR="00126C36">
              <w:rPr>
                <w:rFonts w:ascii="Times New Roman" w:hAnsi="Times New Roman" w:cs="Times New Roman"/>
                <w:bCs/>
                <w:sz w:val="20"/>
                <w:szCs w:val="20"/>
              </w:rPr>
              <w:t xml:space="preserve"> «Земельный кодекс РФ» от 25 октября </w:t>
            </w:r>
            <w:r w:rsidRPr="00110408">
              <w:rPr>
                <w:rFonts w:ascii="Times New Roman" w:hAnsi="Times New Roman" w:cs="Times New Roman"/>
                <w:bCs/>
                <w:sz w:val="20"/>
                <w:szCs w:val="20"/>
              </w:rPr>
              <w:t>2001</w:t>
            </w:r>
            <w:r w:rsidR="00126C36">
              <w:rPr>
                <w:rFonts w:ascii="Times New Roman" w:hAnsi="Times New Roman" w:cs="Times New Roman"/>
                <w:bCs/>
                <w:sz w:val="20"/>
                <w:szCs w:val="20"/>
              </w:rPr>
              <w:t xml:space="preserve"> </w:t>
            </w:r>
            <w:r w:rsidR="005A7A27" w:rsidRPr="005A7A27">
              <w:rPr>
                <w:rFonts w:ascii="Times New Roman" w:hAnsi="Times New Roman" w:cs="Times New Roman"/>
                <w:bCs/>
                <w:sz w:val="20"/>
                <w:szCs w:val="20"/>
              </w:rPr>
              <w:t xml:space="preserve">года </w:t>
            </w:r>
            <w:r w:rsidRPr="00110408">
              <w:rPr>
                <w:rFonts w:ascii="Times New Roman" w:hAnsi="Times New Roman" w:cs="Times New Roman"/>
                <w:bCs/>
                <w:sz w:val="20"/>
                <w:szCs w:val="20"/>
              </w:rPr>
              <w:t>№136-ФЗ (с изменениями и дополнениями)</w:t>
            </w:r>
          </w:p>
        </w:tc>
      </w:tr>
      <w:tr w:rsidR="003B7F62" w:rsidRPr="00110408" w:rsidTr="003B7F62">
        <w:trPr>
          <w:trHeight w:val="983"/>
        </w:trPr>
        <w:tc>
          <w:tcPr>
            <w:tcW w:w="983" w:type="pct"/>
            <w:vAlign w:val="center"/>
          </w:tcPr>
          <w:p w:rsidR="003B7F62" w:rsidRPr="00110408" w:rsidRDefault="003B7F62" w:rsidP="003B7F62">
            <w:pPr>
              <w:contextualSpacing/>
              <w:jc w:val="center"/>
              <w:rPr>
                <w:rFonts w:ascii="Times New Roman" w:eastAsia="Times New Roman" w:hAnsi="Times New Roman" w:cs="Times New Roman"/>
                <w:sz w:val="20"/>
                <w:szCs w:val="20"/>
                <w:lang w:eastAsia="ru-RU"/>
              </w:rPr>
            </w:pPr>
            <w:r w:rsidRPr="00110408">
              <w:rPr>
                <w:rFonts w:ascii="Times New Roman" w:eastAsia="Times New Roman" w:hAnsi="Times New Roman" w:cs="Times New Roman"/>
                <w:sz w:val="20"/>
                <w:szCs w:val="20"/>
                <w:lang w:eastAsia="ru-RU"/>
              </w:rPr>
              <w:t>Прибрежная защитная полоса</w:t>
            </w:r>
          </w:p>
        </w:tc>
        <w:tc>
          <w:tcPr>
            <w:tcW w:w="2807" w:type="pct"/>
          </w:tcPr>
          <w:p w:rsidR="003B7F62" w:rsidRPr="00110408" w:rsidRDefault="003B7F62" w:rsidP="003B7F62">
            <w:pPr>
              <w:jc w:val="both"/>
              <w:rPr>
                <w:rFonts w:ascii="Times New Roman" w:hAnsi="Times New Roman" w:cs="Times New Roman"/>
                <w:bCs/>
                <w:sz w:val="20"/>
                <w:szCs w:val="20"/>
              </w:rPr>
            </w:pPr>
            <w:r w:rsidRPr="00110408">
              <w:rPr>
                <w:rFonts w:ascii="Times New Roman" w:hAnsi="Times New Roman" w:cs="Times New Roman"/>
                <w:sz w:val="20"/>
                <w:szCs w:val="20"/>
              </w:rPr>
              <w:t xml:space="preserve">В границах прибрежных защитных полос наряду с установленными для водоохранной зоны ограничениями </w:t>
            </w:r>
            <w:r w:rsidRPr="00110408">
              <w:rPr>
                <w:rFonts w:ascii="Times New Roman" w:hAnsi="Times New Roman" w:cs="Times New Roman"/>
                <w:bCs/>
                <w:sz w:val="20"/>
                <w:szCs w:val="20"/>
              </w:rPr>
              <w:t>запрещаются:</w:t>
            </w:r>
          </w:p>
          <w:p w:rsidR="003B7F62" w:rsidRPr="00110408" w:rsidRDefault="003B7F62" w:rsidP="003B7F62">
            <w:pPr>
              <w:jc w:val="both"/>
              <w:rPr>
                <w:rFonts w:ascii="Times New Roman" w:hAnsi="Times New Roman" w:cs="Times New Roman"/>
                <w:snapToGrid w:val="0"/>
                <w:sz w:val="20"/>
                <w:szCs w:val="20"/>
              </w:rPr>
            </w:pPr>
            <w:r w:rsidRPr="00110408">
              <w:rPr>
                <w:rFonts w:ascii="Times New Roman" w:hAnsi="Times New Roman" w:cs="Times New Roman"/>
                <w:snapToGrid w:val="0"/>
                <w:sz w:val="20"/>
                <w:szCs w:val="20"/>
              </w:rPr>
              <w:t>-распашка земель;</w:t>
            </w:r>
          </w:p>
          <w:p w:rsidR="003B7F62" w:rsidRPr="00110408" w:rsidRDefault="003B7F62" w:rsidP="003B7F62">
            <w:pPr>
              <w:jc w:val="both"/>
              <w:rPr>
                <w:rFonts w:ascii="Times New Roman" w:hAnsi="Times New Roman" w:cs="Times New Roman"/>
                <w:sz w:val="20"/>
                <w:szCs w:val="20"/>
              </w:rPr>
            </w:pPr>
            <w:r w:rsidRPr="00110408">
              <w:rPr>
                <w:rFonts w:ascii="Times New Roman" w:hAnsi="Times New Roman" w:cs="Times New Roman"/>
                <w:sz w:val="20"/>
                <w:szCs w:val="20"/>
              </w:rPr>
              <w:t>-размещение отвалов размываемых грунтов;</w:t>
            </w:r>
          </w:p>
          <w:p w:rsidR="003B7F62" w:rsidRPr="00110408" w:rsidRDefault="003B7F62" w:rsidP="003B7F62">
            <w:pPr>
              <w:jc w:val="both"/>
              <w:rPr>
                <w:rFonts w:ascii="Times New Roman" w:hAnsi="Times New Roman" w:cs="Times New Roman"/>
                <w:sz w:val="20"/>
                <w:szCs w:val="20"/>
              </w:rPr>
            </w:pPr>
            <w:r w:rsidRPr="00110408">
              <w:rPr>
                <w:rFonts w:ascii="Times New Roman" w:hAnsi="Times New Roman" w:cs="Times New Roman"/>
                <w:sz w:val="20"/>
                <w:szCs w:val="20"/>
              </w:rPr>
              <w:t>- выпас сельскохозяйственных животных и организация для них летних лагерей, ванн</w:t>
            </w:r>
          </w:p>
          <w:p w:rsidR="003B7F62" w:rsidRPr="00110408" w:rsidRDefault="003B7F62" w:rsidP="003B7F62">
            <w:pPr>
              <w:jc w:val="both"/>
              <w:rPr>
                <w:rFonts w:ascii="Times New Roman" w:hAnsi="Times New Roman" w:cs="Times New Roman"/>
                <w:sz w:val="20"/>
                <w:szCs w:val="20"/>
              </w:rPr>
            </w:pPr>
          </w:p>
        </w:tc>
        <w:tc>
          <w:tcPr>
            <w:tcW w:w="1210" w:type="pct"/>
          </w:tcPr>
          <w:p w:rsidR="003B7F62" w:rsidRPr="00110408" w:rsidRDefault="00414C1B" w:rsidP="003B7F62">
            <w:pPr>
              <w:autoSpaceDE w:val="0"/>
              <w:autoSpaceDN w:val="0"/>
              <w:adjustRightInd w:val="0"/>
              <w:jc w:val="both"/>
              <w:rPr>
                <w:rFonts w:ascii="Times New Roman" w:hAnsi="Times New Roman" w:cs="Times New Roman"/>
                <w:bCs/>
                <w:sz w:val="20"/>
                <w:szCs w:val="20"/>
              </w:rPr>
            </w:pPr>
            <w:r w:rsidRPr="00110408">
              <w:rPr>
                <w:rFonts w:ascii="Times New Roman" w:hAnsi="Times New Roman" w:cs="Times New Roman"/>
                <w:bCs/>
                <w:sz w:val="20"/>
                <w:szCs w:val="20"/>
              </w:rPr>
              <w:t>ст.65 Водный кодекс РФ</w:t>
            </w:r>
          </w:p>
        </w:tc>
      </w:tr>
      <w:tr w:rsidR="003B7F62" w:rsidRPr="00110408" w:rsidTr="003B7F62">
        <w:trPr>
          <w:trHeight w:val="983"/>
        </w:trPr>
        <w:tc>
          <w:tcPr>
            <w:tcW w:w="983" w:type="pct"/>
            <w:vAlign w:val="center"/>
          </w:tcPr>
          <w:p w:rsidR="003B7F62" w:rsidRPr="00110408" w:rsidRDefault="003B7F62" w:rsidP="003B7F62">
            <w:pPr>
              <w:contextualSpacing/>
              <w:jc w:val="center"/>
              <w:rPr>
                <w:rFonts w:ascii="Times New Roman" w:eastAsia="Times New Roman" w:hAnsi="Times New Roman" w:cs="Times New Roman"/>
                <w:sz w:val="20"/>
                <w:szCs w:val="20"/>
                <w:lang w:eastAsia="ru-RU"/>
              </w:rPr>
            </w:pPr>
            <w:r w:rsidRPr="00110408">
              <w:rPr>
                <w:rFonts w:ascii="Times New Roman" w:eastAsia="Times New Roman" w:hAnsi="Times New Roman" w:cs="Times New Roman"/>
                <w:sz w:val="20"/>
                <w:szCs w:val="20"/>
                <w:lang w:eastAsia="ru-RU"/>
              </w:rPr>
              <w:t>Водоохранная зона</w:t>
            </w:r>
          </w:p>
        </w:tc>
        <w:tc>
          <w:tcPr>
            <w:tcW w:w="2807" w:type="pct"/>
          </w:tcPr>
          <w:p w:rsidR="00A64107" w:rsidRPr="00110408" w:rsidRDefault="00A64107" w:rsidP="00A64107">
            <w:pPr>
              <w:jc w:val="both"/>
              <w:rPr>
                <w:rFonts w:ascii="Times New Roman" w:hAnsi="Times New Roman" w:cs="Times New Roman"/>
                <w:sz w:val="20"/>
                <w:szCs w:val="20"/>
              </w:rPr>
            </w:pPr>
            <w:r w:rsidRPr="00110408">
              <w:rPr>
                <w:rFonts w:ascii="Times New Roman" w:hAnsi="Times New Roman" w:cs="Times New Roman"/>
                <w:sz w:val="20"/>
                <w:szCs w:val="20"/>
              </w:rPr>
              <w:t>В границах водоохранных зон запрещаются:</w:t>
            </w:r>
          </w:p>
          <w:p w:rsidR="00A64107" w:rsidRPr="00110408" w:rsidRDefault="00A64107" w:rsidP="00A64107">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110408">
              <w:rPr>
                <w:rFonts w:ascii="Times New Roman" w:hAnsi="Times New Roman" w:cs="Times New Roman"/>
                <w:snapToGrid w:val="0"/>
                <w:sz w:val="20"/>
                <w:szCs w:val="20"/>
              </w:rPr>
              <w:t xml:space="preserve">использование сточных вод в целях повышения почвенного плодородия; </w:t>
            </w:r>
          </w:p>
          <w:p w:rsidR="00A64107" w:rsidRPr="00110408" w:rsidRDefault="00A64107" w:rsidP="00A64107">
            <w:pPr>
              <w:rPr>
                <w:rFonts w:ascii="Times New Roman" w:hAnsi="Times New Roman" w:cs="Times New Roman"/>
                <w:sz w:val="20"/>
                <w:szCs w:val="20"/>
              </w:rPr>
            </w:pPr>
            <w:r w:rsidRPr="00110408">
              <w:rPr>
                <w:rFonts w:ascii="Times New Roman" w:hAnsi="Times New Roman" w:cs="Times New Roman"/>
                <w:snapToGrid w:val="0"/>
                <w:sz w:val="20"/>
                <w:szCs w:val="20"/>
              </w:rPr>
              <w:t xml:space="preserve"> </w:t>
            </w:r>
            <w:r w:rsidRPr="00110408">
              <w:rPr>
                <w:rFonts w:ascii="Times New Roman" w:hAnsi="Times New Roman" w:cs="Times New Roman"/>
                <w:sz w:val="20"/>
                <w:szCs w:val="20"/>
              </w:rPr>
              <w:t>- размещение кладбищ, объектов уничтожения биологических отходов,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A64107" w:rsidRPr="00110408" w:rsidRDefault="00A64107" w:rsidP="00A64107">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110408">
              <w:rPr>
                <w:rFonts w:ascii="Times New Roman" w:hAnsi="Times New Roman" w:cs="Times New Roman"/>
                <w:snapToGrid w:val="0"/>
                <w:sz w:val="20"/>
                <w:szCs w:val="20"/>
              </w:rPr>
              <w:t>осуществление авиационных мер по борьбе с вредными организмами;</w:t>
            </w:r>
          </w:p>
          <w:p w:rsidR="00A64107" w:rsidRPr="00110408" w:rsidRDefault="00A64107" w:rsidP="00A64107">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110408">
              <w:rPr>
                <w:rFonts w:ascii="Times New Roman" w:hAnsi="Times New Roman" w:cs="Times New Roman"/>
                <w:sz w:val="20"/>
                <w:szCs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64107" w:rsidRPr="00110408" w:rsidRDefault="00A64107" w:rsidP="00A64107">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110408">
              <w:rPr>
                <w:rFonts w:ascii="Times New Roman" w:hAnsi="Times New Roman" w:cs="Times New Roman"/>
                <w:sz w:val="20"/>
                <w:szCs w:val="20"/>
              </w:rPr>
              <w:t xml:space="preserve">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rsidR="00A64107" w:rsidRPr="00110408" w:rsidRDefault="00A64107" w:rsidP="00A64107">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110408">
              <w:rPr>
                <w:rFonts w:ascii="Times New Roman" w:hAnsi="Times New Roman" w:cs="Times New Roman"/>
                <w:sz w:val="20"/>
                <w:szCs w:val="20"/>
              </w:rPr>
              <w:t xml:space="preserve">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 </w:t>
            </w:r>
          </w:p>
          <w:p w:rsidR="00A64107" w:rsidRPr="00110408" w:rsidRDefault="00A64107" w:rsidP="00A64107">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110408">
              <w:rPr>
                <w:rFonts w:ascii="Times New Roman" w:hAnsi="Times New Roman" w:cs="Times New Roman"/>
                <w:sz w:val="20"/>
                <w:szCs w:val="20"/>
              </w:rPr>
              <w:t xml:space="preserve">сброс сточных, в том числе дренажных, вод; </w:t>
            </w:r>
          </w:p>
          <w:p w:rsidR="00A64107" w:rsidRPr="00110408" w:rsidRDefault="00A64107" w:rsidP="00A64107">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110408">
              <w:rPr>
                <w:rFonts w:ascii="Times New Roman" w:hAnsi="Times New Roman" w:cs="Times New Roman"/>
                <w:sz w:val="20"/>
                <w:szCs w:val="20"/>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w:t>
            </w:r>
            <w:r w:rsidR="00126C36">
              <w:rPr>
                <w:rFonts w:ascii="Times New Roman" w:hAnsi="Times New Roman" w:cs="Times New Roman"/>
                <w:sz w:val="20"/>
                <w:szCs w:val="20"/>
              </w:rPr>
              <w:t>№</w:t>
            </w:r>
            <w:r w:rsidRPr="00110408">
              <w:rPr>
                <w:rFonts w:ascii="Times New Roman" w:hAnsi="Times New Roman" w:cs="Times New Roman"/>
                <w:sz w:val="20"/>
                <w:szCs w:val="20"/>
              </w:rPr>
              <w:t xml:space="preserve"> 2395-1 "О недрах"). </w:t>
            </w:r>
          </w:p>
          <w:p w:rsidR="00A64107" w:rsidRPr="00110408" w:rsidRDefault="00A64107" w:rsidP="00A64107">
            <w:pPr>
              <w:ind w:firstLine="709"/>
              <w:rPr>
                <w:rFonts w:ascii="Times New Roman" w:hAnsi="Times New Roman"/>
                <w:sz w:val="20"/>
              </w:rPr>
            </w:pPr>
            <w:r w:rsidRPr="00110408">
              <w:rPr>
                <w:rFonts w:ascii="Times New Roman" w:hAnsi="Times New Roman"/>
                <w:sz w:val="20"/>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w:t>
            </w:r>
            <w:r w:rsidRPr="00110408">
              <w:rPr>
                <w:rFonts w:ascii="Times New Roman" w:hAnsi="Times New Roman"/>
                <w:sz w:val="20"/>
              </w:rPr>
              <w:lastRenderedPageBreak/>
              <w:t>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A64107" w:rsidRPr="00110408" w:rsidRDefault="00A64107" w:rsidP="00A64107">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110408">
              <w:rPr>
                <w:rFonts w:ascii="Times New Roman" w:hAnsi="Times New Roman" w:cs="Times New Roman"/>
                <w:snapToGrid w:val="0"/>
                <w:sz w:val="20"/>
                <w:szCs w:val="20"/>
              </w:rPr>
              <w:t>централизованные системы водоотведения (канализации), централизованные ливневые системы водоотведения;</w:t>
            </w:r>
          </w:p>
          <w:p w:rsidR="00A64107" w:rsidRPr="00110408" w:rsidRDefault="00A64107" w:rsidP="00A64107">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110408">
              <w:rPr>
                <w:rFonts w:ascii="Times New Roman" w:hAnsi="Times New Roman" w:cs="Times New Roman"/>
                <w:snapToGrid w:val="0"/>
                <w:sz w:val="20"/>
                <w:szCs w:val="20"/>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64107" w:rsidRPr="00110408" w:rsidRDefault="00A64107" w:rsidP="00A64107">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110408">
              <w:rPr>
                <w:rFonts w:ascii="Times New Roman" w:hAnsi="Times New Roman" w:cs="Times New Roman"/>
                <w:snapToGrid w:val="0"/>
                <w:sz w:val="20"/>
                <w:szCs w:val="20"/>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A64107" w:rsidRPr="00110408" w:rsidRDefault="00A64107" w:rsidP="00A64107">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110408">
              <w:rPr>
                <w:rFonts w:ascii="Times New Roman" w:hAnsi="Times New Roman" w:cs="Times New Roman"/>
                <w:snapToGrid w:val="0"/>
                <w:sz w:val="20"/>
                <w:szCs w:val="20"/>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64107" w:rsidRPr="00110408" w:rsidRDefault="00A64107" w:rsidP="00A64107">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110408">
              <w:rPr>
                <w:rFonts w:ascii="Times New Roman" w:hAnsi="Times New Roman" w:cs="Times New Roman"/>
                <w:sz w:val="20"/>
                <w:szCs w:val="20"/>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3B7F62" w:rsidRPr="00110408" w:rsidRDefault="00A64107" w:rsidP="00A64107">
            <w:pPr>
              <w:autoSpaceDE w:val="0"/>
              <w:autoSpaceDN w:val="0"/>
              <w:adjustRightInd w:val="0"/>
              <w:jc w:val="both"/>
              <w:rPr>
                <w:rFonts w:ascii="Times New Roman" w:hAnsi="Times New Roman" w:cs="Times New Roman"/>
                <w:sz w:val="20"/>
                <w:szCs w:val="20"/>
              </w:rPr>
            </w:pPr>
            <w:r w:rsidRPr="00110408">
              <w:rPr>
                <w:rFonts w:ascii="Times New Roman" w:hAnsi="Times New Roman" w:cs="Times New Roman"/>
                <w:sz w:val="20"/>
                <w:szCs w:val="20"/>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tc>
        <w:tc>
          <w:tcPr>
            <w:tcW w:w="1210" w:type="pct"/>
          </w:tcPr>
          <w:p w:rsidR="003B7F62" w:rsidRPr="00110408" w:rsidRDefault="00414C1B" w:rsidP="003B7F62">
            <w:pPr>
              <w:autoSpaceDE w:val="0"/>
              <w:autoSpaceDN w:val="0"/>
              <w:adjustRightInd w:val="0"/>
              <w:jc w:val="center"/>
              <w:rPr>
                <w:rFonts w:ascii="Times New Roman" w:hAnsi="Times New Roman" w:cs="Times New Roman"/>
                <w:bCs/>
                <w:sz w:val="20"/>
                <w:szCs w:val="20"/>
              </w:rPr>
            </w:pPr>
            <w:r w:rsidRPr="00110408">
              <w:rPr>
                <w:rFonts w:ascii="Times New Roman" w:hAnsi="Times New Roman" w:cs="Times New Roman"/>
                <w:bCs/>
                <w:sz w:val="20"/>
                <w:szCs w:val="20"/>
              </w:rPr>
              <w:lastRenderedPageBreak/>
              <w:t>ст.65 Водный кодекс РФ</w:t>
            </w:r>
          </w:p>
        </w:tc>
      </w:tr>
    </w:tbl>
    <w:p w:rsidR="003B7F62" w:rsidRPr="00110408" w:rsidRDefault="003B7F62" w:rsidP="003B7F62">
      <w:pPr>
        <w:spacing w:after="120" w:line="240" w:lineRule="auto"/>
        <w:ind w:firstLine="720"/>
        <w:contextualSpacing/>
        <w:jc w:val="center"/>
        <w:rPr>
          <w:b/>
          <w:sz w:val="28"/>
          <w:lang w:eastAsia="ru-RU"/>
        </w:rPr>
      </w:pPr>
    </w:p>
    <w:p w:rsidR="003B7F62" w:rsidRPr="00110408" w:rsidRDefault="003B7F62" w:rsidP="00A901FE">
      <w:pPr>
        <w:widowControl w:val="0"/>
        <w:numPr>
          <w:ilvl w:val="1"/>
          <w:numId w:val="12"/>
        </w:numPr>
        <w:suppressAutoHyphens/>
        <w:spacing w:line="240" w:lineRule="auto"/>
        <w:jc w:val="center"/>
        <w:outlineLvl w:val="1"/>
        <w:rPr>
          <w:rFonts w:ascii="Times New Roman" w:eastAsiaTheme="majorEastAsia" w:hAnsi="Times New Roman" w:cs="Times New Roman"/>
          <w:b/>
          <w:sz w:val="28"/>
          <w:szCs w:val="28"/>
          <w:lang w:eastAsia="ru-RU"/>
        </w:rPr>
      </w:pPr>
      <w:bookmarkStart w:id="75" w:name="_Toc126920790"/>
      <w:bookmarkStart w:id="76" w:name="_Toc215557533"/>
      <w:r w:rsidRPr="00110408">
        <w:rPr>
          <w:rFonts w:ascii="Times New Roman" w:eastAsiaTheme="majorEastAsia" w:hAnsi="Times New Roman" w:cs="Times New Roman"/>
          <w:b/>
          <w:sz w:val="28"/>
          <w:szCs w:val="28"/>
          <w:lang w:eastAsia="ru-RU"/>
        </w:rPr>
        <w:t>Зоны затопления и подтопления</w:t>
      </w:r>
      <w:bookmarkEnd w:id="75"/>
      <w:bookmarkEnd w:id="76"/>
    </w:p>
    <w:p w:rsidR="00DF3EF6" w:rsidRDefault="00DF3EF6" w:rsidP="003B7F62">
      <w:pPr>
        <w:widowControl w:val="0"/>
        <w:suppressAutoHyphens/>
        <w:spacing w:after="0"/>
        <w:ind w:firstLine="709"/>
        <w:jc w:val="both"/>
        <w:rPr>
          <w:rFonts w:ascii="Times New Roman" w:hAnsi="Times New Roman" w:cs="Times New Roman"/>
          <w:sz w:val="28"/>
          <w:szCs w:val="28"/>
          <w:lang w:eastAsia="ru-RU"/>
        </w:rPr>
      </w:pPr>
      <w:r w:rsidRPr="00DF3EF6">
        <w:rPr>
          <w:rFonts w:ascii="Times New Roman" w:hAnsi="Times New Roman" w:cs="Times New Roman"/>
          <w:sz w:val="28"/>
          <w:szCs w:val="28"/>
          <w:lang w:eastAsia="ru-RU"/>
        </w:rPr>
        <w:t>В соответствии с Распоряжением КМ РТ от 07.03.2022 г. № 458-р «О внесении изменений в перечень населенных пунктов Республики Татарстан, попадающих в зоны возможного затопления (подтопления) в паводковый период, утвержденный распоряжением Кабинета Министров Республики Татарстан от 29.08.2013 № 1625-р», населенные пункты Сарлинского сельского поселения попадают в зону возможного затопления (подтопления) в паводковый период.</w:t>
      </w:r>
    </w:p>
    <w:p w:rsidR="003B7F62" w:rsidRDefault="003B7F62" w:rsidP="003B7F62">
      <w:pPr>
        <w:widowControl w:val="0"/>
        <w:suppressAutoHyphens/>
        <w:spacing w:after="0"/>
        <w:ind w:firstLine="709"/>
        <w:jc w:val="both"/>
        <w:rPr>
          <w:rFonts w:ascii="Times New Roman" w:hAnsi="Times New Roman" w:cs="Times New Roman"/>
          <w:sz w:val="28"/>
          <w:szCs w:val="28"/>
          <w:lang w:eastAsia="ru-RU"/>
        </w:rPr>
      </w:pPr>
      <w:r w:rsidRPr="00110408">
        <w:rPr>
          <w:rFonts w:ascii="Times New Roman" w:hAnsi="Times New Roman" w:cs="Times New Roman"/>
          <w:sz w:val="28"/>
          <w:szCs w:val="28"/>
          <w:lang w:eastAsia="ru-RU"/>
        </w:rPr>
        <w:t xml:space="preserve">Согласно Постановление Правительства РФ от 18.04.2014 </w:t>
      </w:r>
      <w:r w:rsidR="00126C36">
        <w:rPr>
          <w:rFonts w:ascii="Times New Roman" w:hAnsi="Times New Roman" w:cs="Times New Roman"/>
          <w:sz w:val="28"/>
          <w:szCs w:val="28"/>
          <w:lang w:eastAsia="ru-RU"/>
        </w:rPr>
        <w:t>№</w:t>
      </w:r>
      <w:r w:rsidRPr="00110408">
        <w:rPr>
          <w:rFonts w:ascii="Times New Roman" w:hAnsi="Times New Roman" w:cs="Times New Roman"/>
          <w:sz w:val="28"/>
          <w:szCs w:val="28"/>
          <w:lang w:eastAsia="ru-RU"/>
        </w:rPr>
        <w:t xml:space="preserve"> 360  </w:t>
      </w:r>
      <w:r w:rsidR="00DF3EF6">
        <w:rPr>
          <w:rFonts w:ascii="Times New Roman" w:hAnsi="Times New Roman" w:cs="Times New Roman"/>
          <w:sz w:val="28"/>
          <w:szCs w:val="28"/>
          <w:lang w:eastAsia="ru-RU"/>
        </w:rPr>
        <w:t>«</w:t>
      </w:r>
      <w:r w:rsidRPr="00110408">
        <w:rPr>
          <w:rFonts w:ascii="Times New Roman" w:hAnsi="Times New Roman" w:cs="Times New Roman"/>
          <w:sz w:val="28"/>
          <w:szCs w:val="28"/>
          <w:lang w:eastAsia="ru-RU"/>
        </w:rPr>
        <w:t>О зонах затопления, подтопления</w:t>
      </w:r>
      <w:r w:rsidR="00DF3EF6">
        <w:rPr>
          <w:rFonts w:ascii="Times New Roman" w:hAnsi="Times New Roman" w:cs="Times New Roman"/>
          <w:sz w:val="28"/>
          <w:szCs w:val="28"/>
          <w:lang w:eastAsia="ru-RU"/>
        </w:rPr>
        <w:t>»</w:t>
      </w:r>
      <w:r w:rsidRPr="00110408">
        <w:rPr>
          <w:rFonts w:ascii="Times New Roman" w:hAnsi="Times New Roman" w:cs="Times New Roman"/>
          <w:sz w:val="28"/>
          <w:szCs w:val="28"/>
          <w:lang w:eastAsia="ru-RU"/>
        </w:rPr>
        <w:t xml:space="preserve"> (вместе с "Положением о зонах затопления, подтопления") (далее - Положение о зонах затопления, подтопления), определение границ зон затопления и подтопления должно осуществляться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и сведений о границах такой зоны. Границы зон </w:t>
      </w:r>
      <w:bookmarkStart w:id="77" w:name="_GoBack"/>
      <w:bookmarkEnd w:id="77"/>
      <w:r w:rsidRPr="00110408">
        <w:rPr>
          <w:rFonts w:ascii="Times New Roman" w:hAnsi="Times New Roman" w:cs="Times New Roman"/>
          <w:sz w:val="28"/>
          <w:szCs w:val="28"/>
          <w:lang w:eastAsia="ru-RU"/>
        </w:rPr>
        <w:lastRenderedPageBreak/>
        <w:t>затопления и подтопления должны быть включены в Единый государственный реестр недвижимости и государственный водный реестр.</w:t>
      </w:r>
    </w:p>
    <w:p w:rsidR="00DF3EF6" w:rsidRPr="001D7846" w:rsidRDefault="00DF3EF6" w:rsidP="00DF3EF6">
      <w:pPr>
        <w:spacing w:after="0" w:line="240" w:lineRule="auto"/>
        <w:ind w:firstLine="709"/>
        <w:jc w:val="both"/>
        <w:rPr>
          <w:rFonts w:ascii="Times New Roman" w:hAnsi="Times New Roman" w:cs="Times New Roman"/>
          <w:sz w:val="28"/>
          <w:szCs w:val="28"/>
          <w:lang w:eastAsia="ru-RU"/>
        </w:rPr>
      </w:pPr>
      <w:r w:rsidRPr="001D7846">
        <w:rPr>
          <w:rFonts w:ascii="Times New Roman" w:hAnsi="Times New Roman" w:cs="Times New Roman"/>
          <w:sz w:val="28"/>
          <w:szCs w:val="28"/>
          <w:lang w:eastAsia="ru-RU"/>
        </w:rPr>
        <w:t xml:space="preserve">В настоящее время, на данной территории, границы зон затопления, подтопления не установлены в порядке, установленном «О зонах затопления, подтопления» (вместе с «Положением о зонах затопления, подтопления»). </w:t>
      </w:r>
    </w:p>
    <w:p w:rsidR="00DF3EF6" w:rsidRPr="00110408" w:rsidRDefault="00DF3EF6" w:rsidP="00DF3EF6">
      <w:pPr>
        <w:widowControl w:val="0"/>
        <w:suppressAutoHyphens/>
        <w:spacing w:after="0"/>
        <w:jc w:val="both"/>
        <w:rPr>
          <w:rFonts w:ascii="Times New Roman" w:hAnsi="Times New Roman" w:cs="Times New Roman"/>
          <w:sz w:val="28"/>
          <w:szCs w:val="28"/>
          <w:lang w:eastAsia="ru-RU"/>
        </w:rPr>
      </w:pPr>
    </w:p>
    <w:p w:rsidR="003B7F62" w:rsidRPr="009805C6" w:rsidRDefault="003B7F62" w:rsidP="003B7F62">
      <w:pPr>
        <w:widowControl w:val="0"/>
        <w:suppressAutoHyphens/>
        <w:spacing w:after="0" w:line="240" w:lineRule="auto"/>
        <w:ind w:firstLine="709"/>
        <w:jc w:val="center"/>
        <w:rPr>
          <w:rFonts w:ascii="Times New Roman" w:hAnsi="Times New Roman" w:cs="Times New Roman"/>
          <w:sz w:val="28"/>
          <w:szCs w:val="28"/>
          <w:lang w:eastAsia="ru-RU"/>
        </w:rPr>
      </w:pPr>
    </w:p>
    <w:p w:rsidR="003B7F62" w:rsidRPr="009805C6" w:rsidRDefault="003B7F62" w:rsidP="00A901FE">
      <w:pPr>
        <w:widowControl w:val="0"/>
        <w:numPr>
          <w:ilvl w:val="1"/>
          <w:numId w:val="12"/>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78" w:name="_Toc126920791"/>
      <w:bookmarkStart w:id="79" w:name="_Toc215557534"/>
      <w:r w:rsidRPr="009805C6">
        <w:rPr>
          <w:rFonts w:ascii="Times New Roman" w:eastAsiaTheme="majorEastAsia" w:hAnsi="Times New Roman" w:cs="Times New Roman"/>
          <w:b/>
          <w:sz w:val="28"/>
          <w:szCs w:val="28"/>
          <w:lang w:eastAsia="ru-RU"/>
        </w:rPr>
        <w:t>Зоны санитарной охраны источников питьевого и хозяйственно-бытового водоснабжения</w:t>
      </w:r>
      <w:bookmarkEnd w:id="78"/>
      <w:bookmarkEnd w:id="79"/>
    </w:p>
    <w:p w:rsidR="003B7F62" w:rsidRPr="009805C6" w:rsidRDefault="00A12AC4" w:rsidP="00A12AC4">
      <w:pPr>
        <w:widowControl w:val="0"/>
        <w:suppressAutoHyphens/>
        <w:spacing w:after="0" w:line="240" w:lineRule="auto"/>
        <w:ind w:firstLine="567"/>
        <w:jc w:val="both"/>
        <w:rPr>
          <w:rFonts w:ascii="Times New Roman" w:hAnsi="Times New Roman" w:cs="Times New Roman"/>
          <w:sz w:val="28"/>
          <w:szCs w:val="28"/>
          <w:lang w:eastAsia="ru-RU"/>
        </w:rPr>
      </w:pPr>
      <w:r w:rsidRPr="009805C6">
        <w:rPr>
          <w:rFonts w:ascii="Times New Roman" w:hAnsi="Times New Roman" w:cs="Times New Roman"/>
          <w:sz w:val="28"/>
          <w:szCs w:val="28"/>
          <w:lang w:eastAsia="ru-RU"/>
        </w:rPr>
        <w:t xml:space="preserve">Согласно информации, представленной исполнительным комитетом </w:t>
      </w:r>
      <w:r w:rsidR="008011C2" w:rsidRPr="009805C6">
        <w:rPr>
          <w:rFonts w:ascii="Times New Roman" w:hAnsi="Times New Roman" w:cs="Times New Roman"/>
          <w:sz w:val="28"/>
          <w:szCs w:val="28"/>
          <w:lang w:eastAsia="ru-RU"/>
        </w:rPr>
        <w:t>Сарлинского сельского поселения</w:t>
      </w:r>
      <w:r w:rsidRPr="009805C6">
        <w:rPr>
          <w:rFonts w:ascii="Times New Roman" w:hAnsi="Times New Roman" w:cs="Times New Roman"/>
          <w:sz w:val="28"/>
          <w:szCs w:val="28"/>
          <w:lang w:eastAsia="ru-RU"/>
        </w:rPr>
        <w:t>, н</w:t>
      </w:r>
      <w:r w:rsidR="003B7F62" w:rsidRPr="009805C6">
        <w:rPr>
          <w:rFonts w:ascii="Times New Roman" w:hAnsi="Times New Roman" w:cs="Times New Roman"/>
          <w:sz w:val="28"/>
          <w:szCs w:val="28"/>
          <w:lang w:eastAsia="ru-RU"/>
        </w:rPr>
        <w:t>а территории сельского поселения подземные источники водосна</w:t>
      </w:r>
      <w:r w:rsidRPr="009805C6">
        <w:rPr>
          <w:rFonts w:ascii="Times New Roman" w:hAnsi="Times New Roman" w:cs="Times New Roman"/>
          <w:sz w:val="28"/>
          <w:szCs w:val="28"/>
          <w:lang w:eastAsia="ru-RU"/>
        </w:rPr>
        <w:t>бжения – водозаборные скважины отсутствуют.</w:t>
      </w:r>
    </w:p>
    <w:p w:rsidR="009805C6" w:rsidRPr="008011C2" w:rsidRDefault="009805C6" w:rsidP="00A12AC4">
      <w:pPr>
        <w:widowControl w:val="0"/>
        <w:suppressAutoHyphens/>
        <w:spacing w:after="0" w:line="240" w:lineRule="auto"/>
        <w:ind w:firstLine="567"/>
        <w:jc w:val="both"/>
        <w:rPr>
          <w:rFonts w:ascii="Times New Roman" w:hAnsi="Times New Roman" w:cs="Times New Roman"/>
          <w:b/>
          <w:sz w:val="28"/>
          <w:szCs w:val="28"/>
          <w:highlight w:val="yellow"/>
          <w:lang w:eastAsia="ru-RU"/>
        </w:rPr>
      </w:pPr>
    </w:p>
    <w:p w:rsidR="003B7F62" w:rsidRPr="00110408" w:rsidRDefault="003B7F62" w:rsidP="00A901FE">
      <w:pPr>
        <w:widowControl w:val="0"/>
        <w:numPr>
          <w:ilvl w:val="1"/>
          <w:numId w:val="12"/>
        </w:numPr>
        <w:suppressAutoHyphens/>
        <w:spacing w:after="0" w:line="240" w:lineRule="auto"/>
        <w:ind w:left="0" w:firstLine="709"/>
        <w:jc w:val="center"/>
        <w:outlineLvl w:val="1"/>
        <w:rPr>
          <w:rFonts w:ascii="Times New Roman" w:eastAsiaTheme="majorEastAsia" w:hAnsi="Times New Roman" w:cs="Times New Roman"/>
          <w:b/>
          <w:sz w:val="28"/>
          <w:szCs w:val="28"/>
          <w:lang w:eastAsia="ru-RU"/>
        </w:rPr>
      </w:pPr>
      <w:bookmarkStart w:id="80" w:name="_Toc126920792"/>
      <w:bookmarkStart w:id="81" w:name="_Toc215557535"/>
      <w:r w:rsidRPr="00110408">
        <w:rPr>
          <w:rFonts w:ascii="Times New Roman" w:eastAsiaTheme="majorEastAsia" w:hAnsi="Times New Roman" w:cs="Times New Roman"/>
          <w:b/>
          <w:sz w:val="28"/>
          <w:szCs w:val="28"/>
          <w:lang w:eastAsia="ru-RU"/>
        </w:rPr>
        <w:t>Округа санитарной (горно-санитарной) охраны лечебно-оздоровительных местностей, курортов и природных лечебных ресурсов</w:t>
      </w:r>
      <w:bookmarkEnd w:id="80"/>
      <w:bookmarkEnd w:id="81"/>
    </w:p>
    <w:p w:rsidR="003B7F62" w:rsidRPr="00110408" w:rsidRDefault="003B7F62" w:rsidP="00C45B20">
      <w:pPr>
        <w:widowControl w:val="0"/>
        <w:suppressAutoHyphens/>
        <w:spacing w:after="0" w:line="240" w:lineRule="auto"/>
        <w:ind w:firstLine="709"/>
        <w:contextualSpacing/>
        <w:jc w:val="both"/>
        <w:rPr>
          <w:rFonts w:ascii="Times New Roman" w:hAnsi="Times New Roman" w:cs="Times New Roman"/>
          <w:sz w:val="28"/>
          <w:szCs w:val="28"/>
          <w:lang w:eastAsia="ru-RU"/>
        </w:rPr>
      </w:pPr>
      <w:r w:rsidRPr="00110408">
        <w:rPr>
          <w:rFonts w:ascii="Times New Roman" w:hAnsi="Times New Roman" w:cs="Times New Roman"/>
          <w:sz w:val="28"/>
          <w:szCs w:val="28"/>
          <w:lang w:eastAsia="ru-RU"/>
        </w:rPr>
        <w:t xml:space="preserve">На территории поселения отсутствуют данные виды объектов. </w:t>
      </w:r>
    </w:p>
    <w:p w:rsidR="003B7F62" w:rsidRPr="00110408" w:rsidRDefault="003B7F62" w:rsidP="003B7F62">
      <w:pPr>
        <w:widowControl w:val="0"/>
        <w:suppressAutoHyphens/>
        <w:spacing w:after="0" w:line="240" w:lineRule="auto"/>
        <w:ind w:left="284" w:firstLine="709"/>
        <w:contextualSpacing/>
        <w:jc w:val="both"/>
        <w:rPr>
          <w:rFonts w:ascii="Times New Roman" w:hAnsi="Times New Roman" w:cs="Times New Roman"/>
          <w:b/>
          <w:sz w:val="28"/>
          <w:szCs w:val="28"/>
          <w:lang w:eastAsia="ru-RU"/>
        </w:rPr>
      </w:pPr>
    </w:p>
    <w:p w:rsidR="003B7F62" w:rsidRPr="00110408" w:rsidRDefault="003B7F62" w:rsidP="00A901FE">
      <w:pPr>
        <w:widowControl w:val="0"/>
        <w:numPr>
          <w:ilvl w:val="1"/>
          <w:numId w:val="12"/>
        </w:numPr>
        <w:suppressAutoHyphens/>
        <w:spacing w:after="0" w:line="240" w:lineRule="auto"/>
        <w:ind w:left="0" w:firstLine="709"/>
        <w:jc w:val="center"/>
        <w:outlineLvl w:val="1"/>
        <w:rPr>
          <w:rFonts w:ascii="Times New Roman" w:eastAsiaTheme="majorEastAsia" w:hAnsi="Times New Roman" w:cs="Times New Roman"/>
          <w:b/>
          <w:sz w:val="28"/>
          <w:szCs w:val="28"/>
          <w:lang w:eastAsia="ru-RU"/>
        </w:rPr>
      </w:pPr>
      <w:bookmarkStart w:id="82" w:name="_Toc126920793"/>
      <w:bookmarkStart w:id="83" w:name="_Toc215557536"/>
      <w:r w:rsidRPr="00110408">
        <w:rPr>
          <w:rFonts w:ascii="Times New Roman" w:eastAsiaTheme="majorEastAsia" w:hAnsi="Times New Roman" w:cs="Times New Roman"/>
          <w:b/>
          <w:sz w:val="28"/>
          <w:szCs w:val="28"/>
          <w:lang w:eastAsia="ru-RU"/>
        </w:rPr>
        <w:t>Зоны охраняемых объектов, зоны охраняемых военных объектов, охранные зоны военных объектов</w:t>
      </w:r>
      <w:bookmarkEnd w:id="82"/>
      <w:bookmarkEnd w:id="83"/>
    </w:p>
    <w:p w:rsidR="003B7F62" w:rsidRPr="00110408" w:rsidRDefault="003B7F62" w:rsidP="00C45B20">
      <w:pPr>
        <w:widowControl w:val="0"/>
        <w:suppressAutoHyphens/>
        <w:spacing w:after="0" w:line="240" w:lineRule="auto"/>
        <w:ind w:firstLine="709"/>
        <w:contextualSpacing/>
        <w:jc w:val="both"/>
        <w:rPr>
          <w:rFonts w:ascii="Times New Roman" w:hAnsi="Times New Roman" w:cs="Times New Roman"/>
          <w:b/>
          <w:sz w:val="28"/>
          <w:szCs w:val="28"/>
          <w:lang w:eastAsia="ru-RU"/>
        </w:rPr>
      </w:pPr>
      <w:r w:rsidRPr="00110408">
        <w:rPr>
          <w:rFonts w:ascii="Times New Roman" w:hAnsi="Times New Roman" w:cs="Times New Roman"/>
          <w:sz w:val="28"/>
          <w:szCs w:val="28"/>
          <w:lang w:eastAsia="ru-RU"/>
        </w:rPr>
        <w:t>Согласно открытым источникам данных, на территории поселения охраняемые военные объекты отсутствуют.</w:t>
      </w:r>
    </w:p>
    <w:p w:rsidR="003B7F62" w:rsidRPr="008011C2" w:rsidRDefault="003B7F62" w:rsidP="003B7F62">
      <w:pPr>
        <w:widowControl w:val="0"/>
        <w:suppressAutoHyphens/>
        <w:spacing w:after="0" w:line="240" w:lineRule="auto"/>
        <w:rPr>
          <w:rFonts w:ascii="Times New Roman" w:hAnsi="Times New Roman" w:cs="Times New Roman"/>
          <w:b/>
          <w:sz w:val="28"/>
          <w:szCs w:val="28"/>
          <w:highlight w:val="yellow"/>
          <w:lang w:eastAsia="ru-RU"/>
        </w:rPr>
      </w:pPr>
    </w:p>
    <w:p w:rsidR="003B7F62" w:rsidRPr="00110408" w:rsidRDefault="003B7F62" w:rsidP="00A901FE">
      <w:pPr>
        <w:widowControl w:val="0"/>
        <w:numPr>
          <w:ilvl w:val="1"/>
          <w:numId w:val="12"/>
        </w:numPr>
        <w:suppressAutoHyphens/>
        <w:spacing w:after="0" w:line="240" w:lineRule="auto"/>
        <w:ind w:left="0" w:firstLine="709"/>
        <w:jc w:val="center"/>
        <w:outlineLvl w:val="1"/>
        <w:rPr>
          <w:rFonts w:ascii="Times New Roman" w:eastAsiaTheme="majorEastAsia" w:hAnsi="Times New Roman" w:cs="Times New Roman"/>
          <w:b/>
          <w:sz w:val="28"/>
          <w:szCs w:val="28"/>
          <w:lang w:eastAsia="ru-RU"/>
        </w:rPr>
      </w:pPr>
      <w:bookmarkStart w:id="84" w:name="_Toc126920794"/>
      <w:bookmarkStart w:id="85" w:name="_Toc215557537"/>
      <w:r w:rsidRPr="00110408">
        <w:rPr>
          <w:rFonts w:ascii="Times New Roman" w:eastAsiaTheme="majorEastAsia" w:hAnsi="Times New Roman" w:cs="Times New Roman"/>
          <w:b/>
          <w:sz w:val="28"/>
          <w:szCs w:val="28"/>
          <w:lang w:eastAsia="ru-RU"/>
        </w:rPr>
        <w:t>Охранные зоны стационарных пунктов наблюдений за состоянием окружающей среды, охранные зоны пунктов государственной геодезической сети, государственной нивелирной сети и государственной гравиметрической сети</w:t>
      </w:r>
      <w:bookmarkEnd w:id="84"/>
      <w:bookmarkEnd w:id="85"/>
    </w:p>
    <w:p w:rsidR="003B7F62" w:rsidRPr="00110408" w:rsidRDefault="003B7F62" w:rsidP="00C45B20">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110408">
        <w:rPr>
          <w:rFonts w:ascii="Times New Roman" w:hAnsi="Times New Roman" w:cs="Times New Roman"/>
          <w:sz w:val="28"/>
          <w:szCs w:val="28"/>
          <w:lang w:eastAsia="ru-RU"/>
        </w:rPr>
        <w:t>На территории поселения стационарные пункты наблюдений за состоянием окружающей среды, пункты государственной геодезической сети, государственной нивелирной сети и государственной гравиметрической сети отсутствуют.</w:t>
      </w:r>
    </w:p>
    <w:p w:rsidR="003B7F62" w:rsidRPr="005832C6" w:rsidRDefault="003B7F62" w:rsidP="003B7F62">
      <w:pPr>
        <w:autoSpaceDE w:val="0"/>
        <w:autoSpaceDN w:val="0"/>
        <w:adjustRightInd w:val="0"/>
        <w:spacing w:after="0" w:line="240" w:lineRule="auto"/>
        <w:ind w:firstLine="709"/>
        <w:jc w:val="both"/>
        <w:rPr>
          <w:rFonts w:ascii="Times New Roman" w:hAnsi="Times New Roman" w:cs="Times New Roman"/>
          <w:b/>
          <w:bCs/>
          <w:sz w:val="28"/>
          <w:szCs w:val="28"/>
          <w:lang w:eastAsia="ru-RU"/>
        </w:rPr>
      </w:pPr>
    </w:p>
    <w:p w:rsidR="00AC315C" w:rsidRPr="005832C6" w:rsidRDefault="00AC315C" w:rsidP="00A901FE">
      <w:pPr>
        <w:widowControl w:val="0"/>
        <w:numPr>
          <w:ilvl w:val="1"/>
          <w:numId w:val="12"/>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86" w:name="_Toc153973548"/>
      <w:bookmarkStart w:id="87" w:name="_Toc191540015"/>
      <w:bookmarkStart w:id="88" w:name="_Toc215557538"/>
      <w:r w:rsidRPr="005832C6">
        <w:rPr>
          <w:rFonts w:ascii="Times New Roman" w:eastAsiaTheme="majorEastAsia" w:hAnsi="Times New Roman" w:cs="Times New Roman"/>
          <w:b/>
          <w:sz w:val="28"/>
          <w:szCs w:val="28"/>
          <w:lang w:eastAsia="ru-RU"/>
        </w:rPr>
        <w:t>Особо охраняемые природные территории (государственные природные заповедники, национальные парки, природные парки, памятники природы)</w:t>
      </w:r>
      <w:bookmarkEnd w:id="86"/>
      <w:bookmarkEnd w:id="87"/>
      <w:bookmarkEnd w:id="88"/>
    </w:p>
    <w:p w:rsidR="00AC315C" w:rsidRPr="005832C6" w:rsidRDefault="00AC315C" w:rsidP="00AC315C">
      <w:pPr>
        <w:spacing w:after="0" w:line="240" w:lineRule="auto"/>
        <w:ind w:firstLine="709"/>
        <w:jc w:val="both"/>
        <w:rPr>
          <w:rFonts w:ascii="Times New Roman" w:eastAsia="Times New Roman" w:hAnsi="Times New Roman" w:cs="Times New Roman"/>
          <w:sz w:val="28"/>
          <w:szCs w:val="28"/>
          <w:lang w:eastAsia="ru-RU"/>
        </w:rPr>
      </w:pPr>
      <w:r w:rsidRPr="005832C6">
        <w:rPr>
          <w:rFonts w:ascii="Times New Roman" w:eastAsia="Times New Roman" w:hAnsi="Times New Roman" w:cs="Times New Roman"/>
          <w:sz w:val="28"/>
          <w:szCs w:val="28"/>
          <w:lang w:eastAsia="ru-RU"/>
        </w:rPr>
        <w:t>Особо охраняемые природные территории созданы для поддержания экологического равновесия, сохранения и изучения природного разнообразия. На их территории необходимо соблюдать режимы охраны, установленные законодательствами Российской Федерации и Республики Татарстан.</w:t>
      </w:r>
    </w:p>
    <w:p w:rsidR="00AC315C" w:rsidRPr="005832C6" w:rsidRDefault="00AC315C" w:rsidP="00AC315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832C6">
        <w:rPr>
          <w:rFonts w:ascii="Times New Roman" w:eastAsia="Times New Roman" w:hAnsi="Times New Roman" w:cs="Times New Roman"/>
          <w:sz w:val="28"/>
          <w:szCs w:val="28"/>
          <w:lang w:eastAsia="ru-RU"/>
        </w:rPr>
        <w:t xml:space="preserve">По данным Государственного реестра особо охраняемых природных территорий в Республике Татарстан (утв. постановлением КМ РТ от 24.07.2009 </w:t>
      </w:r>
      <w:r w:rsidR="00126C36">
        <w:rPr>
          <w:rFonts w:ascii="Times New Roman" w:eastAsia="Times New Roman" w:hAnsi="Times New Roman" w:cs="Times New Roman"/>
          <w:sz w:val="28"/>
          <w:szCs w:val="28"/>
          <w:lang w:eastAsia="ru-RU"/>
        </w:rPr>
        <w:t>№</w:t>
      </w:r>
      <w:r w:rsidRPr="005832C6">
        <w:rPr>
          <w:rFonts w:ascii="Times New Roman" w:eastAsia="Times New Roman" w:hAnsi="Times New Roman" w:cs="Times New Roman"/>
          <w:sz w:val="28"/>
          <w:szCs w:val="28"/>
          <w:lang w:eastAsia="ru-RU"/>
        </w:rPr>
        <w:t xml:space="preserve"> 520) на территории </w:t>
      </w:r>
      <w:r w:rsidR="008011C2" w:rsidRPr="005832C6">
        <w:rPr>
          <w:rFonts w:ascii="Times New Roman" w:eastAsia="Times New Roman" w:hAnsi="Times New Roman" w:cs="Times New Roman"/>
          <w:sz w:val="28"/>
          <w:szCs w:val="28"/>
          <w:lang w:eastAsia="ru-RU"/>
        </w:rPr>
        <w:t>Сарлинского сельского поселения</w:t>
      </w:r>
      <w:r w:rsidRPr="005832C6">
        <w:rPr>
          <w:rFonts w:ascii="Times New Roman" w:eastAsia="Times New Roman" w:hAnsi="Times New Roman" w:cs="Times New Roman"/>
          <w:sz w:val="28"/>
          <w:szCs w:val="28"/>
          <w:lang w:eastAsia="ru-RU"/>
        </w:rPr>
        <w:t xml:space="preserve"> расположен:</w:t>
      </w:r>
    </w:p>
    <w:p w:rsidR="00AC315C" w:rsidRPr="005832C6" w:rsidRDefault="00AC315C" w:rsidP="00AC315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832C6">
        <w:rPr>
          <w:rFonts w:ascii="Times New Roman" w:eastAsia="Times New Roman" w:hAnsi="Times New Roman" w:cs="Times New Roman"/>
          <w:sz w:val="28"/>
          <w:szCs w:val="28"/>
          <w:lang w:eastAsia="ru-RU"/>
        </w:rPr>
        <w:t>- памятник природы регионального значения «</w:t>
      </w:r>
      <w:r w:rsidR="00416397" w:rsidRPr="005832C6">
        <w:rPr>
          <w:rFonts w:ascii="Times New Roman" w:eastAsia="Times New Roman" w:hAnsi="Times New Roman" w:cs="Times New Roman"/>
          <w:sz w:val="28"/>
          <w:szCs w:val="28"/>
          <w:lang w:eastAsia="ru-RU"/>
        </w:rPr>
        <w:t>Река Ик</w:t>
      </w:r>
      <w:r w:rsidRPr="005832C6">
        <w:rPr>
          <w:rFonts w:ascii="Times New Roman" w:eastAsia="Times New Roman" w:hAnsi="Times New Roman" w:cs="Times New Roman"/>
          <w:sz w:val="28"/>
          <w:szCs w:val="28"/>
          <w:lang w:eastAsia="ru-RU"/>
        </w:rPr>
        <w:t>»;</w:t>
      </w:r>
    </w:p>
    <w:p w:rsidR="00AC315C" w:rsidRPr="005832C6" w:rsidRDefault="00AC315C" w:rsidP="00AC315C">
      <w:pPr>
        <w:pStyle w:val="ac"/>
        <w:spacing w:after="0" w:line="240" w:lineRule="auto"/>
        <w:ind w:left="375"/>
        <w:jc w:val="right"/>
        <w:rPr>
          <w:rFonts w:ascii="Times New Roman" w:eastAsia="Times New Roman" w:hAnsi="Times New Roman" w:cs="Times New Roman"/>
          <w:sz w:val="28"/>
          <w:szCs w:val="20"/>
          <w:lang w:eastAsia="x-none"/>
        </w:rPr>
      </w:pPr>
      <w:r w:rsidRPr="005832C6">
        <w:rPr>
          <w:rFonts w:ascii="Times New Roman" w:eastAsia="Times New Roman" w:hAnsi="Times New Roman" w:cs="Times New Roman"/>
          <w:sz w:val="28"/>
          <w:szCs w:val="20"/>
          <w:lang w:eastAsia="x-none"/>
        </w:rPr>
        <w:t>Таблица 6.13</w:t>
      </w:r>
    </w:p>
    <w:p w:rsidR="00AC315C" w:rsidRPr="005832C6" w:rsidRDefault="00AC315C" w:rsidP="00AC315C">
      <w:pPr>
        <w:pStyle w:val="ac"/>
        <w:spacing w:after="0" w:line="240" w:lineRule="auto"/>
        <w:ind w:left="375"/>
        <w:jc w:val="center"/>
        <w:rPr>
          <w:rFonts w:ascii="Times New Roman" w:eastAsia="Times New Roman" w:hAnsi="Times New Roman" w:cs="Times New Roman"/>
          <w:i/>
          <w:sz w:val="28"/>
          <w:szCs w:val="20"/>
          <w:lang w:val="x-none" w:eastAsia="x-none"/>
        </w:rPr>
      </w:pPr>
      <w:r w:rsidRPr="005832C6">
        <w:rPr>
          <w:rFonts w:ascii="Times New Roman" w:eastAsia="Times New Roman" w:hAnsi="Times New Roman" w:cs="Times New Roman"/>
          <w:i/>
          <w:sz w:val="28"/>
          <w:szCs w:val="20"/>
          <w:lang w:val="x-none" w:eastAsia="x-none"/>
        </w:rPr>
        <w:t>Режим использования территории ООПТ</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729"/>
        <w:gridCol w:w="4253"/>
        <w:gridCol w:w="3260"/>
      </w:tblGrid>
      <w:tr w:rsidR="00AC315C" w:rsidRPr="005832C6" w:rsidTr="00FF63D0">
        <w:trPr>
          <w:trHeight w:val="73"/>
        </w:trPr>
        <w:tc>
          <w:tcPr>
            <w:tcW w:w="534" w:type="dxa"/>
            <w:vAlign w:val="center"/>
          </w:tcPr>
          <w:p w:rsidR="00AC315C" w:rsidRPr="005832C6" w:rsidRDefault="00AC315C" w:rsidP="00FF63D0">
            <w:pPr>
              <w:spacing w:after="0" w:line="240" w:lineRule="auto"/>
              <w:contextualSpacing/>
              <w:jc w:val="center"/>
              <w:rPr>
                <w:rFonts w:ascii="Times New Roman" w:eastAsiaTheme="majorEastAsia" w:hAnsi="Times New Roman" w:cs="Times New Roman"/>
                <w:spacing w:val="-10"/>
                <w:sz w:val="20"/>
                <w:szCs w:val="20"/>
              </w:rPr>
            </w:pPr>
            <w:r w:rsidRPr="005832C6">
              <w:rPr>
                <w:rFonts w:ascii="Times New Roman" w:eastAsiaTheme="majorEastAsia" w:hAnsi="Times New Roman" w:cs="Times New Roman"/>
                <w:spacing w:val="-10"/>
                <w:sz w:val="20"/>
                <w:szCs w:val="20"/>
              </w:rPr>
              <w:t>№п/п</w:t>
            </w:r>
          </w:p>
        </w:tc>
        <w:tc>
          <w:tcPr>
            <w:tcW w:w="1729" w:type="dxa"/>
            <w:vAlign w:val="center"/>
          </w:tcPr>
          <w:p w:rsidR="00AC315C" w:rsidRPr="005832C6" w:rsidRDefault="00AC315C" w:rsidP="00FF63D0">
            <w:pPr>
              <w:spacing w:after="0" w:line="240" w:lineRule="auto"/>
              <w:contextualSpacing/>
              <w:jc w:val="center"/>
              <w:rPr>
                <w:rFonts w:ascii="Times New Roman" w:eastAsiaTheme="majorEastAsia" w:hAnsi="Times New Roman" w:cs="Times New Roman"/>
                <w:spacing w:val="-10"/>
                <w:sz w:val="20"/>
                <w:szCs w:val="20"/>
              </w:rPr>
            </w:pPr>
            <w:r w:rsidRPr="005832C6">
              <w:rPr>
                <w:rFonts w:ascii="Times New Roman" w:eastAsiaTheme="majorEastAsia" w:hAnsi="Times New Roman" w:cs="Times New Roman"/>
                <w:spacing w:val="-10"/>
                <w:sz w:val="20"/>
                <w:szCs w:val="20"/>
              </w:rPr>
              <w:t>Название зоны</w:t>
            </w:r>
          </w:p>
        </w:tc>
        <w:tc>
          <w:tcPr>
            <w:tcW w:w="4253" w:type="dxa"/>
            <w:vAlign w:val="center"/>
          </w:tcPr>
          <w:p w:rsidR="00AC315C" w:rsidRPr="005832C6" w:rsidRDefault="00AC315C" w:rsidP="00FF63D0">
            <w:pPr>
              <w:spacing w:after="0" w:line="240" w:lineRule="auto"/>
              <w:contextualSpacing/>
              <w:jc w:val="center"/>
              <w:rPr>
                <w:rFonts w:ascii="Times New Roman" w:eastAsiaTheme="majorEastAsia" w:hAnsi="Times New Roman" w:cs="Times New Roman"/>
                <w:spacing w:val="-10"/>
                <w:sz w:val="20"/>
                <w:szCs w:val="20"/>
              </w:rPr>
            </w:pPr>
            <w:r w:rsidRPr="005832C6">
              <w:rPr>
                <w:rFonts w:ascii="Times New Roman" w:eastAsiaTheme="majorEastAsia" w:hAnsi="Times New Roman" w:cs="Times New Roman"/>
                <w:spacing w:val="-10"/>
                <w:sz w:val="20"/>
                <w:szCs w:val="20"/>
              </w:rPr>
              <w:t>Режим использования зоны</w:t>
            </w:r>
          </w:p>
        </w:tc>
        <w:tc>
          <w:tcPr>
            <w:tcW w:w="3260" w:type="dxa"/>
            <w:vAlign w:val="center"/>
          </w:tcPr>
          <w:p w:rsidR="00AC315C" w:rsidRPr="005832C6" w:rsidRDefault="00AC315C" w:rsidP="00FF63D0">
            <w:pPr>
              <w:spacing w:after="0" w:line="240" w:lineRule="auto"/>
              <w:contextualSpacing/>
              <w:jc w:val="center"/>
              <w:rPr>
                <w:rFonts w:ascii="Times New Roman" w:eastAsiaTheme="majorEastAsia" w:hAnsi="Times New Roman" w:cs="Times New Roman"/>
                <w:spacing w:val="-10"/>
                <w:sz w:val="20"/>
                <w:szCs w:val="20"/>
              </w:rPr>
            </w:pPr>
            <w:r w:rsidRPr="005832C6">
              <w:rPr>
                <w:rFonts w:ascii="Times New Roman" w:eastAsiaTheme="majorEastAsia" w:hAnsi="Times New Roman" w:cs="Times New Roman"/>
                <w:spacing w:val="-10"/>
                <w:sz w:val="20"/>
                <w:szCs w:val="20"/>
              </w:rPr>
              <w:t>Нормативные документы</w:t>
            </w:r>
          </w:p>
        </w:tc>
      </w:tr>
      <w:tr w:rsidR="00AC315C" w:rsidRPr="005832C6" w:rsidTr="00FF63D0">
        <w:tc>
          <w:tcPr>
            <w:tcW w:w="534" w:type="dxa"/>
          </w:tcPr>
          <w:p w:rsidR="00AC315C" w:rsidRPr="005832C6" w:rsidRDefault="00AC315C" w:rsidP="00FF63D0">
            <w:pPr>
              <w:spacing w:after="0" w:line="240" w:lineRule="auto"/>
              <w:contextualSpacing/>
              <w:rPr>
                <w:rFonts w:ascii="Times New Roman" w:eastAsiaTheme="majorEastAsia" w:hAnsi="Times New Roman" w:cs="Times New Roman"/>
                <w:b/>
                <w:spacing w:val="-10"/>
                <w:sz w:val="20"/>
                <w:szCs w:val="20"/>
              </w:rPr>
            </w:pPr>
            <w:r w:rsidRPr="005832C6">
              <w:rPr>
                <w:rFonts w:ascii="Times New Roman" w:eastAsiaTheme="majorEastAsia" w:hAnsi="Times New Roman" w:cs="Times New Roman"/>
                <w:b/>
                <w:spacing w:val="-10"/>
                <w:sz w:val="20"/>
                <w:szCs w:val="20"/>
              </w:rPr>
              <w:lastRenderedPageBreak/>
              <w:t>1</w:t>
            </w:r>
          </w:p>
        </w:tc>
        <w:tc>
          <w:tcPr>
            <w:tcW w:w="1729" w:type="dxa"/>
          </w:tcPr>
          <w:p w:rsidR="00AC315C" w:rsidRPr="005832C6" w:rsidRDefault="00AC315C" w:rsidP="00545CF1">
            <w:pPr>
              <w:rPr>
                <w:rFonts w:ascii="Times New Roman" w:hAnsi="Times New Roman" w:cs="Times New Roman"/>
                <w:sz w:val="20"/>
                <w:szCs w:val="20"/>
              </w:rPr>
            </w:pPr>
            <w:r w:rsidRPr="005832C6">
              <w:rPr>
                <w:rFonts w:ascii="Times New Roman" w:hAnsi="Times New Roman" w:cs="Times New Roman"/>
                <w:b/>
                <w:sz w:val="20"/>
                <w:szCs w:val="20"/>
              </w:rPr>
              <w:t>памятник природы регионального значения "</w:t>
            </w:r>
            <w:r w:rsidR="00545CF1" w:rsidRPr="005832C6">
              <w:rPr>
                <w:rFonts w:ascii="Times New Roman" w:hAnsi="Times New Roman" w:cs="Times New Roman"/>
                <w:b/>
                <w:sz w:val="20"/>
                <w:szCs w:val="20"/>
              </w:rPr>
              <w:t>Река Ик</w:t>
            </w:r>
            <w:r w:rsidRPr="005832C6">
              <w:rPr>
                <w:rFonts w:ascii="Times New Roman" w:hAnsi="Times New Roman" w:cs="Times New Roman"/>
                <w:b/>
                <w:sz w:val="20"/>
                <w:szCs w:val="20"/>
              </w:rPr>
              <w:t>"</w:t>
            </w:r>
          </w:p>
        </w:tc>
        <w:tc>
          <w:tcPr>
            <w:tcW w:w="4253" w:type="dxa"/>
          </w:tcPr>
          <w:p w:rsidR="00AC315C" w:rsidRPr="005832C6" w:rsidRDefault="00AC315C" w:rsidP="00F2391F">
            <w:pPr>
              <w:spacing w:after="0" w:line="240" w:lineRule="auto"/>
              <w:ind w:firstLine="567"/>
              <w:jc w:val="both"/>
              <w:rPr>
                <w:rFonts w:ascii="Times New Roman" w:eastAsia="Times New Roman" w:hAnsi="Times New Roman" w:cs="Times New Roman"/>
                <w:snapToGrid w:val="0"/>
                <w:sz w:val="20"/>
                <w:szCs w:val="20"/>
                <w:lang w:eastAsia="ru-RU"/>
              </w:rPr>
            </w:pPr>
            <w:r w:rsidRPr="005832C6">
              <w:rPr>
                <w:rFonts w:ascii="Times New Roman" w:eastAsia="Times New Roman" w:hAnsi="Times New Roman" w:cs="Times New Roman"/>
                <w:snapToGrid w:val="0"/>
                <w:sz w:val="20"/>
                <w:szCs w:val="20"/>
                <w:lang w:eastAsia="ru-RU"/>
              </w:rPr>
              <w:t>Соблюдение режима охраны территории памятника природы, а также режима использования водоохранных зон в установленном законом порядке.</w:t>
            </w:r>
          </w:p>
          <w:p w:rsidR="00AC315C" w:rsidRPr="005832C6" w:rsidRDefault="00AC315C" w:rsidP="00F2391F">
            <w:pPr>
              <w:spacing w:after="0" w:line="240" w:lineRule="auto"/>
              <w:ind w:firstLine="567"/>
              <w:jc w:val="both"/>
              <w:rPr>
                <w:rFonts w:ascii="Times New Roman" w:eastAsia="Times New Roman" w:hAnsi="Times New Roman" w:cs="Times New Roman"/>
                <w:snapToGrid w:val="0"/>
                <w:sz w:val="20"/>
                <w:szCs w:val="20"/>
                <w:lang w:eastAsia="ru-RU"/>
              </w:rPr>
            </w:pPr>
            <w:r w:rsidRPr="005832C6">
              <w:rPr>
                <w:rFonts w:ascii="Times New Roman" w:eastAsia="Times New Roman" w:hAnsi="Times New Roman" w:cs="Times New Roman"/>
                <w:snapToGrid w:val="0"/>
                <w:sz w:val="20"/>
                <w:szCs w:val="20"/>
                <w:lang w:eastAsia="ru-RU"/>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F2391F" w:rsidRPr="005832C6" w:rsidRDefault="00F2391F" w:rsidP="00F2391F">
            <w:pPr>
              <w:spacing w:after="0" w:line="240" w:lineRule="auto"/>
              <w:ind w:firstLine="567"/>
              <w:jc w:val="both"/>
              <w:rPr>
                <w:rFonts w:ascii="Times New Roman" w:eastAsia="Times New Roman" w:hAnsi="Times New Roman" w:cs="Times New Roman"/>
                <w:sz w:val="20"/>
                <w:szCs w:val="20"/>
                <w:lang w:eastAsia="ru-RU"/>
              </w:rPr>
            </w:pPr>
            <w:r w:rsidRPr="005832C6">
              <w:rPr>
                <w:rFonts w:ascii="Times New Roman" w:eastAsia="Times New Roman" w:hAnsi="Times New Roman" w:cs="Times New Roman"/>
                <w:sz w:val="20"/>
                <w:szCs w:val="20"/>
                <w:lang w:eastAsia="ru-RU"/>
              </w:rPr>
              <w:t>На территории Памятников природы запрещена любая деятельность, угрожающая речной экосистеме, существованию популяции водных биологических ресурсов, в том числе:</w:t>
            </w:r>
          </w:p>
          <w:p w:rsidR="00F2391F" w:rsidRPr="005832C6" w:rsidRDefault="00F2391F" w:rsidP="00A901FE">
            <w:pPr>
              <w:pStyle w:val="ac"/>
              <w:numPr>
                <w:ilvl w:val="0"/>
                <w:numId w:val="29"/>
              </w:numPr>
              <w:spacing w:after="0" w:line="240" w:lineRule="auto"/>
              <w:ind w:left="0" w:firstLine="567"/>
              <w:jc w:val="both"/>
              <w:rPr>
                <w:rFonts w:ascii="Times New Roman" w:eastAsia="Times New Roman" w:hAnsi="Times New Roman" w:cs="Times New Roman"/>
                <w:sz w:val="20"/>
                <w:szCs w:val="20"/>
                <w:lang w:eastAsia="ru-RU"/>
              </w:rPr>
            </w:pPr>
            <w:r w:rsidRPr="005832C6">
              <w:rPr>
                <w:rFonts w:ascii="Times New Roman" w:eastAsia="Times New Roman" w:hAnsi="Times New Roman" w:cs="Times New Roman"/>
                <w:sz w:val="20"/>
                <w:szCs w:val="20"/>
                <w:lang w:eastAsia="ru-RU"/>
              </w:rPr>
              <w:t xml:space="preserve">без согласования с Государственным комитетом Республики Татарстан по биологическим ресурсам (далее - Комитет) сбор зоологических, ботанических и минералогических коллекций и палеонтологических объектов, строительство путепроводов, линий электропередачи и иных коммуникаций (кроме случаев, если строительство осуществляется в целях добычи углеводородного сырья владельцами лицензии на пользование участком недр), геологоразведочные работы, разработка полезных ископаемых, нерудных материалов и взрывные работы, изменение гидрологического режима объекта (спрямление русла, строительство плотин без рыбопропускных сооружений); </w:t>
            </w:r>
          </w:p>
          <w:p w:rsidR="00F2391F" w:rsidRPr="005832C6" w:rsidRDefault="00F2391F" w:rsidP="00A901FE">
            <w:pPr>
              <w:pStyle w:val="ac"/>
              <w:numPr>
                <w:ilvl w:val="0"/>
                <w:numId w:val="29"/>
              </w:numPr>
              <w:spacing w:after="0" w:line="240" w:lineRule="auto"/>
              <w:ind w:left="0" w:firstLine="567"/>
              <w:jc w:val="both"/>
              <w:rPr>
                <w:rFonts w:ascii="Times New Roman" w:eastAsia="Times New Roman" w:hAnsi="Times New Roman" w:cs="Times New Roman"/>
                <w:sz w:val="20"/>
                <w:szCs w:val="20"/>
                <w:lang w:eastAsia="ru-RU"/>
              </w:rPr>
            </w:pPr>
            <w:r w:rsidRPr="005832C6">
              <w:rPr>
                <w:rFonts w:ascii="Times New Roman" w:eastAsia="Times New Roman" w:hAnsi="Times New Roman" w:cs="Times New Roman"/>
                <w:sz w:val="20"/>
                <w:szCs w:val="20"/>
                <w:lang w:eastAsia="ru-RU"/>
              </w:rPr>
              <w:t xml:space="preserve">промышленное рыболовство; </w:t>
            </w:r>
          </w:p>
          <w:p w:rsidR="00F2391F" w:rsidRPr="005832C6" w:rsidRDefault="00F2391F" w:rsidP="00A901FE">
            <w:pPr>
              <w:pStyle w:val="ac"/>
              <w:numPr>
                <w:ilvl w:val="0"/>
                <w:numId w:val="29"/>
              </w:numPr>
              <w:spacing w:after="0" w:line="240" w:lineRule="auto"/>
              <w:ind w:left="0" w:firstLine="567"/>
              <w:jc w:val="both"/>
              <w:rPr>
                <w:rFonts w:ascii="Times New Roman" w:eastAsia="Times New Roman" w:hAnsi="Times New Roman" w:cs="Times New Roman"/>
                <w:sz w:val="20"/>
                <w:szCs w:val="20"/>
                <w:lang w:eastAsia="ru-RU"/>
              </w:rPr>
            </w:pPr>
            <w:r w:rsidRPr="005832C6">
              <w:rPr>
                <w:rFonts w:ascii="Times New Roman" w:eastAsia="Times New Roman" w:hAnsi="Times New Roman" w:cs="Times New Roman"/>
                <w:sz w:val="20"/>
                <w:szCs w:val="20"/>
                <w:lang w:eastAsia="ru-RU"/>
              </w:rPr>
              <w:t xml:space="preserve">мойка автотранспортных средств и сельскохозяйственной техники на берегах водного объекта; </w:t>
            </w:r>
          </w:p>
          <w:p w:rsidR="00F2391F" w:rsidRPr="005832C6" w:rsidRDefault="00F2391F" w:rsidP="00A901FE">
            <w:pPr>
              <w:pStyle w:val="ac"/>
              <w:numPr>
                <w:ilvl w:val="0"/>
                <w:numId w:val="29"/>
              </w:numPr>
              <w:spacing w:after="0" w:line="240" w:lineRule="auto"/>
              <w:ind w:left="0" w:firstLine="567"/>
              <w:jc w:val="both"/>
              <w:rPr>
                <w:rFonts w:ascii="Times New Roman" w:eastAsia="Times New Roman" w:hAnsi="Times New Roman" w:cs="Times New Roman"/>
                <w:sz w:val="20"/>
                <w:szCs w:val="20"/>
                <w:lang w:eastAsia="ru-RU"/>
              </w:rPr>
            </w:pPr>
            <w:r w:rsidRPr="005832C6">
              <w:rPr>
                <w:rFonts w:ascii="Times New Roman" w:eastAsia="Times New Roman" w:hAnsi="Times New Roman" w:cs="Times New Roman"/>
                <w:sz w:val="20"/>
                <w:szCs w:val="20"/>
                <w:lang w:eastAsia="ru-RU"/>
              </w:rPr>
              <w:t xml:space="preserve">разведка и добыча общераспространенных полезных ископаемых; </w:t>
            </w:r>
          </w:p>
          <w:p w:rsidR="00F2391F" w:rsidRPr="005832C6" w:rsidRDefault="00F2391F" w:rsidP="00A901FE">
            <w:pPr>
              <w:pStyle w:val="ac"/>
              <w:numPr>
                <w:ilvl w:val="0"/>
                <w:numId w:val="29"/>
              </w:numPr>
              <w:spacing w:after="0" w:line="240" w:lineRule="auto"/>
              <w:ind w:left="0" w:firstLine="567"/>
              <w:jc w:val="both"/>
              <w:rPr>
                <w:rFonts w:ascii="Times New Roman" w:eastAsia="Times New Roman" w:hAnsi="Times New Roman" w:cs="Times New Roman"/>
                <w:sz w:val="20"/>
                <w:szCs w:val="20"/>
                <w:lang w:eastAsia="ru-RU"/>
              </w:rPr>
            </w:pPr>
            <w:r w:rsidRPr="005832C6">
              <w:rPr>
                <w:rFonts w:ascii="Times New Roman" w:eastAsia="Times New Roman" w:hAnsi="Times New Roman" w:cs="Times New Roman"/>
                <w:sz w:val="20"/>
                <w:szCs w:val="20"/>
                <w:lang w:eastAsia="ru-RU"/>
              </w:rPr>
              <w:t xml:space="preserve">применение на берегах водного объекта ядохимикатов, минеральных удобрений, химических и биологических средств защиты растений и стимуляторов роста; </w:t>
            </w:r>
          </w:p>
          <w:p w:rsidR="00F2391F" w:rsidRPr="005832C6" w:rsidRDefault="00F2391F" w:rsidP="00A901FE">
            <w:pPr>
              <w:pStyle w:val="ac"/>
              <w:numPr>
                <w:ilvl w:val="0"/>
                <w:numId w:val="29"/>
              </w:numPr>
              <w:spacing w:after="0" w:line="240" w:lineRule="auto"/>
              <w:ind w:left="0" w:firstLine="567"/>
              <w:jc w:val="both"/>
              <w:rPr>
                <w:rFonts w:ascii="Times New Roman" w:eastAsia="Times New Roman" w:hAnsi="Times New Roman" w:cs="Times New Roman"/>
                <w:sz w:val="20"/>
                <w:szCs w:val="20"/>
                <w:lang w:eastAsia="ru-RU"/>
              </w:rPr>
            </w:pPr>
            <w:r w:rsidRPr="005832C6">
              <w:rPr>
                <w:rFonts w:ascii="Times New Roman" w:eastAsia="Times New Roman" w:hAnsi="Times New Roman" w:cs="Times New Roman"/>
                <w:sz w:val="20"/>
                <w:szCs w:val="20"/>
                <w:lang w:eastAsia="ru-RU"/>
              </w:rPr>
              <w:t xml:space="preserve">создание объектов размещения отходов производства и потребления, радиоактивных, химических, взрывчатых, токсичных, отравляющих и ядовитых веществ, минеральных удобрений, навоза и горюче-смазочных материалов; </w:t>
            </w:r>
          </w:p>
          <w:p w:rsidR="00F2391F" w:rsidRPr="005832C6" w:rsidRDefault="00F2391F" w:rsidP="00A901FE">
            <w:pPr>
              <w:pStyle w:val="ac"/>
              <w:numPr>
                <w:ilvl w:val="0"/>
                <w:numId w:val="29"/>
              </w:numPr>
              <w:spacing w:after="0" w:line="240" w:lineRule="auto"/>
              <w:ind w:left="0" w:firstLine="567"/>
              <w:jc w:val="both"/>
              <w:rPr>
                <w:rFonts w:ascii="Times New Roman" w:eastAsia="Times New Roman" w:hAnsi="Times New Roman" w:cs="Times New Roman"/>
                <w:sz w:val="20"/>
                <w:szCs w:val="20"/>
                <w:lang w:eastAsia="ru-RU"/>
              </w:rPr>
            </w:pPr>
            <w:r w:rsidRPr="005832C6">
              <w:rPr>
                <w:rFonts w:ascii="Times New Roman" w:eastAsia="Times New Roman" w:hAnsi="Times New Roman" w:cs="Times New Roman"/>
                <w:sz w:val="20"/>
                <w:szCs w:val="20"/>
                <w:lang w:eastAsia="ru-RU"/>
              </w:rPr>
              <w:t xml:space="preserve">хранение и применение ядохимикатов, минеральных удобрений, химических средств защиты растений и стимуляторов роста, а также размещение и складирование ядохимикатов, минеральных удобрений, навоза и горюче-смазочных материалов; </w:t>
            </w:r>
          </w:p>
          <w:p w:rsidR="00F2391F" w:rsidRPr="005832C6" w:rsidRDefault="00F2391F" w:rsidP="00A901FE">
            <w:pPr>
              <w:pStyle w:val="ac"/>
              <w:numPr>
                <w:ilvl w:val="0"/>
                <w:numId w:val="29"/>
              </w:numPr>
              <w:spacing w:after="0" w:line="240" w:lineRule="auto"/>
              <w:ind w:left="0" w:firstLine="567"/>
              <w:jc w:val="both"/>
              <w:rPr>
                <w:rFonts w:ascii="Times New Roman" w:eastAsia="Times New Roman" w:hAnsi="Times New Roman" w:cs="Times New Roman"/>
                <w:sz w:val="20"/>
                <w:szCs w:val="20"/>
                <w:lang w:eastAsia="ru-RU"/>
              </w:rPr>
            </w:pPr>
            <w:r w:rsidRPr="005832C6">
              <w:rPr>
                <w:rFonts w:ascii="Times New Roman" w:eastAsia="Times New Roman" w:hAnsi="Times New Roman" w:cs="Times New Roman"/>
                <w:sz w:val="20"/>
                <w:szCs w:val="20"/>
                <w:lang w:eastAsia="ru-RU"/>
              </w:rPr>
              <w:t xml:space="preserve">обустройство летних лагерей для скота, имеющих прямой выход на территорию Памятников природы; </w:t>
            </w:r>
          </w:p>
          <w:p w:rsidR="00F2391F" w:rsidRPr="005832C6" w:rsidRDefault="00F2391F" w:rsidP="00A901FE">
            <w:pPr>
              <w:pStyle w:val="ac"/>
              <w:numPr>
                <w:ilvl w:val="0"/>
                <w:numId w:val="30"/>
              </w:numPr>
              <w:spacing w:after="0" w:line="240" w:lineRule="auto"/>
              <w:ind w:left="0" w:firstLine="567"/>
              <w:jc w:val="both"/>
              <w:rPr>
                <w:rFonts w:ascii="Times New Roman" w:eastAsia="Times New Roman" w:hAnsi="Times New Roman" w:cs="Times New Roman"/>
                <w:sz w:val="20"/>
                <w:szCs w:val="20"/>
                <w:lang w:eastAsia="ru-RU"/>
              </w:rPr>
            </w:pPr>
            <w:r w:rsidRPr="005832C6">
              <w:rPr>
                <w:rFonts w:ascii="Times New Roman" w:eastAsia="Times New Roman" w:hAnsi="Times New Roman" w:cs="Times New Roman"/>
                <w:sz w:val="20"/>
                <w:szCs w:val="20"/>
                <w:lang w:eastAsia="ru-RU"/>
              </w:rPr>
              <w:t xml:space="preserve">перегон скота вне специально отведенных для этих целей мест. </w:t>
            </w:r>
          </w:p>
          <w:p w:rsidR="00F2391F" w:rsidRPr="005832C6" w:rsidRDefault="00F2391F" w:rsidP="00F2391F">
            <w:pPr>
              <w:spacing w:after="0" w:line="240" w:lineRule="auto"/>
              <w:ind w:firstLine="567"/>
              <w:jc w:val="both"/>
              <w:rPr>
                <w:rFonts w:ascii="Times New Roman" w:eastAsia="Times New Roman" w:hAnsi="Times New Roman" w:cs="Times New Roman"/>
                <w:sz w:val="20"/>
                <w:szCs w:val="20"/>
                <w:lang w:eastAsia="ru-RU"/>
              </w:rPr>
            </w:pPr>
            <w:r w:rsidRPr="005832C6">
              <w:rPr>
                <w:rFonts w:ascii="Times New Roman" w:eastAsia="Times New Roman" w:hAnsi="Times New Roman" w:cs="Times New Roman"/>
                <w:sz w:val="20"/>
                <w:szCs w:val="20"/>
                <w:lang w:eastAsia="ru-RU"/>
              </w:rPr>
              <w:t xml:space="preserve">На территории Памятников природы допускаются все виды рыболовства, за исключением промышленного. </w:t>
            </w:r>
          </w:p>
          <w:p w:rsidR="00F2391F" w:rsidRPr="005832C6" w:rsidRDefault="00F2391F" w:rsidP="00F2391F">
            <w:pPr>
              <w:spacing w:after="0" w:line="240" w:lineRule="auto"/>
              <w:ind w:firstLine="567"/>
              <w:jc w:val="both"/>
              <w:rPr>
                <w:rFonts w:ascii="Times New Roman" w:eastAsia="Times New Roman" w:hAnsi="Times New Roman" w:cs="Times New Roman"/>
                <w:sz w:val="20"/>
                <w:szCs w:val="20"/>
                <w:lang w:eastAsia="ru-RU"/>
              </w:rPr>
            </w:pPr>
            <w:r w:rsidRPr="005832C6">
              <w:rPr>
                <w:rFonts w:ascii="Times New Roman" w:eastAsia="Times New Roman" w:hAnsi="Times New Roman" w:cs="Times New Roman"/>
                <w:sz w:val="20"/>
                <w:szCs w:val="20"/>
                <w:lang w:eastAsia="ru-RU"/>
              </w:rPr>
              <w:t xml:space="preserve">Граждане имеют право находиться на территории Памятников природы. </w:t>
            </w:r>
          </w:p>
          <w:p w:rsidR="00AC315C" w:rsidRPr="005832C6" w:rsidRDefault="00AC315C" w:rsidP="00A901FE">
            <w:pPr>
              <w:numPr>
                <w:ilvl w:val="0"/>
                <w:numId w:val="27"/>
              </w:numPr>
              <w:spacing w:after="0" w:line="240" w:lineRule="auto"/>
              <w:ind w:left="-57" w:right="-57"/>
              <w:rPr>
                <w:rFonts w:ascii="Times New Roman" w:eastAsia="Times New Roman" w:hAnsi="Times New Roman" w:cs="Times New Roman"/>
                <w:snapToGrid w:val="0"/>
                <w:sz w:val="20"/>
                <w:szCs w:val="20"/>
                <w:lang w:eastAsia="ru-RU"/>
              </w:rPr>
            </w:pPr>
          </w:p>
        </w:tc>
        <w:tc>
          <w:tcPr>
            <w:tcW w:w="3260" w:type="dxa"/>
          </w:tcPr>
          <w:p w:rsidR="00AC315C" w:rsidRPr="005832C6" w:rsidRDefault="00AC315C" w:rsidP="00FF63D0">
            <w:pPr>
              <w:spacing w:after="0" w:line="240" w:lineRule="auto"/>
              <w:rPr>
                <w:rFonts w:ascii="Times New Roman" w:eastAsia="Times New Roman" w:hAnsi="Times New Roman" w:cs="Times New Roman"/>
                <w:sz w:val="20"/>
                <w:szCs w:val="24"/>
                <w:lang w:eastAsia="ru-RU"/>
              </w:rPr>
            </w:pPr>
            <w:r w:rsidRPr="005832C6">
              <w:rPr>
                <w:rFonts w:ascii="Times New Roman" w:eastAsia="Times New Roman" w:hAnsi="Times New Roman" w:cs="Times New Roman"/>
                <w:sz w:val="20"/>
                <w:szCs w:val="24"/>
                <w:lang w:eastAsia="ru-RU"/>
              </w:rPr>
              <w:t xml:space="preserve">Водный кодекс Российской Федерации, </w:t>
            </w:r>
          </w:p>
          <w:p w:rsidR="00AC315C" w:rsidRPr="005832C6" w:rsidRDefault="00AC315C" w:rsidP="00FF63D0">
            <w:pPr>
              <w:spacing w:after="0" w:line="240" w:lineRule="auto"/>
              <w:rPr>
                <w:rFonts w:ascii="Times New Roman" w:eastAsia="Times New Roman" w:hAnsi="Times New Roman" w:cs="Times New Roman"/>
                <w:sz w:val="20"/>
                <w:szCs w:val="24"/>
                <w:lang w:eastAsia="ru-RU"/>
              </w:rPr>
            </w:pPr>
            <w:r w:rsidRPr="005832C6">
              <w:rPr>
                <w:rFonts w:ascii="Times New Roman" w:eastAsia="Times New Roman" w:hAnsi="Times New Roman" w:cs="Times New Roman"/>
                <w:sz w:val="20"/>
                <w:szCs w:val="24"/>
                <w:lang w:eastAsia="ru-RU"/>
              </w:rPr>
              <w:t>ФЗ-№ 33 «Об особо охраняемых природных территориях» от</w:t>
            </w:r>
          </w:p>
          <w:p w:rsidR="00AC315C" w:rsidRPr="005832C6" w:rsidRDefault="00AC315C" w:rsidP="00FF63D0">
            <w:pPr>
              <w:spacing w:after="0" w:line="240" w:lineRule="auto"/>
              <w:rPr>
                <w:rFonts w:ascii="Times New Roman" w:eastAsia="Times New Roman" w:hAnsi="Times New Roman" w:cs="Times New Roman"/>
                <w:sz w:val="20"/>
                <w:szCs w:val="24"/>
                <w:lang w:eastAsia="ru-RU"/>
              </w:rPr>
            </w:pPr>
            <w:r w:rsidRPr="005832C6">
              <w:rPr>
                <w:rFonts w:ascii="Times New Roman" w:eastAsia="Times New Roman" w:hAnsi="Times New Roman" w:cs="Times New Roman"/>
                <w:sz w:val="20"/>
                <w:szCs w:val="24"/>
                <w:lang w:eastAsia="ru-RU"/>
              </w:rPr>
              <w:t>14.03.1995 г.,</w:t>
            </w:r>
          </w:p>
          <w:p w:rsidR="00AC315C" w:rsidRPr="005832C6" w:rsidRDefault="00AC315C" w:rsidP="00FF63D0">
            <w:pPr>
              <w:spacing w:after="0" w:line="240" w:lineRule="auto"/>
              <w:rPr>
                <w:rFonts w:ascii="Times New Roman" w:eastAsia="Times New Roman" w:hAnsi="Times New Roman" w:cs="Times New Roman"/>
                <w:sz w:val="20"/>
                <w:szCs w:val="24"/>
                <w:lang w:eastAsia="ru-RU"/>
              </w:rPr>
            </w:pPr>
            <w:r w:rsidRPr="005832C6">
              <w:rPr>
                <w:rFonts w:ascii="Times New Roman" w:eastAsia="Times New Roman" w:hAnsi="Times New Roman" w:cs="Times New Roman"/>
                <w:sz w:val="20"/>
                <w:szCs w:val="24"/>
                <w:lang w:eastAsia="ru-RU"/>
              </w:rPr>
              <w:t>Постановление КМ РТ от 24.07.2009</w:t>
            </w:r>
            <w:r w:rsidR="00126C36">
              <w:rPr>
                <w:rFonts w:ascii="Times New Roman" w:eastAsia="Times New Roman" w:hAnsi="Times New Roman" w:cs="Times New Roman"/>
                <w:sz w:val="20"/>
                <w:szCs w:val="24"/>
                <w:lang w:eastAsia="ru-RU"/>
              </w:rPr>
              <w:t xml:space="preserve">№ </w:t>
            </w:r>
            <w:r w:rsidRPr="005832C6">
              <w:rPr>
                <w:rFonts w:ascii="Times New Roman" w:eastAsia="Times New Roman" w:hAnsi="Times New Roman" w:cs="Times New Roman"/>
                <w:sz w:val="20"/>
                <w:szCs w:val="24"/>
                <w:lang w:eastAsia="ru-RU"/>
              </w:rPr>
              <w:t xml:space="preserve"> 520  "Об утверждении Государственного реестра особо охраняемых природных территорий в Республике Татарстан и внесении изменений в отдельные Постановления Кабинета Министров Республики Татарстан по вопросам особо охраняемых природных территорий"</w:t>
            </w:r>
          </w:p>
          <w:p w:rsidR="00AC315C" w:rsidRPr="005832C6" w:rsidRDefault="00AC315C" w:rsidP="00FF63D0">
            <w:pPr>
              <w:spacing w:after="0" w:line="240" w:lineRule="auto"/>
              <w:rPr>
                <w:rFonts w:ascii="Times New Roman" w:eastAsia="Times New Roman" w:hAnsi="Times New Roman" w:cs="Times New Roman"/>
                <w:sz w:val="20"/>
                <w:szCs w:val="24"/>
                <w:lang w:eastAsia="ru-RU"/>
              </w:rPr>
            </w:pPr>
            <w:r w:rsidRPr="005832C6">
              <w:rPr>
                <w:rFonts w:ascii="Times New Roman" w:eastAsia="Times New Roman" w:hAnsi="Times New Roman" w:cs="Times New Roman"/>
                <w:sz w:val="20"/>
                <w:szCs w:val="24"/>
                <w:lang w:eastAsia="ru-RU"/>
              </w:rPr>
              <w:t>Постановление Кабинета Министров Республики Татарстан от 29.03.2019 №237 «Об утверждении положений о памятниках природы регионального значения Республики Татарстан».</w:t>
            </w:r>
          </w:p>
        </w:tc>
      </w:tr>
    </w:tbl>
    <w:p w:rsidR="00C45B20" w:rsidRPr="008011C2" w:rsidRDefault="00C45B20" w:rsidP="003B7F62">
      <w:pPr>
        <w:widowControl w:val="0"/>
        <w:suppressAutoHyphens/>
        <w:spacing w:after="0" w:line="240" w:lineRule="auto"/>
        <w:ind w:firstLine="709"/>
        <w:contextualSpacing/>
        <w:jc w:val="both"/>
        <w:rPr>
          <w:rFonts w:ascii="Times New Roman" w:hAnsi="Times New Roman" w:cs="Times New Roman"/>
          <w:sz w:val="28"/>
          <w:szCs w:val="28"/>
          <w:highlight w:val="yellow"/>
          <w:lang w:eastAsia="ru-RU"/>
        </w:rPr>
      </w:pPr>
    </w:p>
    <w:p w:rsidR="003B7F62" w:rsidRPr="00E625F3" w:rsidRDefault="003B7F62" w:rsidP="00A901FE">
      <w:pPr>
        <w:keepNext/>
        <w:keepLines/>
        <w:numPr>
          <w:ilvl w:val="1"/>
          <w:numId w:val="12"/>
        </w:numPr>
        <w:spacing w:before="40" w:after="0"/>
        <w:ind w:left="0" w:firstLine="709"/>
        <w:jc w:val="center"/>
        <w:outlineLvl w:val="1"/>
        <w:rPr>
          <w:rFonts w:ascii="Times New Roman" w:eastAsiaTheme="majorEastAsia" w:hAnsi="Times New Roman" w:cs="Times New Roman"/>
          <w:b/>
          <w:sz w:val="28"/>
          <w:szCs w:val="28"/>
          <w:lang w:eastAsia="ru-RU"/>
        </w:rPr>
      </w:pPr>
      <w:bookmarkStart w:id="89" w:name="_Toc126920796"/>
      <w:bookmarkStart w:id="90" w:name="_Toc215557539"/>
      <w:r w:rsidRPr="00E625F3">
        <w:rPr>
          <w:rFonts w:ascii="Times New Roman" w:eastAsiaTheme="majorEastAsia" w:hAnsi="Times New Roman" w:cs="Times New Roman"/>
          <w:b/>
          <w:sz w:val="28"/>
          <w:szCs w:val="28"/>
          <w:lang w:eastAsia="ru-RU"/>
        </w:rPr>
        <w:lastRenderedPageBreak/>
        <w:t>Зоны охраны, защитные зоны объектов культурного наследия</w:t>
      </w:r>
      <w:bookmarkEnd w:id="89"/>
      <w:bookmarkEnd w:id="90"/>
    </w:p>
    <w:p w:rsidR="00D113AE" w:rsidRPr="00E625F3" w:rsidRDefault="00AC315C" w:rsidP="00AC315C">
      <w:pPr>
        <w:spacing w:after="0" w:line="276" w:lineRule="auto"/>
        <w:ind w:firstLine="709"/>
        <w:contextualSpacing/>
        <w:jc w:val="both"/>
        <w:rPr>
          <w:rFonts w:ascii="Times New Roman" w:eastAsia="Times New Roman" w:hAnsi="Times New Roman" w:cs="Times New Roman"/>
          <w:sz w:val="28"/>
          <w:szCs w:val="28"/>
          <w:lang w:eastAsia="ru-RU"/>
        </w:rPr>
      </w:pPr>
      <w:r w:rsidRPr="00E625F3">
        <w:rPr>
          <w:rFonts w:ascii="Times New Roman" w:eastAsia="Times New Roman" w:hAnsi="Times New Roman" w:cs="Times New Roman"/>
          <w:sz w:val="28"/>
          <w:szCs w:val="28"/>
          <w:lang w:eastAsia="ru-RU"/>
        </w:rPr>
        <w:t xml:space="preserve">Согласно Федеральному Закону Российской Федерации от 25 июня 2002 </w:t>
      </w:r>
      <w:r w:rsidR="005A7A27">
        <w:rPr>
          <w:rFonts w:ascii="Times New Roman" w:eastAsia="Times New Roman" w:hAnsi="Times New Roman" w:cs="Times New Roman"/>
          <w:sz w:val="28"/>
          <w:szCs w:val="28"/>
          <w:lang w:eastAsia="ru-RU"/>
        </w:rPr>
        <w:t>года</w:t>
      </w:r>
      <w:r w:rsidR="005A7A27" w:rsidRPr="00E625F3">
        <w:rPr>
          <w:rFonts w:ascii="Times New Roman" w:eastAsia="Times New Roman" w:hAnsi="Times New Roman" w:cs="Times New Roman"/>
          <w:sz w:val="28"/>
          <w:szCs w:val="28"/>
          <w:lang w:eastAsia="ru-RU"/>
        </w:rPr>
        <w:t xml:space="preserve"> </w:t>
      </w:r>
      <w:r w:rsidRPr="00E625F3">
        <w:rPr>
          <w:rFonts w:ascii="Times New Roman" w:eastAsia="Times New Roman" w:hAnsi="Times New Roman" w:cs="Times New Roman"/>
          <w:sz w:val="28"/>
          <w:szCs w:val="28"/>
          <w:lang w:eastAsia="ru-RU"/>
        </w:rPr>
        <w:t xml:space="preserve">№ 73-ФЗ «Об объектах культурного наследия (памятниках истории и культуры) народов Российской Федерации», </w:t>
      </w:r>
      <w:r w:rsidR="00265C70" w:rsidRPr="00E625F3">
        <w:rPr>
          <w:rFonts w:ascii="Times New Roman" w:eastAsia="Times New Roman" w:hAnsi="Times New Roman" w:cs="Times New Roman"/>
          <w:sz w:val="28"/>
          <w:szCs w:val="28"/>
          <w:lang w:eastAsia="ru-RU"/>
        </w:rPr>
        <w:t>к объектам культурного наследия (памятникам истории и культуры) народов Российской Федерации (далее - объекты культурного наследия) в целях настоящего Федерального закона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AC315C" w:rsidRPr="00E625F3" w:rsidRDefault="00AC315C" w:rsidP="00AC315C">
      <w:pPr>
        <w:spacing w:after="0" w:line="276" w:lineRule="auto"/>
        <w:ind w:firstLine="709"/>
        <w:contextualSpacing/>
        <w:jc w:val="both"/>
        <w:rPr>
          <w:rFonts w:ascii="Times New Roman" w:eastAsia="Times New Roman" w:hAnsi="Times New Roman" w:cs="Times New Roman"/>
          <w:sz w:val="28"/>
          <w:szCs w:val="28"/>
          <w:lang w:eastAsia="ru-RU"/>
        </w:rPr>
      </w:pPr>
      <w:r w:rsidRPr="00E625F3">
        <w:rPr>
          <w:rFonts w:ascii="Times New Roman" w:eastAsia="Times New Roman" w:hAnsi="Times New Roman" w:cs="Times New Roman"/>
          <w:sz w:val="28"/>
          <w:szCs w:val="28"/>
          <w:lang w:eastAsia="ru-RU"/>
        </w:rPr>
        <w:t xml:space="preserve">В соответствии с данными Комитета Республики Татарстан по охране объектов культурного наследия №01-11/1717 от 20.03.2025 г. На территории </w:t>
      </w:r>
      <w:r w:rsidR="008011C2" w:rsidRPr="00E625F3">
        <w:rPr>
          <w:rFonts w:ascii="Times New Roman" w:eastAsia="Times New Roman" w:hAnsi="Times New Roman" w:cs="Times New Roman"/>
          <w:sz w:val="28"/>
          <w:szCs w:val="28"/>
          <w:lang w:eastAsia="ru-RU"/>
        </w:rPr>
        <w:t>Сарлинского сельского поселения</w:t>
      </w:r>
      <w:r w:rsidRPr="00E625F3">
        <w:rPr>
          <w:rFonts w:ascii="Times New Roman" w:eastAsia="Times New Roman" w:hAnsi="Times New Roman" w:cs="Times New Roman"/>
          <w:sz w:val="28"/>
          <w:szCs w:val="28"/>
          <w:lang w:eastAsia="ru-RU"/>
        </w:rPr>
        <w:t xml:space="preserve"> </w:t>
      </w:r>
      <w:r w:rsidR="008011C2" w:rsidRPr="00E625F3">
        <w:rPr>
          <w:rFonts w:ascii="Times New Roman" w:eastAsia="Times New Roman" w:hAnsi="Times New Roman" w:cs="Times New Roman"/>
          <w:sz w:val="28"/>
          <w:szCs w:val="28"/>
          <w:lang w:eastAsia="ru-RU"/>
        </w:rPr>
        <w:t>Азнакаевского</w:t>
      </w:r>
      <w:r w:rsidRPr="00E625F3">
        <w:rPr>
          <w:rFonts w:ascii="Times New Roman" w:eastAsia="Times New Roman" w:hAnsi="Times New Roman" w:cs="Times New Roman"/>
          <w:sz w:val="28"/>
          <w:szCs w:val="28"/>
          <w:lang w:eastAsia="ru-RU"/>
        </w:rPr>
        <w:t xml:space="preserve"> муниципального района расположен:</w:t>
      </w:r>
    </w:p>
    <w:p w:rsidR="00E625F3" w:rsidRPr="00E625F3" w:rsidRDefault="00AC315C" w:rsidP="00A901FE">
      <w:pPr>
        <w:pStyle w:val="ac"/>
        <w:numPr>
          <w:ilvl w:val="0"/>
          <w:numId w:val="28"/>
        </w:numPr>
        <w:spacing w:after="0" w:line="276" w:lineRule="auto"/>
        <w:ind w:left="0" w:firstLine="709"/>
        <w:jc w:val="both"/>
        <w:rPr>
          <w:rFonts w:ascii="Times New Roman" w:eastAsia="Times New Roman" w:hAnsi="Times New Roman" w:cs="Times New Roman"/>
          <w:sz w:val="28"/>
          <w:szCs w:val="28"/>
          <w:lang w:eastAsia="ru-RU"/>
        </w:rPr>
      </w:pPr>
      <w:r w:rsidRPr="00E625F3">
        <w:rPr>
          <w:rFonts w:ascii="Times New Roman" w:eastAsia="Times New Roman" w:hAnsi="Times New Roman" w:cs="Times New Roman"/>
          <w:sz w:val="28"/>
          <w:szCs w:val="28"/>
          <w:lang w:eastAsia="ru-RU"/>
        </w:rPr>
        <w:t>выявленный объект культурного</w:t>
      </w:r>
      <w:r w:rsidR="00E625F3" w:rsidRPr="00E625F3">
        <w:rPr>
          <w:rFonts w:ascii="Times New Roman" w:eastAsia="Times New Roman" w:hAnsi="Times New Roman" w:cs="Times New Roman"/>
          <w:sz w:val="28"/>
          <w:szCs w:val="28"/>
          <w:lang w:eastAsia="ru-RU"/>
        </w:rPr>
        <w:t xml:space="preserve"> (археологического)</w:t>
      </w:r>
      <w:r w:rsidRPr="00E625F3">
        <w:rPr>
          <w:rFonts w:ascii="Times New Roman" w:eastAsia="Times New Roman" w:hAnsi="Times New Roman" w:cs="Times New Roman"/>
          <w:sz w:val="28"/>
          <w:szCs w:val="28"/>
          <w:lang w:eastAsia="ru-RU"/>
        </w:rPr>
        <w:t xml:space="preserve"> наследия «</w:t>
      </w:r>
      <w:r w:rsidR="00E625F3" w:rsidRPr="00E625F3">
        <w:rPr>
          <w:rFonts w:ascii="Times New Roman" w:eastAsia="Times New Roman" w:hAnsi="Times New Roman" w:cs="Times New Roman"/>
          <w:sz w:val="28"/>
          <w:szCs w:val="28"/>
          <w:lang w:eastAsia="ru-RU"/>
        </w:rPr>
        <w:t>Сарлинское селище</w:t>
      </w:r>
      <w:r w:rsidRPr="00E625F3">
        <w:rPr>
          <w:rFonts w:ascii="Times New Roman" w:eastAsia="Times New Roman" w:hAnsi="Times New Roman" w:cs="Times New Roman"/>
          <w:sz w:val="28"/>
          <w:szCs w:val="28"/>
          <w:lang w:eastAsia="ru-RU"/>
        </w:rPr>
        <w:t xml:space="preserve">», по адресу: </w:t>
      </w:r>
      <w:r w:rsidR="00E625F3" w:rsidRPr="00E625F3">
        <w:rPr>
          <w:rFonts w:ascii="Times New Roman" w:eastAsia="Times New Roman" w:hAnsi="Times New Roman" w:cs="Times New Roman"/>
          <w:sz w:val="28"/>
          <w:szCs w:val="28"/>
          <w:lang w:eastAsia="ru-RU"/>
        </w:rPr>
        <w:t>Сарлы, село. В 1 км к юго-востоку от села на береговой террасе;</w:t>
      </w:r>
    </w:p>
    <w:p w:rsidR="00E625F3" w:rsidRPr="00E625F3" w:rsidRDefault="00E625F3" w:rsidP="00E625F3">
      <w:pPr>
        <w:pStyle w:val="ac"/>
        <w:numPr>
          <w:ilvl w:val="0"/>
          <w:numId w:val="28"/>
        </w:numPr>
        <w:spacing w:after="0" w:line="276" w:lineRule="auto"/>
        <w:ind w:left="0" w:firstLine="709"/>
        <w:jc w:val="both"/>
        <w:rPr>
          <w:rFonts w:ascii="Times New Roman" w:eastAsia="Times New Roman" w:hAnsi="Times New Roman" w:cs="Times New Roman"/>
          <w:sz w:val="28"/>
          <w:szCs w:val="28"/>
          <w:lang w:eastAsia="ru-RU"/>
        </w:rPr>
      </w:pPr>
      <w:r w:rsidRPr="00E625F3">
        <w:rPr>
          <w:rFonts w:ascii="Times New Roman" w:eastAsia="Times New Roman" w:hAnsi="Times New Roman" w:cs="Times New Roman"/>
          <w:sz w:val="28"/>
          <w:szCs w:val="28"/>
          <w:lang w:eastAsia="ru-RU"/>
        </w:rPr>
        <w:t>выявленный объект культурного (археологического) наследия «Сасы-Кульская стоянка», по адресу: Сасы-Куль, деревня Азнакаевского р-на, левый берег р. Ик. На северо-восточной окраине деревни (западный берег оз. Сасы-Куль) в из</w:t>
      </w:r>
      <w:r w:rsidRPr="00E625F3">
        <w:rPr>
          <w:rFonts w:ascii="Times New Roman" w:eastAsia="Times New Roman" w:hAnsi="Times New Roman" w:cs="Times New Roman"/>
          <w:sz w:val="28"/>
          <w:szCs w:val="28"/>
          <w:lang w:eastAsia="ru-RU"/>
        </w:rPr>
        <w:softHyphen/>
        <w:t>лучине реки на протяжении 100 м;</w:t>
      </w:r>
    </w:p>
    <w:p w:rsidR="00E625F3" w:rsidRPr="00E625F3" w:rsidRDefault="00E625F3" w:rsidP="00A901FE">
      <w:pPr>
        <w:pStyle w:val="ac"/>
        <w:numPr>
          <w:ilvl w:val="0"/>
          <w:numId w:val="28"/>
        </w:numPr>
        <w:spacing w:after="0" w:line="276" w:lineRule="auto"/>
        <w:ind w:left="0" w:firstLine="709"/>
        <w:jc w:val="both"/>
        <w:rPr>
          <w:rFonts w:ascii="Times New Roman" w:eastAsia="Times New Roman" w:hAnsi="Times New Roman" w:cs="Times New Roman"/>
          <w:sz w:val="28"/>
          <w:szCs w:val="28"/>
          <w:lang w:eastAsia="ru-RU"/>
        </w:rPr>
      </w:pPr>
      <w:r w:rsidRPr="00E625F3">
        <w:rPr>
          <w:rFonts w:ascii="Times New Roman" w:eastAsia="Times New Roman" w:hAnsi="Times New Roman" w:cs="Times New Roman"/>
          <w:sz w:val="28"/>
          <w:szCs w:val="28"/>
          <w:lang w:eastAsia="ru-RU"/>
        </w:rPr>
        <w:t xml:space="preserve">выявленный объект культурного (археологического) наследия «Суюндуковская стоянка </w:t>
      </w:r>
      <w:r w:rsidRPr="00E625F3">
        <w:rPr>
          <w:rFonts w:ascii="Times New Roman" w:eastAsia="Times New Roman" w:hAnsi="Times New Roman" w:cs="Times New Roman"/>
          <w:sz w:val="28"/>
          <w:szCs w:val="28"/>
          <w:lang w:val="en-US" w:eastAsia="ru-RU"/>
        </w:rPr>
        <w:t>II</w:t>
      </w:r>
      <w:r w:rsidRPr="00E625F3">
        <w:rPr>
          <w:rFonts w:ascii="Times New Roman" w:eastAsia="Times New Roman" w:hAnsi="Times New Roman" w:cs="Times New Roman"/>
          <w:sz w:val="28"/>
          <w:szCs w:val="28"/>
          <w:lang w:eastAsia="ru-RU"/>
        </w:rPr>
        <w:t>», по адресу: Суюндук, деревня. Памятник расположен на юго-восточ</w:t>
      </w:r>
      <w:r w:rsidRPr="00E625F3">
        <w:rPr>
          <w:rFonts w:ascii="Times New Roman" w:eastAsia="Times New Roman" w:hAnsi="Times New Roman" w:cs="Times New Roman"/>
          <w:sz w:val="28"/>
          <w:szCs w:val="28"/>
          <w:lang w:eastAsia="ru-RU"/>
        </w:rPr>
        <w:softHyphen/>
        <w:t>ной окраине деревни;</w:t>
      </w:r>
    </w:p>
    <w:p w:rsidR="00AC315C" w:rsidRPr="00E625F3" w:rsidRDefault="00E625F3" w:rsidP="00A901FE">
      <w:pPr>
        <w:pStyle w:val="ac"/>
        <w:numPr>
          <w:ilvl w:val="0"/>
          <w:numId w:val="28"/>
        </w:numPr>
        <w:spacing w:after="0" w:line="276" w:lineRule="auto"/>
        <w:ind w:left="0" w:firstLine="709"/>
        <w:jc w:val="both"/>
        <w:rPr>
          <w:rFonts w:ascii="Times New Roman" w:eastAsia="Times New Roman" w:hAnsi="Times New Roman" w:cs="Times New Roman"/>
          <w:sz w:val="28"/>
          <w:szCs w:val="28"/>
          <w:lang w:eastAsia="ru-RU"/>
        </w:rPr>
      </w:pPr>
      <w:r w:rsidRPr="00E625F3">
        <w:rPr>
          <w:rFonts w:ascii="Times New Roman" w:eastAsia="Times New Roman" w:hAnsi="Times New Roman" w:cs="Times New Roman"/>
          <w:sz w:val="28"/>
          <w:szCs w:val="28"/>
          <w:lang w:eastAsia="ru-RU"/>
        </w:rPr>
        <w:t>выявленный объект культурного (археологического) наследия «Суюндуковская стоянка I», по адресу: Суюндук, деревня, левый берег р. Ик. На се</w:t>
      </w:r>
      <w:r w:rsidRPr="00E625F3">
        <w:rPr>
          <w:rFonts w:ascii="Times New Roman" w:eastAsia="Times New Roman" w:hAnsi="Times New Roman" w:cs="Times New Roman"/>
          <w:sz w:val="28"/>
          <w:szCs w:val="28"/>
          <w:lang w:eastAsia="ru-RU"/>
        </w:rPr>
        <w:softHyphen/>
        <w:t>веро-восточной окраине деревни на бе</w:t>
      </w:r>
      <w:r w:rsidRPr="00E625F3">
        <w:rPr>
          <w:rFonts w:ascii="Times New Roman" w:eastAsia="Times New Roman" w:hAnsi="Times New Roman" w:cs="Times New Roman"/>
          <w:sz w:val="28"/>
          <w:szCs w:val="28"/>
          <w:lang w:eastAsia="ru-RU"/>
        </w:rPr>
        <w:softHyphen/>
        <w:t>регу оз. Ширин.</w:t>
      </w:r>
    </w:p>
    <w:p w:rsidR="00AC315C" w:rsidRDefault="00AC315C" w:rsidP="00AC315C">
      <w:pPr>
        <w:spacing w:after="0" w:line="276" w:lineRule="auto"/>
        <w:ind w:firstLine="709"/>
        <w:jc w:val="both"/>
        <w:rPr>
          <w:rFonts w:ascii="Times New Roman" w:eastAsia="Times New Roman" w:hAnsi="Times New Roman" w:cs="Times New Roman"/>
          <w:sz w:val="28"/>
          <w:szCs w:val="28"/>
          <w:lang w:eastAsia="ru-RU"/>
        </w:rPr>
      </w:pPr>
      <w:r w:rsidRPr="00E625F3">
        <w:rPr>
          <w:rFonts w:ascii="Times New Roman" w:eastAsia="Times New Roman" w:hAnsi="Times New Roman" w:cs="Times New Roman"/>
          <w:sz w:val="28"/>
          <w:szCs w:val="28"/>
          <w:lang w:eastAsia="ru-RU"/>
        </w:rPr>
        <w:t>Защитные зоны объектов культурного наследия созданы для обеспечения сохранности объекта культурного насл</w:t>
      </w:r>
      <w:r w:rsidR="00E625F3" w:rsidRPr="00E625F3">
        <w:rPr>
          <w:rFonts w:ascii="Times New Roman" w:eastAsia="Times New Roman" w:hAnsi="Times New Roman" w:cs="Times New Roman"/>
          <w:sz w:val="28"/>
          <w:szCs w:val="28"/>
          <w:lang w:eastAsia="ru-RU"/>
        </w:rPr>
        <w:t>едия в его исторической среде с</w:t>
      </w:r>
      <w:r w:rsidRPr="00E625F3">
        <w:rPr>
          <w:rFonts w:ascii="Times New Roman" w:eastAsia="Times New Roman" w:hAnsi="Times New Roman" w:cs="Times New Roman"/>
          <w:sz w:val="28"/>
          <w:szCs w:val="28"/>
          <w:lang w:eastAsia="ru-RU"/>
        </w:rPr>
        <w:t>огласно сведениям Единого государственного реестра недвижимости защитные зоны в границах муниципального образования отсутствуют.</w:t>
      </w:r>
    </w:p>
    <w:p w:rsidR="00E625F3" w:rsidRDefault="00E625F3" w:rsidP="00AC315C">
      <w:pPr>
        <w:spacing w:after="0" w:line="276" w:lineRule="auto"/>
        <w:ind w:firstLine="709"/>
        <w:jc w:val="both"/>
        <w:rPr>
          <w:rFonts w:ascii="Times New Roman" w:eastAsia="Times New Roman" w:hAnsi="Times New Roman" w:cs="Times New Roman"/>
          <w:sz w:val="28"/>
          <w:szCs w:val="28"/>
          <w:lang w:eastAsia="ru-RU"/>
        </w:rPr>
      </w:pPr>
    </w:p>
    <w:p w:rsidR="00E625F3" w:rsidRDefault="00E625F3" w:rsidP="00AC315C">
      <w:pPr>
        <w:spacing w:after="0" w:line="276" w:lineRule="auto"/>
        <w:ind w:firstLine="709"/>
        <w:jc w:val="both"/>
        <w:rPr>
          <w:rFonts w:ascii="Times New Roman" w:eastAsia="Times New Roman" w:hAnsi="Times New Roman" w:cs="Times New Roman"/>
          <w:sz w:val="28"/>
          <w:szCs w:val="28"/>
          <w:lang w:eastAsia="ru-RU"/>
        </w:rPr>
      </w:pPr>
    </w:p>
    <w:p w:rsidR="00E625F3" w:rsidRDefault="00E625F3" w:rsidP="00AC315C">
      <w:pPr>
        <w:spacing w:after="0" w:line="276" w:lineRule="auto"/>
        <w:ind w:firstLine="709"/>
        <w:jc w:val="both"/>
        <w:rPr>
          <w:rFonts w:ascii="Times New Roman" w:eastAsia="Times New Roman" w:hAnsi="Times New Roman" w:cs="Times New Roman"/>
          <w:sz w:val="28"/>
          <w:szCs w:val="28"/>
          <w:lang w:eastAsia="ru-RU"/>
        </w:rPr>
      </w:pPr>
    </w:p>
    <w:p w:rsidR="00E625F3" w:rsidRDefault="00E625F3" w:rsidP="00AC315C">
      <w:pPr>
        <w:spacing w:after="0" w:line="276" w:lineRule="auto"/>
        <w:ind w:firstLine="709"/>
        <w:jc w:val="both"/>
        <w:rPr>
          <w:rFonts w:ascii="Times New Roman" w:eastAsia="Times New Roman" w:hAnsi="Times New Roman" w:cs="Times New Roman"/>
          <w:sz w:val="28"/>
          <w:szCs w:val="28"/>
          <w:lang w:eastAsia="ru-RU"/>
        </w:rPr>
      </w:pPr>
    </w:p>
    <w:p w:rsidR="00E625F3" w:rsidRPr="00E625F3" w:rsidRDefault="00E625F3" w:rsidP="00AC315C">
      <w:pPr>
        <w:spacing w:after="0" w:line="276" w:lineRule="auto"/>
        <w:ind w:firstLine="709"/>
        <w:jc w:val="both"/>
        <w:rPr>
          <w:rFonts w:ascii="Times New Roman" w:eastAsia="Times New Roman" w:hAnsi="Times New Roman" w:cs="Times New Roman"/>
          <w:sz w:val="28"/>
          <w:szCs w:val="28"/>
          <w:lang w:eastAsia="ru-RU"/>
        </w:rPr>
      </w:pPr>
    </w:p>
    <w:p w:rsidR="00C45B20" w:rsidRPr="008011C2" w:rsidRDefault="00C45B20" w:rsidP="003B7F62">
      <w:pPr>
        <w:spacing w:after="0" w:line="276" w:lineRule="auto"/>
        <w:ind w:firstLine="709"/>
        <w:contextualSpacing/>
        <w:jc w:val="both"/>
        <w:rPr>
          <w:rFonts w:ascii="Times New Roman" w:hAnsi="Times New Roman" w:cs="Times New Roman"/>
          <w:b/>
          <w:sz w:val="28"/>
          <w:szCs w:val="28"/>
          <w:highlight w:val="yellow"/>
          <w:lang w:eastAsia="ru-RU"/>
        </w:rPr>
      </w:pPr>
    </w:p>
    <w:p w:rsidR="003B7F62" w:rsidRPr="00E625F3" w:rsidRDefault="003B7F62" w:rsidP="00C45B20">
      <w:pPr>
        <w:widowControl w:val="0"/>
        <w:suppressAutoHyphens/>
        <w:spacing w:after="0" w:line="240" w:lineRule="auto"/>
        <w:ind w:firstLine="709"/>
        <w:jc w:val="center"/>
        <w:outlineLvl w:val="0"/>
        <w:rPr>
          <w:rFonts w:ascii="Times New Roman" w:eastAsiaTheme="majorEastAsia" w:hAnsi="Times New Roman" w:cs="Times New Roman"/>
          <w:b/>
          <w:sz w:val="28"/>
          <w:szCs w:val="28"/>
          <w:lang w:eastAsia="ru-RU"/>
        </w:rPr>
      </w:pPr>
      <w:bookmarkStart w:id="91" w:name="_Toc215557540"/>
      <w:r w:rsidRPr="00E625F3">
        <w:rPr>
          <w:rFonts w:ascii="Times New Roman" w:eastAsiaTheme="majorEastAsia" w:hAnsi="Times New Roman" w:cs="Times New Roman"/>
          <w:b/>
          <w:sz w:val="28"/>
          <w:szCs w:val="28"/>
          <w:lang w:eastAsia="ru-RU"/>
        </w:rPr>
        <w:lastRenderedPageBreak/>
        <w:t xml:space="preserve">7. </w:t>
      </w:r>
      <w:bookmarkStart w:id="92" w:name="_Toc34205856"/>
      <w:bookmarkStart w:id="93" w:name="_Toc126920797"/>
      <w:r w:rsidRPr="00E625F3">
        <w:rPr>
          <w:rFonts w:ascii="Times New Roman" w:eastAsiaTheme="majorEastAsia" w:hAnsi="Times New Roman" w:cs="Times New Roman"/>
          <w:b/>
          <w:sz w:val="28"/>
          <w:szCs w:val="28"/>
          <w:lang w:eastAsia="ru-RU"/>
        </w:rPr>
        <w:t>МЕРОПРИЯТИЯ ПО УСТОЙЧИВОМУ РАЗВИТИЮ ТЕРРИТОРИИ</w:t>
      </w:r>
      <w:bookmarkEnd w:id="92"/>
      <w:bookmarkEnd w:id="93"/>
      <w:bookmarkEnd w:id="91"/>
    </w:p>
    <w:p w:rsidR="000A5A27" w:rsidRPr="00E625F3" w:rsidRDefault="000A5A27" w:rsidP="000A5A27">
      <w:pPr>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r w:rsidRPr="00E625F3">
        <w:rPr>
          <w:rFonts w:ascii="Times New Roman" w:hAnsi="Times New Roman" w:cs="Times New Roman"/>
          <w:sz w:val="28"/>
          <w:szCs w:val="28"/>
          <w:lang w:eastAsia="ru-RU"/>
        </w:rPr>
        <w:t>По итогам анализа сложившейся в поселении ситуации, были разработаны следующие объектно-ориентированные мероприятия, направленные на решение упомянутых проблем поселения, а также на приведение в порядок режима использования зон с особыми условиями использования территории, в общем и целом способствующие оздоровлению экологической обстановки, обеспечению экологической безопасности населения, обеспечению рационального природопользования и экологически устойчивого развития территории.</w:t>
      </w:r>
    </w:p>
    <w:p w:rsidR="00C45B20" w:rsidRPr="00E625F3" w:rsidRDefault="000A5A27" w:rsidP="000A5A27">
      <w:pPr>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r w:rsidRPr="00E625F3">
        <w:rPr>
          <w:rFonts w:ascii="Times New Roman" w:hAnsi="Times New Roman" w:cs="Times New Roman"/>
          <w:sz w:val="28"/>
          <w:szCs w:val="28"/>
          <w:lang w:eastAsia="ru-RU"/>
        </w:rPr>
        <w:t>Санитарно-эпидемиологические требования к обеспечению качества фак-торов среды обитания до 1 марта 2027 года регламентируются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0A5A27" w:rsidRPr="008011C2" w:rsidRDefault="000A5A27" w:rsidP="000A5A27">
      <w:pPr>
        <w:autoSpaceDE w:val="0"/>
        <w:autoSpaceDN w:val="0"/>
        <w:adjustRightInd w:val="0"/>
        <w:spacing w:after="0" w:line="240" w:lineRule="auto"/>
        <w:ind w:firstLine="709"/>
        <w:contextualSpacing/>
        <w:jc w:val="both"/>
        <w:rPr>
          <w:rFonts w:ascii="Times New Roman" w:hAnsi="Times New Roman" w:cs="Times New Roman"/>
          <w:sz w:val="28"/>
          <w:szCs w:val="28"/>
          <w:highlight w:val="yellow"/>
          <w:lang w:eastAsia="ru-RU"/>
        </w:rPr>
      </w:pPr>
    </w:p>
    <w:p w:rsidR="003B7F62" w:rsidRPr="00E625F3" w:rsidRDefault="003B7F62" w:rsidP="003B7F62">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4" w:name="_Toc57443791"/>
      <w:bookmarkStart w:id="95" w:name="_Toc126920798"/>
      <w:bookmarkStart w:id="96" w:name="_Toc215557541"/>
      <w:r w:rsidRPr="00E625F3">
        <w:rPr>
          <w:rFonts w:ascii="Times New Roman" w:eastAsiaTheme="majorEastAsia" w:hAnsi="Times New Roman" w:cs="Times New Roman"/>
          <w:b/>
          <w:sz w:val="28"/>
          <w:szCs w:val="28"/>
          <w:lang w:eastAsia="ru-RU"/>
        </w:rPr>
        <w:t>Мероприятия по охране атмосферного воздуха</w:t>
      </w:r>
      <w:bookmarkEnd w:id="94"/>
      <w:bookmarkEnd w:id="95"/>
      <w:bookmarkEnd w:id="96"/>
    </w:p>
    <w:p w:rsidR="003B7F62" w:rsidRPr="00E625F3" w:rsidRDefault="003B7F62" w:rsidP="003B7F62">
      <w:pPr>
        <w:autoSpaceDE w:val="0"/>
        <w:autoSpaceDN w:val="0"/>
        <w:adjustRightInd w:val="0"/>
        <w:spacing w:after="0" w:line="240" w:lineRule="auto"/>
        <w:ind w:firstLine="709"/>
        <w:contextualSpacing/>
        <w:jc w:val="both"/>
        <w:rPr>
          <w:rFonts w:ascii="Times New Roman" w:hAnsi="Times New Roman" w:cs="Times New Roman"/>
          <w:sz w:val="28"/>
          <w:szCs w:val="28"/>
        </w:rPr>
      </w:pPr>
      <w:bookmarkStart w:id="97" w:name="_Toc7079022"/>
      <w:bookmarkStart w:id="98" w:name="_Toc316136505"/>
      <w:bookmarkStart w:id="99" w:name="_Toc266432775"/>
      <w:r w:rsidRPr="00E625F3">
        <w:rPr>
          <w:rFonts w:ascii="Times New Roman" w:hAnsi="Times New Roman" w:cs="Times New Roman"/>
          <w:sz w:val="28"/>
          <w:szCs w:val="28"/>
        </w:rPr>
        <w:t xml:space="preserve">Атмосферный воздух должен отвечать гигиеническим нормативам (Постановление Главного государственного санитарного врача РФ от 30.12.2022 </w:t>
      </w:r>
      <w:r w:rsidR="00126C36">
        <w:rPr>
          <w:rFonts w:ascii="Times New Roman" w:hAnsi="Times New Roman" w:cs="Times New Roman"/>
          <w:sz w:val="28"/>
          <w:szCs w:val="28"/>
        </w:rPr>
        <w:t>№</w:t>
      </w:r>
      <w:r w:rsidRPr="00E625F3">
        <w:rPr>
          <w:rFonts w:ascii="Times New Roman" w:hAnsi="Times New Roman" w:cs="Times New Roman"/>
          <w:sz w:val="28"/>
          <w:szCs w:val="28"/>
        </w:rPr>
        <w:t xml:space="preserve"> 24 "О внесении изменений в санитарные правила и нормы Сан-ПиН 1.2.3685-21 "Гигиенические нормативы и требования к обеспечению безопасности и (или) безвредности для человека факторов среды обитания", утвержденные постановлением Главного государственного санитарного врача Российской Федерации от 28.01.2021 </w:t>
      </w:r>
      <w:r w:rsidR="00126C36">
        <w:rPr>
          <w:rFonts w:ascii="Times New Roman" w:hAnsi="Times New Roman" w:cs="Times New Roman"/>
          <w:sz w:val="28"/>
          <w:szCs w:val="28"/>
        </w:rPr>
        <w:t>№</w:t>
      </w:r>
      <w:r w:rsidRPr="00E625F3">
        <w:rPr>
          <w:rFonts w:ascii="Times New Roman" w:hAnsi="Times New Roman" w:cs="Times New Roman"/>
          <w:sz w:val="28"/>
          <w:szCs w:val="28"/>
        </w:rPr>
        <w:t xml:space="preserve"> 2"</w:t>
      </w:r>
      <w:r w:rsidR="000A5A27" w:rsidRPr="00E625F3">
        <w:rPr>
          <w:rFonts w:ascii="Times New Roman" w:hAnsi="Times New Roman" w:cs="Times New Roman"/>
          <w:sz w:val="28"/>
          <w:szCs w:val="28"/>
        </w:rPr>
        <w:t>(Зарегистрировано в Минюсте Рос</w:t>
      </w:r>
      <w:r w:rsidRPr="00E625F3">
        <w:rPr>
          <w:rFonts w:ascii="Times New Roman" w:hAnsi="Times New Roman" w:cs="Times New Roman"/>
          <w:sz w:val="28"/>
          <w:szCs w:val="28"/>
        </w:rPr>
        <w:t xml:space="preserve">сии 09.03.2023 </w:t>
      </w:r>
      <w:r w:rsidR="00126C36">
        <w:rPr>
          <w:rFonts w:ascii="Times New Roman" w:hAnsi="Times New Roman" w:cs="Times New Roman"/>
          <w:sz w:val="28"/>
          <w:szCs w:val="28"/>
        </w:rPr>
        <w:t>№</w:t>
      </w:r>
      <w:r w:rsidRPr="00E625F3">
        <w:rPr>
          <w:rFonts w:ascii="Times New Roman" w:hAnsi="Times New Roman" w:cs="Times New Roman"/>
          <w:sz w:val="28"/>
          <w:szCs w:val="28"/>
        </w:rPr>
        <w:t xml:space="preserve"> 72558)</w:t>
      </w:r>
      <w:r w:rsidRPr="00E625F3">
        <w:rPr>
          <w:rFonts w:ascii="Times New Roman" w:hAnsi="Times New Roman" w:cs="Times New Roman"/>
          <w:sz w:val="28"/>
          <w:szCs w:val="28"/>
          <w:lang w:eastAsia="ru-RU"/>
        </w:rPr>
        <w:t>)</w:t>
      </w:r>
      <w:r w:rsidRPr="00E625F3">
        <w:rPr>
          <w:rFonts w:ascii="Times New Roman" w:hAnsi="Times New Roman" w:cs="Times New Roman"/>
          <w:sz w:val="28"/>
          <w:szCs w:val="28"/>
        </w:rPr>
        <w:t xml:space="preserve"> по предельно допустимым концентрациям загрязняющих веществ (максимальным или минимальным их значениям) (далее - ПДК), ориентировочным безопасным уровням воздействия (далее - ОБУВ), предельно допустимым уровням физического воздействия (далее - ПДУ), а также по биологическим факторам, обеспечивающим их безопасность для здоровья человека.</w:t>
      </w:r>
    </w:p>
    <w:p w:rsidR="003B7F62" w:rsidRPr="00E625F3" w:rsidRDefault="003B7F62" w:rsidP="003B7F6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E625F3">
        <w:rPr>
          <w:rFonts w:ascii="Times New Roman" w:eastAsia="Times New Roman" w:hAnsi="Times New Roman" w:cs="Times New Roman"/>
          <w:sz w:val="28"/>
          <w:szCs w:val="28"/>
          <w:lang w:eastAsia="ru-RU"/>
        </w:rPr>
        <w:t>Мероприятия по охране атмосферного воздуха сводятся к обеспечению хозяйствующими субъектами не превышения гигиенических нормативов содержания загрязняющих веществ в атмосферном воздухе с учетом фона:</w:t>
      </w:r>
    </w:p>
    <w:p w:rsidR="003B7F62" w:rsidRPr="00E625F3" w:rsidRDefault="003B7F62" w:rsidP="00A901FE">
      <w:pPr>
        <w:widowControl w:val="0"/>
        <w:numPr>
          <w:ilvl w:val="0"/>
          <w:numId w:val="16"/>
        </w:numPr>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E625F3">
        <w:rPr>
          <w:rFonts w:ascii="Times New Roman" w:eastAsia="Times New Roman" w:hAnsi="Times New Roman" w:cs="Times New Roman"/>
          <w:sz w:val="28"/>
          <w:szCs w:val="28"/>
          <w:lang w:eastAsia="ru-RU"/>
        </w:rPr>
        <w:t xml:space="preserve">в жилой зоне - </w:t>
      </w:r>
      <w:r w:rsidRPr="00E625F3">
        <w:rPr>
          <w:rFonts w:ascii="Times New Roman" w:eastAsia="Times New Roman" w:hAnsi="Times New Roman" w:cs="Times New Roman"/>
          <w:noProof/>
          <w:position w:val="-2"/>
          <w:sz w:val="28"/>
          <w:szCs w:val="28"/>
          <w:lang w:eastAsia="ru-RU"/>
        </w:rPr>
        <w:drawing>
          <wp:inline distT="0" distB="0" distL="0" distR="0" wp14:anchorId="706F5480" wp14:editId="7A099A7F">
            <wp:extent cx="123825" cy="1524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E625F3">
        <w:rPr>
          <w:rFonts w:ascii="Times New Roman" w:eastAsia="Times New Roman" w:hAnsi="Times New Roman" w:cs="Times New Roman"/>
          <w:sz w:val="28"/>
          <w:szCs w:val="28"/>
          <w:lang w:eastAsia="ru-RU"/>
        </w:rPr>
        <w:t xml:space="preserve"> 1,0 ПДК (ОБУВ);</w:t>
      </w:r>
    </w:p>
    <w:p w:rsidR="003B7F62" w:rsidRPr="00E625F3" w:rsidRDefault="003B7F62" w:rsidP="00A901FE">
      <w:pPr>
        <w:numPr>
          <w:ilvl w:val="0"/>
          <w:numId w:val="16"/>
        </w:numPr>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E625F3">
        <w:rPr>
          <w:rFonts w:ascii="Times New Roman" w:hAnsi="Times New Roman" w:cs="Times New Roman"/>
          <w:sz w:val="28"/>
          <w:szCs w:val="28"/>
        </w:rPr>
        <w:t xml:space="preserve">на территории, выделенной в документах градостроительного зонирования, решениях органов местного самоуправления для организации курортных зон, размещения санаториев, домов отдыха, пансионатов, туристских баз, организованного отдыха населения, в том числе пляжей, парков, спортивных баз и их сооружений на открытом воздухе, а также на территориях размещения лечебно-профилактических учреждений длительного пребывания больных и центров реабилитации - </w:t>
      </w:r>
      <w:r w:rsidRPr="00E625F3">
        <w:rPr>
          <w:noProof/>
          <w:position w:val="-2"/>
          <w:lang w:eastAsia="ru-RU"/>
        </w:rPr>
        <w:drawing>
          <wp:inline distT="0" distB="0" distL="0" distR="0" wp14:anchorId="5D78FED5" wp14:editId="05D52599">
            <wp:extent cx="123825" cy="1524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E625F3">
        <w:rPr>
          <w:rFonts w:ascii="Times New Roman" w:hAnsi="Times New Roman" w:cs="Times New Roman"/>
          <w:sz w:val="28"/>
          <w:szCs w:val="28"/>
        </w:rPr>
        <w:t xml:space="preserve"> 0,8 ПДК (ОБУВ).</w:t>
      </w:r>
    </w:p>
    <w:p w:rsidR="003B7F62" w:rsidRPr="00E625F3" w:rsidRDefault="003B7F62" w:rsidP="003B7F6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625F3">
        <w:rPr>
          <w:rFonts w:ascii="Times New Roman" w:hAnsi="Times New Roman" w:cs="Times New Roman"/>
          <w:sz w:val="28"/>
          <w:szCs w:val="28"/>
        </w:rPr>
        <w:t>В случае превышения гигиенических нормативов на границе санитарно-защитной зоны, жилой застройки и других нормируемых территорий, дальнейшая эксплуатация объектов осуществляется при условии разработки и реализации санитарно-противоэпидемических (профилактических) мероприятий, направленных на снижение уровней воздействия до ПДК (ОБУВ), ПДУ.</w:t>
      </w:r>
    </w:p>
    <w:p w:rsidR="003B7F62" w:rsidRPr="00E625F3" w:rsidRDefault="003B7F62" w:rsidP="003B7F62">
      <w:pPr>
        <w:spacing w:after="0" w:line="240" w:lineRule="auto"/>
        <w:ind w:firstLine="709"/>
        <w:contextualSpacing/>
        <w:jc w:val="both"/>
        <w:rPr>
          <w:rFonts w:ascii="Times New Roman" w:hAnsi="Times New Roman" w:cs="Times New Roman"/>
          <w:sz w:val="28"/>
          <w:szCs w:val="28"/>
          <w:lang w:eastAsia="ru-RU"/>
        </w:rPr>
      </w:pPr>
      <w:r w:rsidRPr="00E625F3">
        <w:rPr>
          <w:rFonts w:ascii="Times New Roman" w:hAnsi="Times New Roman" w:cs="Times New Roman"/>
          <w:sz w:val="28"/>
          <w:szCs w:val="28"/>
          <w:lang w:eastAsia="ru-RU"/>
        </w:rPr>
        <w:lastRenderedPageBreak/>
        <w:t>Мероприятия по охране атмосферного воздуха включают в себя установление и внесение в ЕГРН границ санитарно-защитных зон.</w:t>
      </w:r>
    </w:p>
    <w:p w:rsidR="003B7F62" w:rsidRPr="00E625F3" w:rsidRDefault="003B7F62" w:rsidP="003B7F62">
      <w:pPr>
        <w:spacing w:after="0" w:line="240" w:lineRule="auto"/>
        <w:ind w:firstLine="709"/>
        <w:contextualSpacing/>
        <w:jc w:val="both"/>
        <w:rPr>
          <w:rFonts w:ascii="Times New Roman" w:hAnsi="Times New Roman" w:cs="Times New Roman"/>
          <w:sz w:val="28"/>
          <w:szCs w:val="28"/>
          <w:lang w:eastAsia="ru-RU"/>
        </w:rPr>
      </w:pPr>
      <w:r w:rsidRPr="00E625F3">
        <w:rPr>
          <w:rFonts w:ascii="Times New Roman" w:hAnsi="Times New Roman" w:cs="Times New Roman"/>
          <w:sz w:val="28"/>
          <w:szCs w:val="28"/>
          <w:lang w:eastAsia="ru-RU"/>
        </w:rPr>
        <w:t>Для устранения существующих нарушений режима использования санитарно-защитных зон (таблица 6.1.1), во избежание оказания на нормируемые территории состояния загрязняющих веществ, поступающих в атмосферный воздух, требуется выполнение перечня мероприятий, согласно таблице 7.1.1.</w:t>
      </w:r>
    </w:p>
    <w:p w:rsidR="00A77D9F" w:rsidRPr="00E625F3" w:rsidRDefault="00A77D9F" w:rsidP="00A77D9F">
      <w:pPr>
        <w:spacing w:after="0" w:line="240" w:lineRule="auto"/>
        <w:ind w:firstLine="709"/>
        <w:contextualSpacing/>
        <w:jc w:val="both"/>
        <w:rPr>
          <w:rFonts w:ascii="Times New Roman" w:hAnsi="Times New Roman" w:cs="Times New Roman"/>
          <w:sz w:val="28"/>
          <w:szCs w:val="28"/>
          <w:lang w:eastAsia="ru-RU"/>
        </w:rPr>
      </w:pPr>
      <w:r w:rsidRPr="00E625F3">
        <w:rPr>
          <w:rFonts w:ascii="Times New Roman" w:hAnsi="Times New Roman" w:cs="Times New Roman"/>
          <w:sz w:val="28"/>
          <w:szCs w:val="28"/>
          <w:lang w:eastAsia="ru-RU"/>
        </w:rPr>
        <w:t xml:space="preserve">В порядке, определенном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№222, требуется в первую очередь установить санитарно-защитные зоны для существующих и планируемых объектов хозяйства. Установление санитарно-защитных зон позволит определить уровни создаваемого загрязнения и, возможно, приведет к сокращению ориентировочных размеров зон, определенных по СанПиН 2.2.1/2.1.1.1200-03. </w:t>
      </w:r>
    </w:p>
    <w:p w:rsidR="003B7F62" w:rsidRPr="00E625F3" w:rsidRDefault="003B7F62" w:rsidP="003B7F62">
      <w:pPr>
        <w:spacing w:after="0" w:line="240" w:lineRule="auto"/>
        <w:ind w:firstLine="709"/>
        <w:contextualSpacing/>
        <w:jc w:val="both"/>
        <w:rPr>
          <w:rFonts w:ascii="Times New Roman" w:hAnsi="Times New Roman" w:cs="Times New Roman"/>
          <w:sz w:val="28"/>
          <w:szCs w:val="28"/>
          <w:lang w:eastAsia="ru-RU"/>
        </w:rPr>
      </w:pPr>
      <w:r w:rsidRPr="00E625F3">
        <w:rPr>
          <w:rFonts w:ascii="Times New Roman" w:hAnsi="Times New Roman" w:cs="Times New Roman"/>
          <w:sz w:val="28"/>
          <w:szCs w:val="28"/>
          <w:lang w:eastAsia="ru-RU"/>
        </w:rPr>
        <w:t xml:space="preserve">Также требуется провести работы по озеленению специального назначения вдоль границы с населенными пунктами, провести перезонирование территории ферм в целях расположения источников загрязнения атмосферного воздуха на максимальном удалении от нормируемых территорий и организовать места накопления отходов животноводства. </w:t>
      </w:r>
    </w:p>
    <w:p w:rsidR="003B7F62" w:rsidRPr="00E625F3" w:rsidRDefault="003B7F62" w:rsidP="003B7F62">
      <w:pPr>
        <w:spacing w:after="0" w:line="240" w:lineRule="auto"/>
        <w:ind w:firstLine="709"/>
        <w:contextualSpacing/>
        <w:jc w:val="both"/>
        <w:rPr>
          <w:rFonts w:ascii="Times New Roman" w:hAnsi="Times New Roman" w:cs="Times New Roman"/>
          <w:sz w:val="28"/>
          <w:szCs w:val="28"/>
          <w:lang w:eastAsia="ru-RU"/>
        </w:rPr>
      </w:pPr>
      <w:r w:rsidRPr="00E625F3">
        <w:rPr>
          <w:rFonts w:ascii="Times New Roman" w:hAnsi="Times New Roman" w:cs="Times New Roman"/>
          <w:sz w:val="28"/>
          <w:szCs w:val="28"/>
          <w:lang w:eastAsia="ru-RU"/>
        </w:rPr>
        <w:t>Для предотвращения появления запахов раздражающего действия и рефлекторных реакций у населения, а также острого влияния атмосферных загрязнений на здоровье населения при длительном поступлении атмосферных загрязнений в организм от источников состояния, необходимо соблюдение среднесуточных ПДК. Для этого требуется проведение лабораторных исследований за загрязнением атмосферного воздуха в зоне влияния данных объектов. Также необходимо проведение полной инвентаризации стационарных и передвижных источников загрязнения воздушного бассейна.</w:t>
      </w:r>
    </w:p>
    <w:p w:rsidR="003B7F62" w:rsidRPr="00E625F3" w:rsidRDefault="003B7F62" w:rsidP="003B7F62">
      <w:pPr>
        <w:spacing w:after="0" w:line="240" w:lineRule="auto"/>
        <w:ind w:firstLine="709"/>
        <w:contextualSpacing/>
        <w:jc w:val="both"/>
        <w:rPr>
          <w:rFonts w:ascii="Times New Roman" w:hAnsi="Times New Roman" w:cs="Times New Roman"/>
          <w:sz w:val="28"/>
          <w:szCs w:val="28"/>
          <w:lang w:eastAsia="ru-RU"/>
        </w:rPr>
      </w:pPr>
      <w:r w:rsidRPr="00E625F3">
        <w:rPr>
          <w:rFonts w:ascii="Times New Roman" w:hAnsi="Times New Roman" w:cs="Times New Roman"/>
          <w:sz w:val="28"/>
          <w:szCs w:val="28"/>
          <w:lang w:eastAsia="ru-RU"/>
        </w:rPr>
        <w:t>При строительстве и реконструкции автомобильных дорог рекомендовано применять технологию гидрообеспыливания источников выбросов загрязняющих веществ в атмосферный воздух, использование малопылящих дорожных покрытий</w:t>
      </w:r>
    </w:p>
    <w:p w:rsidR="003B7F62" w:rsidRPr="00E625F3" w:rsidRDefault="003B7F62" w:rsidP="003B7F62">
      <w:pPr>
        <w:spacing w:after="0" w:line="240" w:lineRule="auto"/>
        <w:ind w:firstLine="709"/>
        <w:contextualSpacing/>
        <w:jc w:val="both"/>
        <w:rPr>
          <w:rFonts w:ascii="Times New Roman" w:hAnsi="Times New Roman" w:cs="Times New Roman"/>
          <w:sz w:val="28"/>
          <w:szCs w:val="28"/>
          <w:lang w:eastAsia="ru-RU"/>
        </w:rPr>
      </w:pPr>
    </w:p>
    <w:p w:rsidR="003B7F62" w:rsidRPr="00E625F3" w:rsidRDefault="003B7F62" w:rsidP="003B7F62">
      <w:pPr>
        <w:spacing w:after="0" w:line="240" w:lineRule="auto"/>
        <w:ind w:firstLine="709"/>
        <w:contextualSpacing/>
        <w:jc w:val="both"/>
        <w:rPr>
          <w:rFonts w:ascii="Times New Roman" w:hAnsi="Times New Roman" w:cs="Times New Roman"/>
          <w:sz w:val="28"/>
          <w:szCs w:val="28"/>
          <w:lang w:eastAsia="ru-RU"/>
        </w:rPr>
      </w:pPr>
    </w:p>
    <w:p w:rsidR="003B7F62" w:rsidRPr="00E625F3" w:rsidRDefault="003B7F62" w:rsidP="003B7F62">
      <w:pPr>
        <w:spacing w:after="0" w:line="240" w:lineRule="auto"/>
        <w:ind w:firstLine="709"/>
        <w:contextualSpacing/>
        <w:jc w:val="both"/>
        <w:rPr>
          <w:rFonts w:ascii="Times New Roman" w:hAnsi="Times New Roman" w:cs="Times New Roman"/>
          <w:sz w:val="28"/>
          <w:szCs w:val="28"/>
          <w:lang w:eastAsia="ru-RU"/>
        </w:rPr>
        <w:sectPr w:rsidR="003B7F62" w:rsidRPr="00E625F3" w:rsidSect="00655A08">
          <w:footerReference w:type="default" r:id="rId18"/>
          <w:pgSz w:w="11906" w:h="16838"/>
          <w:pgMar w:top="851" w:right="851" w:bottom="851" w:left="1134" w:header="709" w:footer="709" w:gutter="0"/>
          <w:cols w:space="708"/>
          <w:docGrid w:linePitch="360"/>
        </w:sectPr>
      </w:pPr>
    </w:p>
    <w:p w:rsidR="003B7F62" w:rsidRPr="007D3722" w:rsidRDefault="003B7F62" w:rsidP="003B7F62">
      <w:pPr>
        <w:ind w:left="375"/>
        <w:jc w:val="right"/>
        <w:rPr>
          <w:rFonts w:ascii="Times New Roman" w:hAnsi="Times New Roman" w:cs="Times New Roman"/>
          <w:sz w:val="28"/>
          <w:szCs w:val="28"/>
        </w:rPr>
      </w:pPr>
      <w:r w:rsidRPr="007D3722">
        <w:rPr>
          <w:rFonts w:ascii="Times New Roman" w:hAnsi="Times New Roman" w:cs="Times New Roman"/>
          <w:sz w:val="28"/>
          <w:szCs w:val="28"/>
        </w:rPr>
        <w:lastRenderedPageBreak/>
        <w:t>Таблица 7.1.1</w:t>
      </w:r>
    </w:p>
    <w:p w:rsidR="003B7F62" w:rsidRPr="007D3722" w:rsidRDefault="003B7F62" w:rsidP="003B7F62">
      <w:pPr>
        <w:spacing w:after="120" w:line="240" w:lineRule="auto"/>
        <w:contextualSpacing/>
        <w:jc w:val="center"/>
        <w:rPr>
          <w:rFonts w:ascii="Times New Roman" w:eastAsia="Times New Roman" w:hAnsi="Times New Roman" w:cs="Times New Roman"/>
          <w:sz w:val="28"/>
          <w:szCs w:val="28"/>
          <w:lang w:eastAsia="ru-RU"/>
        </w:rPr>
      </w:pPr>
      <w:r w:rsidRPr="007D3722">
        <w:rPr>
          <w:rFonts w:ascii="Times New Roman" w:eastAsia="Times New Roman" w:hAnsi="Times New Roman" w:cs="Times New Roman"/>
          <w:b/>
          <w:sz w:val="28"/>
          <w:szCs w:val="28"/>
          <w:lang w:eastAsia="ru-RU"/>
        </w:rPr>
        <w:t>Перечень мероприятий по охране атмосферного воздуха</w:t>
      </w:r>
    </w:p>
    <w:tbl>
      <w:tblPr>
        <w:tblpPr w:leftFromText="180" w:rightFromText="180" w:vertAnchor="page" w:horzAnchor="page" w:tblpX="1606" w:tblpY="1936"/>
        <w:tblW w:w="48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3400"/>
        <w:gridCol w:w="4640"/>
        <w:gridCol w:w="1648"/>
        <w:gridCol w:w="1697"/>
        <w:gridCol w:w="2422"/>
      </w:tblGrid>
      <w:tr w:rsidR="003B7F62" w:rsidRPr="00BA2669" w:rsidTr="003B7F62">
        <w:trPr>
          <w:cantSplit/>
          <w:trHeight w:val="20"/>
          <w:tblHeader/>
        </w:trPr>
        <w:tc>
          <w:tcPr>
            <w:tcW w:w="224"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п/п</w:t>
            </w:r>
          </w:p>
        </w:tc>
        <w:tc>
          <w:tcPr>
            <w:tcW w:w="1176"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Наименование объекта</w:t>
            </w:r>
          </w:p>
        </w:tc>
        <w:tc>
          <w:tcPr>
            <w:tcW w:w="1605"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Вид мероприятия по охране атмосферного воздуха</w:t>
            </w:r>
          </w:p>
        </w:tc>
        <w:tc>
          <w:tcPr>
            <w:tcW w:w="1157" w:type="pct"/>
            <w:gridSpan w:val="2"/>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Сроки реализации</w:t>
            </w:r>
          </w:p>
        </w:tc>
        <w:tc>
          <w:tcPr>
            <w:tcW w:w="838"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Источник мероприятия (наименование документа)</w:t>
            </w:r>
          </w:p>
        </w:tc>
      </w:tr>
      <w:tr w:rsidR="003B7F62" w:rsidRPr="00BA2669" w:rsidTr="003B7F62">
        <w:trPr>
          <w:cantSplit/>
          <w:trHeight w:val="70"/>
          <w:tblHeader/>
        </w:trPr>
        <w:tc>
          <w:tcPr>
            <w:tcW w:w="224"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1176"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1605"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570"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Первая очередь</w:t>
            </w:r>
          </w:p>
        </w:tc>
        <w:tc>
          <w:tcPr>
            <w:tcW w:w="587"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Расчетный период</w:t>
            </w:r>
          </w:p>
        </w:tc>
        <w:tc>
          <w:tcPr>
            <w:tcW w:w="838" w:type="pct"/>
            <w:vMerge/>
            <w:vAlign w:val="center"/>
          </w:tcPr>
          <w:p w:rsidR="003B7F62" w:rsidRPr="00BA2669" w:rsidRDefault="003B7F62" w:rsidP="003B7F62">
            <w:pPr>
              <w:ind w:firstLine="142"/>
              <w:jc w:val="center"/>
              <w:rPr>
                <w:rFonts w:ascii="Times New Roman" w:hAnsi="Times New Roman" w:cs="Times New Roman"/>
                <w:sz w:val="20"/>
                <w:szCs w:val="20"/>
              </w:rPr>
            </w:pPr>
          </w:p>
        </w:tc>
      </w:tr>
      <w:tr w:rsidR="006F5381" w:rsidRPr="00BA2669" w:rsidTr="003B7F62">
        <w:trPr>
          <w:cantSplit/>
          <w:trHeight w:val="70"/>
        </w:trPr>
        <w:tc>
          <w:tcPr>
            <w:tcW w:w="224" w:type="pct"/>
            <w:vAlign w:val="center"/>
          </w:tcPr>
          <w:p w:rsidR="006F5381" w:rsidRPr="00BA2669" w:rsidRDefault="006F5381"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1</w:t>
            </w:r>
          </w:p>
        </w:tc>
        <w:tc>
          <w:tcPr>
            <w:tcW w:w="1176" w:type="pct"/>
            <w:vAlign w:val="center"/>
          </w:tcPr>
          <w:p w:rsidR="006F5381" w:rsidRPr="00BA2669" w:rsidRDefault="001E7F48" w:rsidP="001E7F48">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Машинно-тракторный парк</w:t>
            </w:r>
          </w:p>
        </w:tc>
        <w:tc>
          <w:tcPr>
            <w:tcW w:w="1605" w:type="pct"/>
            <w:vAlign w:val="center"/>
          </w:tcPr>
          <w:p w:rsidR="006F5381" w:rsidRPr="00BA2669" w:rsidRDefault="00A77D9F" w:rsidP="003B7F6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rsidR="006F5381" w:rsidRPr="00BA2669" w:rsidRDefault="006F5381" w:rsidP="003B7F62">
            <w:pPr>
              <w:autoSpaceDE w:val="0"/>
              <w:autoSpaceDN w:val="0"/>
              <w:adjustRightInd w:val="0"/>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587" w:type="pct"/>
            <w:vAlign w:val="center"/>
          </w:tcPr>
          <w:p w:rsidR="006F5381" w:rsidRPr="00BA2669" w:rsidRDefault="006F5381" w:rsidP="003B7F62">
            <w:pPr>
              <w:autoSpaceDE w:val="0"/>
              <w:autoSpaceDN w:val="0"/>
              <w:adjustRightInd w:val="0"/>
              <w:ind w:firstLine="142"/>
              <w:jc w:val="center"/>
              <w:rPr>
                <w:rFonts w:ascii="Times New Roman" w:hAnsi="Times New Roman" w:cs="Times New Roman"/>
                <w:sz w:val="20"/>
                <w:szCs w:val="20"/>
              </w:rPr>
            </w:pPr>
          </w:p>
        </w:tc>
        <w:tc>
          <w:tcPr>
            <w:tcW w:w="838" w:type="pct"/>
            <w:vMerge w:val="restart"/>
          </w:tcPr>
          <w:p w:rsidR="006F5381" w:rsidRPr="00BA2669" w:rsidRDefault="006F5381" w:rsidP="003B7F62">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Генеральный план</w:t>
            </w:r>
          </w:p>
          <w:p w:rsidR="006F5381" w:rsidRPr="00BA2669" w:rsidRDefault="008011C2" w:rsidP="003B7F62">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Сарлинского сельского поселения</w:t>
            </w:r>
          </w:p>
          <w:p w:rsidR="006F5381" w:rsidRPr="00BA2669" w:rsidRDefault="006F5381" w:rsidP="003B7F62">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Правила установления санитарно-защитных зон и использования земельных участков, расположенных в границах санитарно-защитных зон, утвержденные Постановлением Правительства РФ от 03.03.2018 №222</w:t>
            </w:r>
          </w:p>
        </w:tc>
      </w:tr>
      <w:tr w:rsidR="006F5381" w:rsidRPr="00BA2669" w:rsidTr="003B7F62">
        <w:trPr>
          <w:cantSplit/>
          <w:trHeight w:val="70"/>
        </w:trPr>
        <w:tc>
          <w:tcPr>
            <w:tcW w:w="224" w:type="pct"/>
            <w:vAlign w:val="center"/>
          </w:tcPr>
          <w:p w:rsidR="006F5381" w:rsidRPr="00BA2669" w:rsidRDefault="006F5381"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2</w:t>
            </w:r>
          </w:p>
        </w:tc>
        <w:tc>
          <w:tcPr>
            <w:tcW w:w="1176" w:type="pct"/>
            <w:vAlign w:val="center"/>
          </w:tcPr>
          <w:p w:rsidR="006F5381" w:rsidRPr="00BA2669" w:rsidRDefault="001E7F48"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Склад для хранения зерна КФХ «Каримов Р.Р.»</w:t>
            </w:r>
          </w:p>
        </w:tc>
        <w:tc>
          <w:tcPr>
            <w:tcW w:w="1605" w:type="pct"/>
            <w:vAlign w:val="center"/>
          </w:tcPr>
          <w:p w:rsidR="006F5381" w:rsidRPr="00BA2669" w:rsidRDefault="00A77D9F" w:rsidP="003B7F6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w:t>
            </w:r>
          </w:p>
        </w:tc>
        <w:tc>
          <w:tcPr>
            <w:tcW w:w="570" w:type="pct"/>
            <w:vAlign w:val="center"/>
          </w:tcPr>
          <w:p w:rsidR="006F5381" w:rsidRPr="00BA2669" w:rsidRDefault="006F5381" w:rsidP="003B7F62">
            <w:pPr>
              <w:autoSpaceDE w:val="0"/>
              <w:autoSpaceDN w:val="0"/>
              <w:adjustRightInd w:val="0"/>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587" w:type="pct"/>
            <w:vAlign w:val="center"/>
          </w:tcPr>
          <w:p w:rsidR="006F5381" w:rsidRPr="00BA2669" w:rsidRDefault="006F5381" w:rsidP="003B7F62">
            <w:pPr>
              <w:autoSpaceDE w:val="0"/>
              <w:autoSpaceDN w:val="0"/>
              <w:adjustRightInd w:val="0"/>
              <w:ind w:firstLine="142"/>
              <w:jc w:val="center"/>
              <w:rPr>
                <w:rFonts w:ascii="Times New Roman" w:hAnsi="Times New Roman" w:cs="Times New Roman"/>
                <w:sz w:val="20"/>
                <w:szCs w:val="20"/>
              </w:rPr>
            </w:pPr>
          </w:p>
        </w:tc>
        <w:tc>
          <w:tcPr>
            <w:tcW w:w="838" w:type="pct"/>
            <w:vMerge/>
          </w:tcPr>
          <w:p w:rsidR="006F5381" w:rsidRPr="00BA2669" w:rsidRDefault="006F5381" w:rsidP="003B7F62">
            <w:pPr>
              <w:widowControl w:val="0"/>
              <w:tabs>
                <w:tab w:val="left" w:pos="2431"/>
              </w:tabs>
              <w:suppressAutoHyphens/>
              <w:rPr>
                <w:rFonts w:ascii="Times New Roman" w:hAnsi="Times New Roman" w:cs="Times New Roman"/>
                <w:sz w:val="20"/>
                <w:szCs w:val="20"/>
              </w:rPr>
            </w:pPr>
          </w:p>
        </w:tc>
      </w:tr>
      <w:tr w:rsidR="006F5381" w:rsidRPr="00BA2669" w:rsidTr="003B7F62">
        <w:trPr>
          <w:cantSplit/>
          <w:trHeight w:val="70"/>
        </w:trPr>
        <w:tc>
          <w:tcPr>
            <w:tcW w:w="224" w:type="pct"/>
            <w:vAlign w:val="center"/>
          </w:tcPr>
          <w:p w:rsidR="006F5381" w:rsidRPr="00BA2669" w:rsidRDefault="006F5381"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3</w:t>
            </w:r>
          </w:p>
        </w:tc>
        <w:tc>
          <w:tcPr>
            <w:tcW w:w="1176" w:type="pct"/>
            <w:vAlign w:val="center"/>
          </w:tcPr>
          <w:p w:rsidR="006F5381" w:rsidRPr="00BA2669" w:rsidRDefault="001E7F48" w:rsidP="003B7F62">
            <w:pPr>
              <w:widowControl w:val="0"/>
              <w:suppressAutoHyphens/>
              <w:spacing w:after="0" w:line="240" w:lineRule="auto"/>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Ферма крупного рогатого скота, растениеводства КФХ «Курбанов И.В.» (600 гол.)</w:t>
            </w:r>
          </w:p>
        </w:tc>
        <w:tc>
          <w:tcPr>
            <w:tcW w:w="1605" w:type="pct"/>
            <w:vAlign w:val="center"/>
          </w:tcPr>
          <w:p w:rsidR="006F5381" w:rsidRPr="00BA2669" w:rsidRDefault="00A77D9F" w:rsidP="003B7F6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w:t>
            </w:r>
          </w:p>
        </w:tc>
        <w:tc>
          <w:tcPr>
            <w:tcW w:w="570" w:type="pct"/>
            <w:vAlign w:val="center"/>
          </w:tcPr>
          <w:p w:rsidR="006F5381" w:rsidRPr="00BA2669" w:rsidRDefault="006F5381" w:rsidP="003B7F62">
            <w:pPr>
              <w:autoSpaceDE w:val="0"/>
              <w:autoSpaceDN w:val="0"/>
              <w:adjustRightInd w:val="0"/>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587" w:type="pct"/>
            <w:vAlign w:val="center"/>
          </w:tcPr>
          <w:p w:rsidR="006F5381" w:rsidRPr="00BA2669" w:rsidRDefault="006F5381" w:rsidP="003B7F62">
            <w:pPr>
              <w:autoSpaceDE w:val="0"/>
              <w:autoSpaceDN w:val="0"/>
              <w:adjustRightInd w:val="0"/>
              <w:ind w:firstLine="142"/>
              <w:jc w:val="center"/>
              <w:rPr>
                <w:rFonts w:ascii="Times New Roman" w:hAnsi="Times New Roman" w:cs="Times New Roman"/>
                <w:sz w:val="20"/>
                <w:szCs w:val="20"/>
              </w:rPr>
            </w:pPr>
          </w:p>
        </w:tc>
        <w:tc>
          <w:tcPr>
            <w:tcW w:w="838" w:type="pct"/>
            <w:vMerge/>
          </w:tcPr>
          <w:p w:rsidR="006F5381" w:rsidRPr="00BA2669" w:rsidRDefault="006F5381" w:rsidP="003B7F62">
            <w:pPr>
              <w:widowControl w:val="0"/>
              <w:tabs>
                <w:tab w:val="left" w:pos="2431"/>
              </w:tabs>
              <w:suppressAutoHyphens/>
              <w:rPr>
                <w:rFonts w:ascii="Times New Roman" w:hAnsi="Times New Roman" w:cs="Times New Roman"/>
                <w:sz w:val="20"/>
                <w:szCs w:val="20"/>
              </w:rPr>
            </w:pPr>
          </w:p>
        </w:tc>
      </w:tr>
      <w:tr w:rsidR="006F5381" w:rsidRPr="00BA2669" w:rsidTr="003B7F62">
        <w:trPr>
          <w:cantSplit/>
          <w:trHeight w:val="70"/>
        </w:trPr>
        <w:tc>
          <w:tcPr>
            <w:tcW w:w="224" w:type="pct"/>
            <w:vAlign w:val="center"/>
          </w:tcPr>
          <w:p w:rsidR="006F5381" w:rsidRPr="00BA2669" w:rsidRDefault="006F5381"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4</w:t>
            </w:r>
          </w:p>
        </w:tc>
        <w:tc>
          <w:tcPr>
            <w:tcW w:w="1176" w:type="pct"/>
            <w:vAlign w:val="center"/>
          </w:tcPr>
          <w:p w:rsidR="006F5381" w:rsidRPr="00BA2669" w:rsidRDefault="001E7F48"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Ферма крупного рогатого скота ООО "АгросилаГрупп" (600 гол.)</w:t>
            </w:r>
          </w:p>
        </w:tc>
        <w:tc>
          <w:tcPr>
            <w:tcW w:w="1605" w:type="pct"/>
            <w:vAlign w:val="center"/>
          </w:tcPr>
          <w:p w:rsidR="006F5381" w:rsidRPr="00BA2669" w:rsidRDefault="00A77D9F" w:rsidP="003B7F6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rsidR="006F5381" w:rsidRPr="00BA2669" w:rsidRDefault="006F5381" w:rsidP="003B7F62">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587" w:type="pct"/>
            <w:vAlign w:val="center"/>
          </w:tcPr>
          <w:p w:rsidR="006F5381" w:rsidRPr="00BA2669" w:rsidRDefault="006F5381" w:rsidP="003B7F62">
            <w:pPr>
              <w:autoSpaceDE w:val="0"/>
              <w:autoSpaceDN w:val="0"/>
              <w:adjustRightInd w:val="0"/>
              <w:ind w:firstLine="142"/>
              <w:jc w:val="center"/>
              <w:rPr>
                <w:rFonts w:ascii="Times New Roman" w:eastAsia="Times New Roman" w:hAnsi="Times New Roman" w:cs="Times New Roman"/>
                <w:sz w:val="20"/>
                <w:szCs w:val="20"/>
                <w:lang w:eastAsia="ru-RU"/>
              </w:rPr>
            </w:pPr>
          </w:p>
        </w:tc>
        <w:tc>
          <w:tcPr>
            <w:tcW w:w="838" w:type="pct"/>
            <w:vMerge/>
          </w:tcPr>
          <w:p w:rsidR="006F5381" w:rsidRPr="00BA2669" w:rsidRDefault="006F5381" w:rsidP="003B7F62">
            <w:pPr>
              <w:widowControl w:val="0"/>
              <w:tabs>
                <w:tab w:val="left" w:pos="2431"/>
              </w:tabs>
              <w:suppressAutoHyphens/>
              <w:rPr>
                <w:rFonts w:ascii="Times New Roman" w:hAnsi="Times New Roman" w:cs="Times New Roman"/>
                <w:sz w:val="20"/>
                <w:szCs w:val="20"/>
              </w:rPr>
            </w:pPr>
          </w:p>
        </w:tc>
      </w:tr>
      <w:tr w:rsidR="00A77D9F" w:rsidRPr="00BA2669" w:rsidTr="003B7F62">
        <w:trPr>
          <w:cantSplit/>
          <w:trHeight w:val="70"/>
        </w:trPr>
        <w:tc>
          <w:tcPr>
            <w:tcW w:w="224" w:type="pct"/>
            <w:vAlign w:val="center"/>
          </w:tcPr>
          <w:p w:rsidR="00A77D9F" w:rsidRPr="00BA2669" w:rsidRDefault="00A77D9F" w:rsidP="00A77D9F">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5</w:t>
            </w:r>
          </w:p>
        </w:tc>
        <w:tc>
          <w:tcPr>
            <w:tcW w:w="1176" w:type="pct"/>
            <w:vAlign w:val="center"/>
          </w:tcPr>
          <w:p w:rsidR="00A77D9F" w:rsidRPr="00BA2669" w:rsidRDefault="001E7F48" w:rsidP="00A77D9F">
            <w:pPr>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Автозаправка для тракторов</w:t>
            </w:r>
          </w:p>
        </w:tc>
        <w:tc>
          <w:tcPr>
            <w:tcW w:w="1605" w:type="pct"/>
            <w:vAlign w:val="center"/>
          </w:tcPr>
          <w:p w:rsidR="00A77D9F" w:rsidRPr="00BA2669" w:rsidRDefault="00A77D9F" w:rsidP="00A77D9F">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rsidR="00A77D9F" w:rsidRPr="00BA2669" w:rsidRDefault="00A77D9F" w:rsidP="00A77D9F">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587" w:type="pct"/>
            <w:vAlign w:val="center"/>
          </w:tcPr>
          <w:p w:rsidR="00A77D9F" w:rsidRPr="00BA2669" w:rsidRDefault="00A77D9F" w:rsidP="00A77D9F">
            <w:pPr>
              <w:autoSpaceDE w:val="0"/>
              <w:autoSpaceDN w:val="0"/>
              <w:adjustRightInd w:val="0"/>
              <w:ind w:firstLine="142"/>
              <w:jc w:val="center"/>
              <w:rPr>
                <w:rFonts w:ascii="Times New Roman" w:eastAsia="Times New Roman" w:hAnsi="Times New Roman" w:cs="Times New Roman"/>
                <w:sz w:val="20"/>
                <w:szCs w:val="20"/>
                <w:lang w:eastAsia="ru-RU"/>
              </w:rPr>
            </w:pPr>
          </w:p>
        </w:tc>
        <w:tc>
          <w:tcPr>
            <w:tcW w:w="838" w:type="pct"/>
            <w:vMerge/>
          </w:tcPr>
          <w:p w:rsidR="00A77D9F" w:rsidRPr="00BA2669" w:rsidRDefault="00A77D9F" w:rsidP="00A77D9F">
            <w:pPr>
              <w:widowControl w:val="0"/>
              <w:tabs>
                <w:tab w:val="left" w:pos="2431"/>
              </w:tabs>
              <w:suppressAutoHyphens/>
              <w:rPr>
                <w:rFonts w:ascii="Times New Roman" w:hAnsi="Times New Roman" w:cs="Times New Roman"/>
                <w:sz w:val="20"/>
                <w:szCs w:val="20"/>
              </w:rPr>
            </w:pPr>
          </w:p>
        </w:tc>
      </w:tr>
      <w:tr w:rsidR="00A77D9F" w:rsidRPr="00BA2669" w:rsidTr="003B7F62">
        <w:trPr>
          <w:cantSplit/>
          <w:trHeight w:val="70"/>
        </w:trPr>
        <w:tc>
          <w:tcPr>
            <w:tcW w:w="224" w:type="pct"/>
            <w:vAlign w:val="center"/>
          </w:tcPr>
          <w:p w:rsidR="00A77D9F" w:rsidRPr="00BA2669" w:rsidRDefault="00A77D9F" w:rsidP="00A77D9F">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6</w:t>
            </w:r>
          </w:p>
        </w:tc>
        <w:tc>
          <w:tcPr>
            <w:tcW w:w="1176" w:type="pct"/>
            <w:vAlign w:val="center"/>
          </w:tcPr>
          <w:p w:rsidR="00A77D9F" w:rsidRPr="00BA2669" w:rsidRDefault="001E7F48" w:rsidP="00A77D9F">
            <w:pPr>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Ферма крупного рогатого скота, растениеводства КФХ «Султыев В.М.» (100 гол.)</w:t>
            </w:r>
          </w:p>
        </w:tc>
        <w:tc>
          <w:tcPr>
            <w:tcW w:w="1605" w:type="pct"/>
            <w:vAlign w:val="center"/>
          </w:tcPr>
          <w:p w:rsidR="00A77D9F" w:rsidRPr="00BA2669" w:rsidRDefault="00A77D9F" w:rsidP="00A77D9F">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rsidR="00A77D9F" w:rsidRPr="00BA2669" w:rsidRDefault="00A77D9F" w:rsidP="00A77D9F">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587" w:type="pct"/>
            <w:vAlign w:val="center"/>
          </w:tcPr>
          <w:p w:rsidR="00A77D9F" w:rsidRPr="00BA2669" w:rsidRDefault="00A77D9F" w:rsidP="00A77D9F">
            <w:pPr>
              <w:autoSpaceDE w:val="0"/>
              <w:autoSpaceDN w:val="0"/>
              <w:adjustRightInd w:val="0"/>
              <w:ind w:firstLine="142"/>
              <w:jc w:val="center"/>
              <w:rPr>
                <w:rFonts w:ascii="Times New Roman" w:eastAsia="Times New Roman" w:hAnsi="Times New Roman" w:cs="Times New Roman"/>
                <w:sz w:val="20"/>
                <w:szCs w:val="20"/>
                <w:lang w:eastAsia="ru-RU"/>
              </w:rPr>
            </w:pPr>
          </w:p>
        </w:tc>
        <w:tc>
          <w:tcPr>
            <w:tcW w:w="838" w:type="pct"/>
            <w:vMerge/>
          </w:tcPr>
          <w:p w:rsidR="00A77D9F" w:rsidRPr="00BA2669" w:rsidRDefault="00A77D9F" w:rsidP="00A77D9F">
            <w:pPr>
              <w:widowControl w:val="0"/>
              <w:tabs>
                <w:tab w:val="left" w:pos="2431"/>
              </w:tabs>
              <w:suppressAutoHyphens/>
              <w:rPr>
                <w:rFonts w:ascii="Times New Roman" w:hAnsi="Times New Roman" w:cs="Times New Roman"/>
                <w:sz w:val="20"/>
                <w:szCs w:val="20"/>
              </w:rPr>
            </w:pPr>
          </w:p>
        </w:tc>
      </w:tr>
      <w:tr w:rsidR="00A77D9F" w:rsidRPr="00BA2669" w:rsidTr="003B7F62">
        <w:trPr>
          <w:cantSplit/>
          <w:trHeight w:val="70"/>
        </w:trPr>
        <w:tc>
          <w:tcPr>
            <w:tcW w:w="224" w:type="pct"/>
            <w:vAlign w:val="center"/>
          </w:tcPr>
          <w:p w:rsidR="00A77D9F" w:rsidRPr="00BA2669" w:rsidRDefault="00A77D9F" w:rsidP="00A77D9F">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7</w:t>
            </w:r>
          </w:p>
        </w:tc>
        <w:tc>
          <w:tcPr>
            <w:tcW w:w="1176" w:type="pct"/>
            <w:vAlign w:val="center"/>
          </w:tcPr>
          <w:p w:rsidR="00A77D9F" w:rsidRPr="00BA2669" w:rsidRDefault="001E7F48" w:rsidP="00A77D9F">
            <w:pPr>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Ферма крупного рогатого скота КФХ «Мифтахова Г.С.» (310 гол.)</w:t>
            </w:r>
          </w:p>
        </w:tc>
        <w:tc>
          <w:tcPr>
            <w:tcW w:w="1605" w:type="pct"/>
            <w:vAlign w:val="center"/>
          </w:tcPr>
          <w:p w:rsidR="00A77D9F" w:rsidRPr="00BA2669" w:rsidRDefault="00A77D9F" w:rsidP="00A77D9F">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rsidR="00A77D9F" w:rsidRPr="00BA2669" w:rsidRDefault="00A77D9F" w:rsidP="00A77D9F">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587" w:type="pct"/>
            <w:vAlign w:val="center"/>
          </w:tcPr>
          <w:p w:rsidR="00A77D9F" w:rsidRPr="00BA2669" w:rsidRDefault="00A77D9F" w:rsidP="00A77D9F">
            <w:pPr>
              <w:autoSpaceDE w:val="0"/>
              <w:autoSpaceDN w:val="0"/>
              <w:adjustRightInd w:val="0"/>
              <w:ind w:firstLine="142"/>
              <w:jc w:val="center"/>
              <w:rPr>
                <w:rFonts w:ascii="Times New Roman" w:eastAsia="Times New Roman" w:hAnsi="Times New Roman" w:cs="Times New Roman"/>
                <w:sz w:val="20"/>
                <w:szCs w:val="20"/>
                <w:lang w:eastAsia="ru-RU"/>
              </w:rPr>
            </w:pPr>
          </w:p>
        </w:tc>
        <w:tc>
          <w:tcPr>
            <w:tcW w:w="838" w:type="pct"/>
            <w:vMerge/>
          </w:tcPr>
          <w:p w:rsidR="00A77D9F" w:rsidRPr="00BA2669" w:rsidRDefault="00A77D9F" w:rsidP="00A77D9F">
            <w:pPr>
              <w:widowControl w:val="0"/>
              <w:tabs>
                <w:tab w:val="left" w:pos="2431"/>
              </w:tabs>
              <w:suppressAutoHyphens/>
              <w:rPr>
                <w:rFonts w:ascii="Times New Roman" w:hAnsi="Times New Roman" w:cs="Times New Roman"/>
                <w:sz w:val="20"/>
                <w:szCs w:val="20"/>
              </w:rPr>
            </w:pPr>
          </w:p>
        </w:tc>
      </w:tr>
      <w:tr w:rsidR="00A77D9F" w:rsidRPr="00BA2669" w:rsidTr="003B7F62">
        <w:trPr>
          <w:cantSplit/>
          <w:trHeight w:val="70"/>
        </w:trPr>
        <w:tc>
          <w:tcPr>
            <w:tcW w:w="224" w:type="pct"/>
            <w:vAlign w:val="center"/>
          </w:tcPr>
          <w:p w:rsidR="00A77D9F" w:rsidRPr="00BA2669" w:rsidRDefault="00A77D9F" w:rsidP="00A77D9F">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8</w:t>
            </w:r>
          </w:p>
        </w:tc>
        <w:tc>
          <w:tcPr>
            <w:tcW w:w="1176" w:type="pct"/>
            <w:vAlign w:val="center"/>
          </w:tcPr>
          <w:p w:rsidR="00A77D9F" w:rsidRPr="00BA2669" w:rsidRDefault="001E7F48" w:rsidP="00A77D9F">
            <w:pPr>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Машинно-тракторный парк</w:t>
            </w:r>
          </w:p>
        </w:tc>
        <w:tc>
          <w:tcPr>
            <w:tcW w:w="1605" w:type="pct"/>
            <w:vAlign w:val="center"/>
          </w:tcPr>
          <w:p w:rsidR="00A77D9F" w:rsidRPr="00BA2669" w:rsidRDefault="00A77D9F" w:rsidP="00A77D9F">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rsidR="00A77D9F" w:rsidRPr="00BA2669" w:rsidRDefault="00A77D9F" w:rsidP="00A77D9F">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587" w:type="pct"/>
            <w:vAlign w:val="center"/>
          </w:tcPr>
          <w:p w:rsidR="00A77D9F" w:rsidRPr="00BA2669" w:rsidRDefault="00A77D9F" w:rsidP="00A77D9F">
            <w:pPr>
              <w:autoSpaceDE w:val="0"/>
              <w:autoSpaceDN w:val="0"/>
              <w:adjustRightInd w:val="0"/>
              <w:ind w:firstLine="142"/>
              <w:jc w:val="center"/>
              <w:rPr>
                <w:rFonts w:ascii="Times New Roman" w:eastAsia="Times New Roman" w:hAnsi="Times New Roman" w:cs="Times New Roman"/>
                <w:sz w:val="20"/>
                <w:szCs w:val="20"/>
                <w:lang w:eastAsia="ru-RU"/>
              </w:rPr>
            </w:pPr>
          </w:p>
        </w:tc>
        <w:tc>
          <w:tcPr>
            <w:tcW w:w="838" w:type="pct"/>
            <w:vMerge/>
          </w:tcPr>
          <w:p w:rsidR="00A77D9F" w:rsidRPr="00BA2669" w:rsidRDefault="00A77D9F" w:rsidP="00A77D9F">
            <w:pPr>
              <w:widowControl w:val="0"/>
              <w:tabs>
                <w:tab w:val="left" w:pos="2431"/>
              </w:tabs>
              <w:suppressAutoHyphens/>
              <w:rPr>
                <w:rFonts w:ascii="Times New Roman" w:hAnsi="Times New Roman" w:cs="Times New Roman"/>
                <w:sz w:val="20"/>
                <w:szCs w:val="20"/>
              </w:rPr>
            </w:pPr>
          </w:p>
        </w:tc>
      </w:tr>
      <w:tr w:rsidR="006F5381" w:rsidRPr="00BA2669" w:rsidTr="003B7F62">
        <w:trPr>
          <w:cantSplit/>
          <w:trHeight w:val="70"/>
        </w:trPr>
        <w:tc>
          <w:tcPr>
            <w:tcW w:w="224" w:type="pct"/>
            <w:vAlign w:val="center"/>
          </w:tcPr>
          <w:p w:rsidR="006F5381" w:rsidRPr="00BA2669" w:rsidRDefault="006F5381"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lastRenderedPageBreak/>
              <w:t>9</w:t>
            </w:r>
          </w:p>
        </w:tc>
        <w:tc>
          <w:tcPr>
            <w:tcW w:w="1176" w:type="pct"/>
            <w:vAlign w:val="center"/>
          </w:tcPr>
          <w:p w:rsidR="006F5381" w:rsidRPr="00BA2669" w:rsidRDefault="001E7F48"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Ферма крупного рогатого скота КФХ «Мифтахов В.Г.» (200 гол.)</w:t>
            </w:r>
          </w:p>
        </w:tc>
        <w:tc>
          <w:tcPr>
            <w:tcW w:w="1605" w:type="pct"/>
            <w:vAlign w:val="center"/>
          </w:tcPr>
          <w:p w:rsidR="006F5381" w:rsidRPr="00BA2669" w:rsidRDefault="00A77D9F" w:rsidP="003B7F6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rsidR="006F5381" w:rsidRPr="00BA2669" w:rsidRDefault="006F5381" w:rsidP="003B7F62">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587" w:type="pct"/>
            <w:vAlign w:val="center"/>
          </w:tcPr>
          <w:p w:rsidR="006F5381" w:rsidRPr="00BA2669" w:rsidRDefault="006F5381" w:rsidP="003B7F62">
            <w:pPr>
              <w:autoSpaceDE w:val="0"/>
              <w:autoSpaceDN w:val="0"/>
              <w:adjustRightInd w:val="0"/>
              <w:ind w:firstLine="142"/>
              <w:jc w:val="center"/>
              <w:rPr>
                <w:rFonts w:ascii="Times New Roman" w:eastAsia="Times New Roman" w:hAnsi="Times New Roman" w:cs="Times New Roman"/>
                <w:sz w:val="20"/>
                <w:szCs w:val="20"/>
                <w:lang w:eastAsia="ru-RU"/>
              </w:rPr>
            </w:pPr>
          </w:p>
        </w:tc>
        <w:tc>
          <w:tcPr>
            <w:tcW w:w="838" w:type="pct"/>
            <w:vMerge/>
          </w:tcPr>
          <w:p w:rsidR="006F5381" w:rsidRPr="00BA2669" w:rsidRDefault="006F5381" w:rsidP="003B7F62">
            <w:pPr>
              <w:widowControl w:val="0"/>
              <w:tabs>
                <w:tab w:val="left" w:pos="2431"/>
              </w:tabs>
              <w:suppressAutoHyphens/>
              <w:rPr>
                <w:rFonts w:ascii="Times New Roman" w:hAnsi="Times New Roman" w:cs="Times New Roman"/>
                <w:sz w:val="20"/>
                <w:szCs w:val="20"/>
              </w:rPr>
            </w:pPr>
          </w:p>
        </w:tc>
      </w:tr>
      <w:tr w:rsidR="006F5381" w:rsidRPr="00BA2669" w:rsidTr="003B7F62">
        <w:trPr>
          <w:cantSplit/>
          <w:trHeight w:val="70"/>
        </w:trPr>
        <w:tc>
          <w:tcPr>
            <w:tcW w:w="224" w:type="pct"/>
            <w:vAlign w:val="center"/>
          </w:tcPr>
          <w:p w:rsidR="006F5381" w:rsidRPr="00BA2669" w:rsidRDefault="006F5381"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10</w:t>
            </w:r>
          </w:p>
        </w:tc>
        <w:tc>
          <w:tcPr>
            <w:tcW w:w="1176" w:type="pct"/>
            <w:vAlign w:val="center"/>
          </w:tcPr>
          <w:p w:rsidR="006F5381" w:rsidRPr="00BA2669" w:rsidRDefault="001E7F48" w:rsidP="00A77D9F">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Ферма крупного рогатого скота, растениеводства КФХ «Атаджанов М.М.» (200гол.)</w:t>
            </w:r>
          </w:p>
        </w:tc>
        <w:tc>
          <w:tcPr>
            <w:tcW w:w="1605" w:type="pct"/>
            <w:vAlign w:val="center"/>
          </w:tcPr>
          <w:p w:rsidR="006F5381" w:rsidRPr="00BA2669" w:rsidRDefault="00A77D9F" w:rsidP="003B7F6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rsidR="006F5381" w:rsidRPr="00BA2669" w:rsidRDefault="006F5381" w:rsidP="003B7F62">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587" w:type="pct"/>
            <w:vAlign w:val="center"/>
          </w:tcPr>
          <w:p w:rsidR="006F5381" w:rsidRPr="00BA2669" w:rsidRDefault="006F5381" w:rsidP="003B7F62">
            <w:pPr>
              <w:autoSpaceDE w:val="0"/>
              <w:autoSpaceDN w:val="0"/>
              <w:adjustRightInd w:val="0"/>
              <w:ind w:firstLine="142"/>
              <w:jc w:val="center"/>
              <w:rPr>
                <w:rFonts w:ascii="Times New Roman" w:eastAsia="Times New Roman" w:hAnsi="Times New Roman" w:cs="Times New Roman"/>
                <w:sz w:val="20"/>
                <w:szCs w:val="20"/>
                <w:lang w:eastAsia="ru-RU"/>
              </w:rPr>
            </w:pPr>
          </w:p>
        </w:tc>
        <w:tc>
          <w:tcPr>
            <w:tcW w:w="838" w:type="pct"/>
            <w:vMerge/>
          </w:tcPr>
          <w:p w:rsidR="006F5381" w:rsidRPr="00BA2669" w:rsidRDefault="006F5381" w:rsidP="003B7F62">
            <w:pPr>
              <w:widowControl w:val="0"/>
              <w:tabs>
                <w:tab w:val="left" w:pos="2431"/>
              </w:tabs>
              <w:suppressAutoHyphens/>
              <w:rPr>
                <w:rFonts w:ascii="Times New Roman" w:hAnsi="Times New Roman" w:cs="Times New Roman"/>
                <w:sz w:val="20"/>
                <w:szCs w:val="20"/>
              </w:rPr>
            </w:pPr>
          </w:p>
        </w:tc>
      </w:tr>
      <w:tr w:rsidR="006F5381" w:rsidRPr="00BA2669" w:rsidTr="003B7F62">
        <w:trPr>
          <w:cantSplit/>
          <w:trHeight w:val="70"/>
        </w:trPr>
        <w:tc>
          <w:tcPr>
            <w:tcW w:w="224" w:type="pct"/>
            <w:vAlign w:val="center"/>
          </w:tcPr>
          <w:p w:rsidR="006F5381" w:rsidRPr="00BA2669" w:rsidRDefault="006F5381"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11</w:t>
            </w:r>
          </w:p>
        </w:tc>
        <w:tc>
          <w:tcPr>
            <w:tcW w:w="1176" w:type="pct"/>
            <w:vAlign w:val="center"/>
          </w:tcPr>
          <w:p w:rsidR="006F5381" w:rsidRPr="00BA2669" w:rsidRDefault="001E7F48"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Ферма крупно рогатого скота КФХ «Муфаздалов» (50 гол.)</w:t>
            </w:r>
          </w:p>
        </w:tc>
        <w:tc>
          <w:tcPr>
            <w:tcW w:w="1605" w:type="pct"/>
            <w:vAlign w:val="center"/>
          </w:tcPr>
          <w:p w:rsidR="006F5381" w:rsidRPr="00BA2669" w:rsidRDefault="00A77D9F" w:rsidP="003B7F6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rsidR="006F5381" w:rsidRPr="00BA2669" w:rsidRDefault="006F5381" w:rsidP="003B7F62">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587" w:type="pct"/>
            <w:vAlign w:val="center"/>
          </w:tcPr>
          <w:p w:rsidR="006F5381" w:rsidRPr="00BA2669" w:rsidRDefault="006F5381" w:rsidP="003B7F62">
            <w:pPr>
              <w:autoSpaceDE w:val="0"/>
              <w:autoSpaceDN w:val="0"/>
              <w:adjustRightInd w:val="0"/>
              <w:ind w:firstLine="142"/>
              <w:jc w:val="center"/>
              <w:rPr>
                <w:rFonts w:ascii="Times New Roman" w:eastAsia="Times New Roman" w:hAnsi="Times New Roman" w:cs="Times New Roman"/>
                <w:sz w:val="20"/>
                <w:szCs w:val="20"/>
                <w:lang w:eastAsia="ru-RU"/>
              </w:rPr>
            </w:pPr>
          </w:p>
        </w:tc>
        <w:tc>
          <w:tcPr>
            <w:tcW w:w="838" w:type="pct"/>
            <w:vMerge/>
          </w:tcPr>
          <w:p w:rsidR="006F5381" w:rsidRPr="00BA2669" w:rsidRDefault="006F5381" w:rsidP="003B7F62">
            <w:pPr>
              <w:widowControl w:val="0"/>
              <w:tabs>
                <w:tab w:val="left" w:pos="2431"/>
              </w:tabs>
              <w:suppressAutoHyphens/>
              <w:rPr>
                <w:rFonts w:ascii="Times New Roman" w:hAnsi="Times New Roman" w:cs="Times New Roman"/>
                <w:sz w:val="20"/>
                <w:szCs w:val="20"/>
              </w:rPr>
            </w:pPr>
          </w:p>
        </w:tc>
      </w:tr>
      <w:tr w:rsidR="003B7F62" w:rsidRPr="00BA2669" w:rsidTr="003B7F62">
        <w:trPr>
          <w:cantSplit/>
          <w:trHeight w:val="70"/>
        </w:trPr>
        <w:tc>
          <w:tcPr>
            <w:tcW w:w="224" w:type="pct"/>
            <w:vAlign w:val="center"/>
          </w:tcPr>
          <w:p w:rsidR="003B7F62" w:rsidRPr="00BA2669" w:rsidRDefault="00A77D9F"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17</w:t>
            </w:r>
          </w:p>
        </w:tc>
        <w:tc>
          <w:tcPr>
            <w:tcW w:w="1176" w:type="pct"/>
            <w:vAlign w:val="center"/>
          </w:tcPr>
          <w:p w:rsidR="007D3722" w:rsidRPr="00BA2669" w:rsidRDefault="007D3722" w:rsidP="007D3722">
            <w:pPr>
              <w:spacing w:after="0" w:line="240" w:lineRule="auto"/>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Кладбище в н.п. Буляк  На земельном участке с КН</w:t>
            </w:r>
          </w:p>
          <w:p w:rsidR="003B7F62" w:rsidRPr="00BA2669" w:rsidRDefault="007D3722" w:rsidP="007D3722">
            <w:pPr>
              <w:widowControl w:val="0"/>
              <w:suppressAutoHyphens/>
              <w:spacing w:after="0" w:line="240" w:lineRule="auto"/>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16:02:100201:100</w:t>
            </w:r>
          </w:p>
        </w:tc>
        <w:tc>
          <w:tcPr>
            <w:tcW w:w="1605" w:type="pct"/>
            <w:vAlign w:val="center"/>
          </w:tcPr>
          <w:p w:rsidR="003B7F62" w:rsidRPr="00BA2669" w:rsidRDefault="003B7F62" w:rsidP="003B7F6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Перефункционирование жилой застройки, расположенной в санитарно-защитной зоне кладбища</w:t>
            </w:r>
          </w:p>
        </w:tc>
        <w:tc>
          <w:tcPr>
            <w:tcW w:w="570" w:type="pct"/>
            <w:vAlign w:val="center"/>
          </w:tcPr>
          <w:p w:rsidR="003B7F62" w:rsidRPr="00BA2669" w:rsidRDefault="003B7F62" w:rsidP="003B7F62">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587" w:type="pct"/>
            <w:vAlign w:val="center"/>
          </w:tcPr>
          <w:p w:rsidR="003B7F62" w:rsidRPr="00BA2669" w:rsidRDefault="003B7F62" w:rsidP="003B7F62">
            <w:pPr>
              <w:autoSpaceDE w:val="0"/>
              <w:autoSpaceDN w:val="0"/>
              <w:adjustRightInd w:val="0"/>
              <w:ind w:firstLine="142"/>
              <w:jc w:val="center"/>
              <w:rPr>
                <w:rFonts w:ascii="Times New Roman" w:hAnsi="Times New Roman" w:cs="Times New Roman"/>
                <w:sz w:val="20"/>
                <w:szCs w:val="20"/>
              </w:rPr>
            </w:pPr>
          </w:p>
        </w:tc>
        <w:tc>
          <w:tcPr>
            <w:tcW w:w="838" w:type="pct"/>
          </w:tcPr>
          <w:p w:rsidR="00422ED0" w:rsidRPr="00BA2669" w:rsidRDefault="00422ED0" w:rsidP="00422ED0">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Генеральный план</w:t>
            </w:r>
          </w:p>
          <w:p w:rsidR="00422ED0" w:rsidRPr="00BA2669" w:rsidRDefault="008011C2" w:rsidP="00422ED0">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Сарлинского сельского поселения</w:t>
            </w:r>
          </w:p>
          <w:p w:rsidR="003B7F62" w:rsidRPr="00BA2669" w:rsidRDefault="003B7F62" w:rsidP="003B7F62">
            <w:pPr>
              <w:widowControl w:val="0"/>
              <w:tabs>
                <w:tab w:val="left" w:pos="2431"/>
              </w:tabs>
              <w:suppressAutoHyphens/>
              <w:rPr>
                <w:rFonts w:ascii="Times New Roman" w:hAnsi="Times New Roman" w:cs="Times New Roman"/>
                <w:sz w:val="20"/>
                <w:szCs w:val="20"/>
              </w:rPr>
            </w:pPr>
          </w:p>
        </w:tc>
      </w:tr>
      <w:tr w:rsidR="007D3722" w:rsidRPr="00BA2669" w:rsidTr="003B7F62">
        <w:trPr>
          <w:cantSplit/>
          <w:trHeight w:val="70"/>
        </w:trPr>
        <w:tc>
          <w:tcPr>
            <w:tcW w:w="224" w:type="pct"/>
            <w:vAlign w:val="center"/>
          </w:tcPr>
          <w:p w:rsidR="007D3722" w:rsidRPr="00BA2669" w:rsidRDefault="007D3722" w:rsidP="007D3722">
            <w:pPr>
              <w:ind w:firstLine="142"/>
              <w:jc w:val="center"/>
              <w:rPr>
                <w:rFonts w:ascii="Times New Roman" w:hAnsi="Times New Roman" w:cs="Times New Roman"/>
                <w:sz w:val="20"/>
                <w:szCs w:val="20"/>
              </w:rPr>
            </w:pPr>
          </w:p>
        </w:tc>
        <w:tc>
          <w:tcPr>
            <w:tcW w:w="1176" w:type="pct"/>
            <w:vAlign w:val="center"/>
          </w:tcPr>
          <w:p w:rsidR="007D3722" w:rsidRPr="00BA2669" w:rsidRDefault="007D3722" w:rsidP="007D3722">
            <w:pPr>
              <w:spacing w:after="0" w:line="240" w:lineRule="auto"/>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Кладбище в н.п. Сарлы  На земельном участке с КН</w:t>
            </w:r>
          </w:p>
          <w:p w:rsidR="007D3722" w:rsidRPr="00BA2669" w:rsidRDefault="007D3722" w:rsidP="007D3722">
            <w:pPr>
              <w:widowControl w:val="0"/>
              <w:suppressAutoHyphens/>
              <w:spacing w:after="0" w:line="240" w:lineRule="auto"/>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16:02:100101:142</w:t>
            </w:r>
          </w:p>
        </w:tc>
        <w:tc>
          <w:tcPr>
            <w:tcW w:w="1605" w:type="pct"/>
            <w:vAlign w:val="center"/>
          </w:tcPr>
          <w:p w:rsidR="007D3722" w:rsidRPr="00BA2669" w:rsidRDefault="007D3722" w:rsidP="007D372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Перефункционирование жилой застройки, расположенной в санитарно-защитной зоне кладбища</w:t>
            </w:r>
          </w:p>
        </w:tc>
        <w:tc>
          <w:tcPr>
            <w:tcW w:w="570" w:type="pct"/>
            <w:vAlign w:val="center"/>
          </w:tcPr>
          <w:p w:rsidR="007D3722" w:rsidRPr="00BA2669" w:rsidRDefault="007D3722" w:rsidP="007D3722">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587" w:type="pct"/>
            <w:vAlign w:val="center"/>
          </w:tcPr>
          <w:p w:rsidR="007D3722" w:rsidRPr="00BA2669" w:rsidRDefault="007D3722" w:rsidP="007D3722">
            <w:pPr>
              <w:autoSpaceDE w:val="0"/>
              <w:autoSpaceDN w:val="0"/>
              <w:adjustRightInd w:val="0"/>
              <w:ind w:firstLine="142"/>
              <w:jc w:val="center"/>
              <w:rPr>
                <w:rFonts w:ascii="Times New Roman" w:hAnsi="Times New Roman" w:cs="Times New Roman"/>
                <w:sz w:val="20"/>
                <w:szCs w:val="20"/>
              </w:rPr>
            </w:pPr>
          </w:p>
        </w:tc>
        <w:tc>
          <w:tcPr>
            <w:tcW w:w="838" w:type="pct"/>
          </w:tcPr>
          <w:p w:rsidR="007D3722" w:rsidRPr="00BA2669" w:rsidRDefault="007D3722" w:rsidP="007D3722">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Генеральный план</w:t>
            </w:r>
          </w:p>
          <w:p w:rsidR="007D3722" w:rsidRPr="00BA2669" w:rsidRDefault="007D3722" w:rsidP="007D3722">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Сарлинского сельского поселения</w:t>
            </w:r>
          </w:p>
          <w:p w:rsidR="007D3722" w:rsidRPr="00BA2669" w:rsidRDefault="007D3722" w:rsidP="007D3722">
            <w:pPr>
              <w:widowControl w:val="0"/>
              <w:tabs>
                <w:tab w:val="left" w:pos="2431"/>
              </w:tabs>
              <w:suppressAutoHyphens/>
              <w:rPr>
                <w:rFonts w:ascii="Times New Roman" w:hAnsi="Times New Roman" w:cs="Times New Roman"/>
                <w:sz w:val="20"/>
                <w:szCs w:val="20"/>
              </w:rPr>
            </w:pPr>
          </w:p>
        </w:tc>
      </w:tr>
      <w:tr w:rsidR="007D3722" w:rsidRPr="00BA2669" w:rsidTr="003B7F62">
        <w:trPr>
          <w:cantSplit/>
          <w:trHeight w:val="70"/>
        </w:trPr>
        <w:tc>
          <w:tcPr>
            <w:tcW w:w="224" w:type="pct"/>
            <w:vAlign w:val="center"/>
          </w:tcPr>
          <w:p w:rsidR="007D3722" w:rsidRPr="00BA2669" w:rsidRDefault="007D3722" w:rsidP="007D3722">
            <w:pPr>
              <w:ind w:firstLine="142"/>
              <w:jc w:val="center"/>
              <w:rPr>
                <w:rFonts w:ascii="Times New Roman" w:hAnsi="Times New Roman" w:cs="Times New Roman"/>
                <w:sz w:val="20"/>
                <w:szCs w:val="20"/>
              </w:rPr>
            </w:pPr>
          </w:p>
        </w:tc>
        <w:tc>
          <w:tcPr>
            <w:tcW w:w="1176" w:type="pct"/>
            <w:vAlign w:val="center"/>
          </w:tcPr>
          <w:p w:rsidR="007D3722" w:rsidRPr="00BA2669" w:rsidRDefault="007D3722" w:rsidP="007D3722">
            <w:pPr>
              <w:spacing w:after="0" w:line="240" w:lineRule="auto"/>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Кладбище в н.п. Сарлы  На земельном участке с КН</w:t>
            </w:r>
          </w:p>
          <w:p w:rsidR="007D3722" w:rsidRPr="00BA2669" w:rsidRDefault="007D3722" w:rsidP="007D3722">
            <w:pPr>
              <w:widowControl w:val="0"/>
              <w:suppressAutoHyphens/>
              <w:spacing w:after="0" w:line="240" w:lineRule="auto"/>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16:02:100101:77</w:t>
            </w:r>
          </w:p>
        </w:tc>
        <w:tc>
          <w:tcPr>
            <w:tcW w:w="1605" w:type="pct"/>
            <w:vAlign w:val="center"/>
          </w:tcPr>
          <w:p w:rsidR="007D3722" w:rsidRPr="00BA2669" w:rsidRDefault="007D3722" w:rsidP="007D372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Перефункционирование жилой застройки, расположенной в санитарно-защитной зоне кладбища</w:t>
            </w:r>
          </w:p>
        </w:tc>
        <w:tc>
          <w:tcPr>
            <w:tcW w:w="570" w:type="pct"/>
            <w:vAlign w:val="center"/>
          </w:tcPr>
          <w:p w:rsidR="007D3722" w:rsidRPr="00BA2669" w:rsidRDefault="007D3722" w:rsidP="007D3722">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587" w:type="pct"/>
            <w:vAlign w:val="center"/>
          </w:tcPr>
          <w:p w:rsidR="007D3722" w:rsidRPr="00BA2669" w:rsidRDefault="007D3722" w:rsidP="007D3722">
            <w:pPr>
              <w:autoSpaceDE w:val="0"/>
              <w:autoSpaceDN w:val="0"/>
              <w:adjustRightInd w:val="0"/>
              <w:ind w:firstLine="142"/>
              <w:jc w:val="center"/>
              <w:rPr>
                <w:rFonts w:ascii="Times New Roman" w:hAnsi="Times New Roman" w:cs="Times New Roman"/>
                <w:sz w:val="20"/>
                <w:szCs w:val="20"/>
              </w:rPr>
            </w:pPr>
          </w:p>
        </w:tc>
        <w:tc>
          <w:tcPr>
            <w:tcW w:w="838" w:type="pct"/>
          </w:tcPr>
          <w:p w:rsidR="007D3722" w:rsidRPr="00BA2669" w:rsidRDefault="007D3722" w:rsidP="007D3722">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Генеральный план</w:t>
            </w:r>
          </w:p>
          <w:p w:rsidR="007D3722" w:rsidRPr="00BA2669" w:rsidRDefault="007D3722" w:rsidP="007D3722">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Сарлинского сельского поселения</w:t>
            </w:r>
          </w:p>
          <w:p w:rsidR="007D3722" w:rsidRPr="00BA2669" w:rsidRDefault="007D3722" w:rsidP="007D3722">
            <w:pPr>
              <w:widowControl w:val="0"/>
              <w:tabs>
                <w:tab w:val="left" w:pos="2431"/>
              </w:tabs>
              <w:suppressAutoHyphens/>
              <w:rPr>
                <w:rFonts w:ascii="Times New Roman" w:hAnsi="Times New Roman" w:cs="Times New Roman"/>
                <w:sz w:val="20"/>
                <w:szCs w:val="20"/>
              </w:rPr>
            </w:pPr>
          </w:p>
        </w:tc>
      </w:tr>
      <w:tr w:rsidR="007D3722" w:rsidRPr="00BA2669" w:rsidTr="003B7F62">
        <w:trPr>
          <w:cantSplit/>
          <w:trHeight w:val="70"/>
        </w:trPr>
        <w:tc>
          <w:tcPr>
            <w:tcW w:w="224" w:type="pct"/>
            <w:vAlign w:val="center"/>
          </w:tcPr>
          <w:p w:rsidR="007D3722" w:rsidRPr="00BA2669" w:rsidRDefault="007D3722" w:rsidP="007D3722">
            <w:pPr>
              <w:ind w:firstLine="142"/>
              <w:jc w:val="center"/>
              <w:rPr>
                <w:rFonts w:ascii="Times New Roman" w:hAnsi="Times New Roman" w:cs="Times New Roman"/>
                <w:sz w:val="20"/>
                <w:szCs w:val="20"/>
              </w:rPr>
            </w:pPr>
          </w:p>
        </w:tc>
        <w:tc>
          <w:tcPr>
            <w:tcW w:w="1176" w:type="pct"/>
            <w:vAlign w:val="center"/>
          </w:tcPr>
          <w:p w:rsidR="007D3722" w:rsidRPr="00BA2669" w:rsidRDefault="007D3722" w:rsidP="007D3722">
            <w:pPr>
              <w:spacing w:after="0" w:line="240" w:lineRule="auto"/>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Кладбище в н.п. Суюндук  На земельном участке с КН</w:t>
            </w:r>
          </w:p>
          <w:p w:rsidR="007D3722" w:rsidRPr="00BA2669" w:rsidRDefault="007D3722" w:rsidP="007D3722">
            <w:pPr>
              <w:widowControl w:val="0"/>
              <w:suppressAutoHyphens/>
              <w:spacing w:after="0" w:line="240" w:lineRule="auto"/>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16:02:100102:54</w:t>
            </w:r>
          </w:p>
        </w:tc>
        <w:tc>
          <w:tcPr>
            <w:tcW w:w="1605" w:type="pct"/>
            <w:vAlign w:val="center"/>
          </w:tcPr>
          <w:p w:rsidR="007D3722" w:rsidRPr="00BA2669" w:rsidRDefault="007D3722" w:rsidP="007D372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Перефункционирование жилой застройки, расположенной в санитарно-защитной зоне кладбища</w:t>
            </w:r>
          </w:p>
        </w:tc>
        <w:tc>
          <w:tcPr>
            <w:tcW w:w="570" w:type="pct"/>
            <w:vAlign w:val="center"/>
          </w:tcPr>
          <w:p w:rsidR="007D3722" w:rsidRPr="00BA2669" w:rsidRDefault="007D3722" w:rsidP="007D3722">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587" w:type="pct"/>
            <w:vAlign w:val="center"/>
          </w:tcPr>
          <w:p w:rsidR="007D3722" w:rsidRPr="00BA2669" w:rsidRDefault="007D3722" w:rsidP="007D3722">
            <w:pPr>
              <w:autoSpaceDE w:val="0"/>
              <w:autoSpaceDN w:val="0"/>
              <w:adjustRightInd w:val="0"/>
              <w:ind w:firstLine="142"/>
              <w:jc w:val="center"/>
              <w:rPr>
                <w:rFonts w:ascii="Times New Roman" w:hAnsi="Times New Roman" w:cs="Times New Roman"/>
                <w:sz w:val="20"/>
                <w:szCs w:val="20"/>
              </w:rPr>
            </w:pPr>
          </w:p>
        </w:tc>
        <w:tc>
          <w:tcPr>
            <w:tcW w:w="838" w:type="pct"/>
          </w:tcPr>
          <w:p w:rsidR="007D3722" w:rsidRPr="00BA2669" w:rsidRDefault="007D3722" w:rsidP="007D3722">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Генеральный план</w:t>
            </w:r>
          </w:p>
          <w:p w:rsidR="007D3722" w:rsidRPr="00BA2669" w:rsidRDefault="007D3722" w:rsidP="007D3722">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Сарлинского сельского поселения</w:t>
            </w:r>
          </w:p>
          <w:p w:rsidR="007D3722" w:rsidRPr="00BA2669" w:rsidRDefault="007D3722" w:rsidP="007D3722">
            <w:pPr>
              <w:widowControl w:val="0"/>
              <w:tabs>
                <w:tab w:val="left" w:pos="2431"/>
              </w:tabs>
              <w:suppressAutoHyphens/>
              <w:rPr>
                <w:rFonts w:ascii="Times New Roman" w:hAnsi="Times New Roman" w:cs="Times New Roman"/>
                <w:sz w:val="20"/>
                <w:szCs w:val="20"/>
              </w:rPr>
            </w:pPr>
          </w:p>
        </w:tc>
      </w:tr>
      <w:tr w:rsidR="007D3722" w:rsidRPr="00BA2669" w:rsidTr="003B7F62">
        <w:trPr>
          <w:cantSplit/>
          <w:trHeight w:val="70"/>
        </w:trPr>
        <w:tc>
          <w:tcPr>
            <w:tcW w:w="224" w:type="pct"/>
            <w:vAlign w:val="center"/>
          </w:tcPr>
          <w:p w:rsidR="007D3722" w:rsidRPr="00BA2669" w:rsidRDefault="007D3722" w:rsidP="007D3722">
            <w:pPr>
              <w:ind w:firstLine="142"/>
              <w:jc w:val="center"/>
              <w:rPr>
                <w:rFonts w:ascii="Times New Roman" w:hAnsi="Times New Roman" w:cs="Times New Roman"/>
                <w:sz w:val="20"/>
                <w:szCs w:val="20"/>
              </w:rPr>
            </w:pPr>
          </w:p>
        </w:tc>
        <w:tc>
          <w:tcPr>
            <w:tcW w:w="1176" w:type="pct"/>
            <w:vAlign w:val="center"/>
          </w:tcPr>
          <w:p w:rsidR="007D3722" w:rsidRPr="00BA2669" w:rsidRDefault="007D3722" w:rsidP="007D3722">
            <w:pPr>
              <w:spacing w:after="0" w:line="240" w:lineRule="auto"/>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Кладбище в н.п. Суюндук  На земельном участке с КН</w:t>
            </w:r>
          </w:p>
          <w:p w:rsidR="007D3722" w:rsidRPr="00BA2669" w:rsidRDefault="007D3722" w:rsidP="007D3722">
            <w:pPr>
              <w:widowControl w:val="0"/>
              <w:suppressAutoHyphens/>
              <w:spacing w:after="0" w:line="240" w:lineRule="auto"/>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16:02:100102:331</w:t>
            </w:r>
          </w:p>
        </w:tc>
        <w:tc>
          <w:tcPr>
            <w:tcW w:w="1605" w:type="pct"/>
            <w:vAlign w:val="center"/>
          </w:tcPr>
          <w:p w:rsidR="007D3722" w:rsidRPr="00BA2669" w:rsidRDefault="007D3722" w:rsidP="007D372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Перефункционирование жилой застройки, расположенной в санитарно-защитной зоне кладбища</w:t>
            </w:r>
          </w:p>
        </w:tc>
        <w:tc>
          <w:tcPr>
            <w:tcW w:w="570" w:type="pct"/>
            <w:vAlign w:val="center"/>
          </w:tcPr>
          <w:p w:rsidR="007D3722" w:rsidRPr="00BA2669" w:rsidRDefault="007D3722" w:rsidP="007D3722">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587" w:type="pct"/>
            <w:vAlign w:val="center"/>
          </w:tcPr>
          <w:p w:rsidR="007D3722" w:rsidRPr="00BA2669" w:rsidRDefault="007D3722" w:rsidP="007D3722">
            <w:pPr>
              <w:autoSpaceDE w:val="0"/>
              <w:autoSpaceDN w:val="0"/>
              <w:adjustRightInd w:val="0"/>
              <w:ind w:firstLine="142"/>
              <w:jc w:val="center"/>
              <w:rPr>
                <w:rFonts w:ascii="Times New Roman" w:hAnsi="Times New Roman" w:cs="Times New Roman"/>
                <w:sz w:val="20"/>
                <w:szCs w:val="20"/>
              </w:rPr>
            </w:pPr>
          </w:p>
        </w:tc>
        <w:tc>
          <w:tcPr>
            <w:tcW w:w="838" w:type="pct"/>
          </w:tcPr>
          <w:p w:rsidR="007D3722" w:rsidRPr="00BA2669" w:rsidRDefault="007D3722" w:rsidP="007D3722">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Генеральный план</w:t>
            </w:r>
          </w:p>
          <w:p w:rsidR="007D3722" w:rsidRPr="00BA2669" w:rsidRDefault="007D3722" w:rsidP="007D3722">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Сарлинского сельского поселения</w:t>
            </w:r>
          </w:p>
          <w:p w:rsidR="007D3722" w:rsidRPr="00BA2669" w:rsidRDefault="007D3722" w:rsidP="007D3722">
            <w:pPr>
              <w:widowControl w:val="0"/>
              <w:tabs>
                <w:tab w:val="left" w:pos="2431"/>
              </w:tabs>
              <w:suppressAutoHyphens/>
              <w:rPr>
                <w:rFonts w:ascii="Times New Roman" w:hAnsi="Times New Roman" w:cs="Times New Roman"/>
                <w:sz w:val="20"/>
                <w:szCs w:val="20"/>
              </w:rPr>
            </w:pPr>
          </w:p>
        </w:tc>
      </w:tr>
      <w:tr w:rsidR="003B7F62" w:rsidRPr="00BA2669" w:rsidTr="003B7F62">
        <w:trPr>
          <w:cantSplit/>
          <w:trHeight w:val="70"/>
        </w:trPr>
        <w:tc>
          <w:tcPr>
            <w:tcW w:w="224" w:type="pct"/>
            <w:vAlign w:val="center"/>
          </w:tcPr>
          <w:p w:rsidR="003B7F62" w:rsidRPr="00BA2669" w:rsidRDefault="00A77D9F" w:rsidP="003B7F62">
            <w:pPr>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19</w:t>
            </w:r>
          </w:p>
        </w:tc>
        <w:tc>
          <w:tcPr>
            <w:tcW w:w="1176" w:type="pct"/>
            <w:vAlign w:val="center"/>
          </w:tcPr>
          <w:p w:rsidR="003B7F62" w:rsidRPr="00BA2669" w:rsidRDefault="003B7F62"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Региональные дороги</w:t>
            </w:r>
          </w:p>
        </w:tc>
        <w:tc>
          <w:tcPr>
            <w:tcW w:w="1605" w:type="pct"/>
            <w:vAlign w:val="center"/>
          </w:tcPr>
          <w:p w:rsidR="003B7F62" w:rsidRPr="00BA2669" w:rsidRDefault="003B7F62" w:rsidP="003B7F6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Озеленение специального назначения вдоль дорог</w:t>
            </w:r>
          </w:p>
        </w:tc>
        <w:tc>
          <w:tcPr>
            <w:tcW w:w="570" w:type="pct"/>
            <w:vAlign w:val="center"/>
          </w:tcPr>
          <w:p w:rsidR="003B7F62" w:rsidRPr="00BA2669" w:rsidRDefault="003B7F62" w:rsidP="003B7F62">
            <w:pPr>
              <w:autoSpaceDE w:val="0"/>
              <w:autoSpaceDN w:val="0"/>
              <w:adjustRightInd w:val="0"/>
              <w:ind w:firstLine="142"/>
              <w:jc w:val="center"/>
              <w:rPr>
                <w:rFonts w:ascii="Times New Roman" w:eastAsia="Times New Roman" w:hAnsi="Times New Roman" w:cs="Times New Roman"/>
                <w:sz w:val="20"/>
                <w:szCs w:val="20"/>
                <w:lang w:eastAsia="ru-RU"/>
              </w:rPr>
            </w:pPr>
          </w:p>
        </w:tc>
        <w:tc>
          <w:tcPr>
            <w:tcW w:w="587" w:type="pct"/>
            <w:vAlign w:val="center"/>
          </w:tcPr>
          <w:p w:rsidR="003B7F62" w:rsidRPr="00BA2669" w:rsidRDefault="003B7F62" w:rsidP="003B7F62">
            <w:pPr>
              <w:autoSpaceDE w:val="0"/>
              <w:autoSpaceDN w:val="0"/>
              <w:adjustRightInd w:val="0"/>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w:t>
            </w:r>
          </w:p>
        </w:tc>
        <w:tc>
          <w:tcPr>
            <w:tcW w:w="838" w:type="pct"/>
          </w:tcPr>
          <w:p w:rsidR="00422ED0" w:rsidRPr="00BA2669" w:rsidRDefault="00422ED0" w:rsidP="00422ED0">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Генеральный план</w:t>
            </w:r>
          </w:p>
          <w:p w:rsidR="00422ED0" w:rsidRPr="00BA2669" w:rsidRDefault="008011C2" w:rsidP="00422ED0">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Сарлинского сельского поселения</w:t>
            </w:r>
          </w:p>
          <w:p w:rsidR="003B7F62" w:rsidRPr="00BA2669" w:rsidRDefault="003B7F62" w:rsidP="003B7F62">
            <w:pPr>
              <w:widowControl w:val="0"/>
              <w:tabs>
                <w:tab w:val="left" w:pos="2431"/>
              </w:tabs>
              <w:suppressAutoHyphens/>
              <w:spacing w:after="0"/>
              <w:rPr>
                <w:rFonts w:ascii="Times New Roman" w:hAnsi="Times New Roman" w:cs="Times New Roman"/>
                <w:sz w:val="20"/>
                <w:szCs w:val="20"/>
              </w:rPr>
            </w:pPr>
            <w:r w:rsidRPr="00BA2669">
              <w:rPr>
                <w:rFonts w:ascii="Times New Roman" w:hAnsi="Times New Roman" w:cs="Times New Roman"/>
                <w:sz w:val="20"/>
                <w:szCs w:val="20"/>
              </w:rPr>
              <w:t>изменений)</w:t>
            </w:r>
          </w:p>
        </w:tc>
      </w:tr>
    </w:tbl>
    <w:p w:rsidR="003B7F62" w:rsidRPr="008011C2" w:rsidRDefault="003B7F62" w:rsidP="003B7F62">
      <w:pPr>
        <w:widowControl w:val="0"/>
        <w:suppressAutoHyphens/>
        <w:spacing w:after="0" w:line="240" w:lineRule="auto"/>
        <w:ind w:firstLine="709"/>
        <w:contextualSpacing/>
        <w:jc w:val="both"/>
        <w:rPr>
          <w:rFonts w:ascii="Times New Roman" w:hAnsi="Times New Roman" w:cs="Times New Roman"/>
          <w:sz w:val="28"/>
          <w:szCs w:val="28"/>
          <w:highlight w:val="yellow"/>
        </w:rPr>
      </w:pPr>
    </w:p>
    <w:p w:rsidR="003B7F62" w:rsidRPr="008011C2" w:rsidRDefault="003B7F62" w:rsidP="003B7F62">
      <w:pPr>
        <w:widowControl w:val="0"/>
        <w:suppressAutoHyphens/>
        <w:spacing w:after="0" w:line="240" w:lineRule="auto"/>
        <w:contextualSpacing/>
        <w:jc w:val="both"/>
        <w:rPr>
          <w:rFonts w:ascii="Times New Roman" w:hAnsi="Times New Roman" w:cs="Times New Roman"/>
          <w:sz w:val="28"/>
          <w:szCs w:val="28"/>
          <w:highlight w:val="yellow"/>
        </w:rPr>
        <w:sectPr w:rsidR="003B7F62" w:rsidRPr="008011C2" w:rsidSect="0014071A">
          <w:pgSz w:w="16838" w:h="11906" w:orient="landscape"/>
          <w:pgMar w:top="851" w:right="851" w:bottom="851" w:left="1134" w:header="709" w:footer="709" w:gutter="0"/>
          <w:cols w:space="708"/>
          <w:docGrid w:linePitch="360"/>
        </w:sectPr>
      </w:pPr>
    </w:p>
    <w:p w:rsidR="003B7F62" w:rsidRPr="007D3722" w:rsidRDefault="003B7F62" w:rsidP="003B7F62">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100" w:name="_Toc57443792"/>
      <w:bookmarkStart w:id="101" w:name="_Toc133908545"/>
      <w:bookmarkStart w:id="102" w:name="_Toc215557542"/>
      <w:r w:rsidRPr="007D3722">
        <w:rPr>
          <w:rFonts w:ascii="Times New Roman" w:eastAsiaTheme="majorEastAsia" w:hAnsi="Times New Roman" w:cs="Times New Roman"/>
          <w:b/>
          <w:sz w:val="28"/>
          <w:szCs w:val="28"/>
          <w:lang w:eastAsia="ru-RU"/>
        </w:rPr>
        <w:lastRenderedPageBreak/>
        <w:t>Мероприятия по охране и рациональному использованию поверхностных и подземных вод</w:t>
      </w:r>
      <w:bookmarkEnd w:id="100"/>
      <w:bookmarkEnd w:id="101"/>
      <w:bookmarkEnd w:id="102"/>
    </w:p>
    <w:p w:rsidR="003B7F62" w:rsidRPr="007D3722" w:rsidRDefault="003B7F62" w:rsidP="003B7F62">
      <w:pPr>
        <w:spacing w:after="0" w:line="240" w:lineRule="auto"/>
        <w:contextualSpacing/>
        <w:jc w:val="center"/>
        <w:rPr>
          <w:rFonts w:ascii="Times New Roman" w:eastAsiaTheme="minorEastAsia" w:hAnsi="Times New Roman" w:cs="Times New Roman"/>
          <w:b/>
          <w:sz w:val="28"/>
          <w:szCs w:val="28"/>
          <w:lang w:eastAsia="ru-RU"/>
        </w:rPr>
      </w:pPr>
      <w:r w:rsidRPr="007D3722">
        <w:rPr>
          <w:rFonts w:ascii="Times New Roman" w:eastAsiaTheme="minorEastAsia" w:hAnsi="Times New Roman" w:cs="Times New Roman"/>
          <w:b/>
          <w:sz w:val="28"/>
          <w:szCs w:val="28"/>
          <w:lang w:eastAsia="ru-RU"/>
        </w:rPr>
        <w:t>Мероприятия по охране поверхностных водных объектов</w:t>
      </w:r>
    </w:p>
    <w:p w:rsidR="00422ED0" w:rsidRPr="007D3722" w:rsidRDefault="00422ED0" w:rsidP="00422ED0">
      <w:pPr>
        <w:spacing w:after="0" w:line="240" w:lineRule="auto"/>
        <w:ind w:firstLine="709"/>
        <w:contextualSpacing/>
        <w:jc w:val="both"/>
        <w:rPr>
          <w:rFonts w:ascii="Times New Roman" w:hAnsi="Times New Roman" w:cs="Times New Roman"/>
          <w:sz w:val="28"/>
        </w:rPr>
      </w:pPr>
      <w:r w:rsidRPr="007D3722">
        <w:rPr>
          <w:rFonts w:ascii="Times New Roman" w:hAnsi="Times New Roman" w:cs="Times New Roman"/>
          <w:sz w:val="28"/>
        </w:rPr>
        <w:t>Качество воды поверхностных и подземных водных объектов, используемых для водопользования населения, должно соответствовать гигиеническим нормативам в зависимости от вида использования водных объектов или их участков.</w:t>
      </w:r>
    </w:p>
    <w:p w:rsidR="00422ED0" w:rsidRPr="007D3722" w:rsidRDefault="00422ED0" w:rsidP="00422ED0">
      <w:pPr>
        <w:spacing w:after="0" w:line="240" w:lineRule="auto"/>
        <w:ind w:firstLine="709"/>
        <w:contextualSpacing/>
        <w:jc w:val="both"/>
        <w:rPr>
          <w:rFonts w:ascii="Times New Roman" w:hAnsi="Times New Roman" w:cs="Times New Roman"/>
          <w:sz w:val="28"/>
        </w:rPr>
      </w:pPr>
      <w:r w:rsidRPr="007D3722">
        <w:rPr>
          <w:rFonts w:ascii="Times New Roman" w:hAnsi="Times New Roman" w:cs="Times New Roman"/>
          <w:sz w:val="28"/>
        </w:rPr>
        <w:t>Мероприятия по охране поверхностных вод сводятся к соблюдению режима деятельности в границах береговых полос, прибрежных защитных полос, водоохранных зон, регламентированного ст.6 и 65 Водного кодекса РФ, и требуют установления и внесения в ЕГРН границ водоохранных зон и прибрежных защитных полос.</w:t>
      </w:r>
    </w:p>
    <w:p w:rsidR="00422ED0" w:rsidRPr="007D3722" w:rsidRDefault="00422ED0" w:rsidP="00422ED0">
      <w:pPr>
        <w:spacing w:after="0" w:line="240" w:lineRule="auto"/>
        <w:ind w:firstLine="709"/>
        <w:contextualSpacing/>
        <w:jc w:val="both"/>
        <w:rPr>
          <w:rFonts w:ascii="Times New Roman" w:hAnsi="Times New Roman" w:cs="Times New Roman"/>
          <w:sz w:val="28"/>
        </w:rPr>
      </w:pPr>
      <w:r w:rsidRPr="007D3722">
        <w:rPr>
          <w:rFonts w:ascii="Times New Roman" w:hAnsi="Times New Roman" w:cs="Times New Roman"/>
          <w:sz w:val="28"/>
        </w:rPr>
        <w:t>В целях недопущения загрязнения поверхностных водных объектов, расположенных за территорией проектирования, подземных вод, во избежание заболачивания территории необходимо обустроить систему водоотведения в соответствии с требованиями природоохранного законодательства.</w:t>
      </w:r>
    </w:p>
    <w:p w:rsidR="00422ED0" w:rsidRPr="007D3722" w:rsidRDefault="00422ED0" w:rsidP="00422ED0">
      <w:pPr>
        <w:spacing w:after="0" w:line="240" w:lineRule="auto"/>
        <w:ind w:firstLine="709"/>
        <w:contextualSpacing/>
        <w:jc w:val="both"/>
        <w:rPr>
          <w:rFonts w:ascii="Times New Roman" w:hAnsi="Times New Roman" w:cs="Times New Roman"/>
          <w:sz w:val="28"/>
        </w:rPr>
      </w:pPr>
      <w:r w:rsidRPr="007D3722">
        <w:rPr>
          <w:rFonts w:ascii="Times New Roman" w:hAnsi="Times New Roman" w:cs="Times New Roman"/>
          <w:sz w:val="28"/>
        </w:rPr>
        <w:t>Действующее в Российской Федерации природоохранное законодательство не предусматривает возможности сброса сточных вод на рельеф местности. В соответствии с требования</w:t>
      </w:r>
      <w:r w:rsidR="00126C36">
        <w:rPr>
          <w:rFonts w:ascii="Times New Roman" w:hAnsi="Times New Roman" w:cs="Times New Roman"/>
          <w:sz w:val="28"/>
        </w:rPr>
        <w:t xml:space="preserve">ми Федерального закона от 10 января </w:t>
      </w:r>
      <w:r w:rsidRPr="007D3722">
        <w:rPr>
          <w:rFonts w:ascii="Times New Roman" w:hAnsi="Times New Roman" w:cs="Times New Roman"/>
          <w:sz w:val="28"/>
        </w:rPr>
        <w:t xml:space="preserve">2002 </w:t>
      </w:r>
      <w:r w:rsidR="005A7A27">
        <w:rPr>
          <w:rFonts w:ascii="Times New Roman" w:eastAsia="Times New Roman" w:hAnsi="Times New Roman" w:cs="Times New Roman"/>
          <w:sz w:val="28"/>
          <w:szCs w:val="28"/>
          <w:lang w:eastAsia="ru-RU"/>
        </w:rPr>
        <w:t>года</w:t>
      </w:r>
      <w:r w:rsidR="00126C36">
        <w:rPr>
          <w:rFonts w:ascii="Times New Roman" w:hAnsi="Times New Roman" w:cs="Times New Roman"/>
          <w:sz w:val="28"/>
        </w:rPr>
        <w:t xml:space="preserve"> </w:t>
      </w:r>
      <w:r w:rsidRPr="007D3722">
        <w:rPr>
          <w:rFonts w:ascii="Times New Roman" w:hAnsi="Times New Roman" w:cs="Times New Roman"/>
          <w:sz w:val="28"/>
        </w:rPr>
        <w:t xml:space="preserve">№ 7-ФЗ «Об охране окружающей среды», Водного кодекса РФ, сброс сточных вод допустим только в водные объекты или в системы водоотведения. </w:t>
      </w:r>
    </w:p>
    <w:p w:rsidR="00422ED0" w:rsidRPr="007D3722" w:rsidRDefault="00422ED0" w:rsidP="00422ED0">
      <w:pPr>
        <w:spacing w:after="0" w:line="240" w:lineRule="auto"/>
        <w:ind w:firstLine="709"/>
        <w:contextualSpacing/>
        <w:jc w:val="both"/>
        <w:rPr>
          <w:rFonts w:ascii="Times New Roman" w:hAnsi="Times New Roman" w:cs="Times New Roman"/>
          <w:sz w:val="28"/>
        </w:rPr>
      </w:pPr>
      <w:r w:rsidRPr="007D3722">
        <w:rPr>
          <w:rFonts w:ascii="Times New Roman" w:hAnsi="Times New Roman" w:cs="Times New Roman"/>
          <w:sz w:val="28"/>
        </w:rPr>
        <w:t>Порядок сброса сточных вод в водные объекты урегулирован статьями 11, 21, 22, 35, 44 Водного кодекса РФ. Сброс сточных вод осуществляется при приобретении права пользования поверхностным водным объектом на основании решения о предоставлении водного объекта в пользование.</w:t>
      </w:r>
    </w:p>
    <w:p w:rsidR="00422ED0" w:rsidRPr="007D3722" w:rsidRDefault="00422ED0" w:rsidP="00422ED0">
      <w:pPr>
        <w:spacing w:after="0" w:line="240" w:lineRule="auto"/>
        <w:ind w:firstLine="709"/>
        <w:contextualSpacing/>
        <w:jc w:val="both"/>
        <w:rPr>
          <w:rFonts w:ascii="Times New Roman" w:hAnsi="Times New Roman" w:cs="Times New Roman"/>
          <w:bCs/>
          <w:sz w:val="28"/>
        </w:rPr>
      </w:pPr>
      <w:r w:rsidRPr="007D3722">
        <w:rPr>
          <w:rFonts w:ascii="Times New Roman" w:hAnsi="Times New Roman" w:cs="Times New Roman"/>
          <w:bCs/>
          <w:sz w:val="28"/>
        </w:rPr>
        <w:t>Запрещается сброс сточных, в том числе дренажных, вод в водные объекты:</w:t>
      </w:r>
    </w:p>
    <w:p w:rsidR="00422ED0" w:rsidRPr="007D3722" w:rsidRDefault="00422ED0" w:rsidP="00422ED0">
      <w:pPr>
        <w:spacing w:after="0" w:line="240" w:lineRule="auto"/>
        <w:ind w:firstLine="709"/>
        <w:contextualSpacing/>
        <w:jc w:val="both"/>
        <w:rPr>
          <w:rFonts w:ascii="Times New Roman" w:hAnsi="Times New Roman" w:cs="Times New Roman"/>
          <w:bCs/>
          <w:sz w:val="28"/>
        </w:rPr>
      </w:pPr>
      <w:r w:rsidRPr="007D3722">
        <w:rPr>
          <w:rFonts w:ascii="Times New Roman" w:hAnsi="Times New Roman" w:cs="Times New Roman"/>
          <w:bCs/>
          <w:sz w:val="28"/>
        </w:rPr>
        <w:t>1) содержащие природные лечебные ресурсы;</w:t>
      </w:r>
    </w:p>
    <w:p w:rsidR="00422ED0" w:rsidRPr="007D3722" w:rsidRDefault="00422ED0" w:rsidP="00422ED0">
      <w:pPr>
        <w:spacing w:after="0" w:line="240" w:lineRule="auto"/>
        <w:ind w:firstLine="709"/>
        <w:contextualSpacing/>
        <w:jc w:val="both"/>
        <w:rPr>
          <w:rFonts w:ascii="Times New Roman" w:hAnsi="Times New Roman" w:cs="Times New Roman"/>
          <w:bCs/>
          <w:sz w:val="28"/>
        </w:rPr>
      </w:pPr>
      <w:r w:rsidRPr="007D3722">
        <w:rPr>
          <w:rFonts w:ascii="Times New Roman" w:hAnsi="Times New Roman" w:cs="Times New Roman"/>
          <w:bCs/>
          <w:sz w:val="28"/>
        </w:rPr>
        <w:t>2) отнесенные к особо охраняемым водным объектам.</w:t>
      </w:r>
    </w:p>
    <w:p w:rsidR="00422ED0" w:rsidRPr="007D3722" w:rsidRDefault="00422ED0" w:rsidP="00422ED0">
      <w:pPr>
        <w:spacing w:after="0" w:line="240" w:lineRule="auto"/>
        <w:ind w:firstLine="709"/>
        <w:contextualSpacing/>
        <w:jc w:val="both"/>
        <w:rPr>
          <w:rFonts w:ascii="Times New Roman" w:hAnsi="Times New Roman" w:cs="Times New Roman"/>
          <w:bCs/>
          <w:sz w:val="28"/>
        </w:rPr>
      </w:pPr>
      <w:r w:rsidRPr="007D3722">
        <w:rPr>
          <w:rFonts w:ascii="Times New Roman" w:hAnsi="Times New Roman" w:cs="Times New Roman"/>
          <w:bCs/>
          <w:sz w:val="28"/>
        </w:rPr>
        <w:t>Запрещается сброс сточных, в том числе дренажных, вод в водные объекты, расположенные в границах:</w:t>
      </w:r>
    </w:p>
    <w:p w:rsidR="00422ED0" w:rsidRPr="007D3722" w:rsidRDefault="00422ED0" w:rsidP="00422ED0">
      <w:pPr>
        <w:spacing w:after="0" w:line="240" w:lineRule="auto"/>
        <w:ind w:firstLine="709"/>
        <w:contextualSpacing/>
        <w:jc w:val="both"/>
        <w:rPr>
          <w:rFonts w:ascii="Times New Roman" w:hAnsi="Times New Roman" w:cs="Times New Roman"/>
          <w:bCs/>
          <w:sz w:val="28"/>
        </w:rPr>
      </w:pPr>
      <w:r w:rsidRPr="007D3722">
        <w:rPr>
          <w:rFonts w:ascii="Times New Roman" w:hAnsi="Times New Roman" w:cs="Times New Roman"/>
          <w:bCs/>
          <w:sz w:val="28"/>
        </w:rPr>
        <w:t>1) первого пояса зон санитарной охраны источников питьевого и хозяйственно-бытового водоснабжения;</w:t>
      </w:r>
    </w:p>
    <w:p w:rsidR="00422ED0" w:rsidRPr="007D3722" w:rsidRDefault="00422ED0" w:rsidP="00422ED0">
      <w:pPr>
        <w:spacing w:after="0" w:line="240" w:lineRule="auto"/>
        <w:ind w:firstLine="709"/>
        <w:contextualSpacing/>
        <w:jc w:val="both"/>
        <w:rPr>
          <w:rFonts w:ascii="Times New Roman" w:hAnsi="Times New Roman" w:cs="Times New Roman"/>
          <w:bCs/>
          <w:sz w:val="28"/>
        </w:rPr>
      </w:pPr>
      <w:r w:rsidRPr="007D3722">
        <w:rPr>
          <w:rFonts w:ascii="Times New Roman" w:hAnsi="Times New Roman" w:cs="Times New Roman"/>
          <w:bCs/>
          <w:sz w:val="28"/>
        </w:rPr>
        <w:t>2) первой зоны округов санитарной (горно-санитарной) охраны природных лечебных ресурсов;</w:t>
      </w:r>
    </w:p>
    <w:p w:rsidR="00422ED0" w:rsidRPr="007D3722" w:rsidRDefault="00422ED0" w:rsidP="00422ED0">
      <w:pPr>
        <w:spacing w:after="0" w:line="240" w:lineRule="auto"/>
        <w:ind w:firstLine="709"/>
        <w:contextualSpacing/>
        <w:jc w:val="both"/>
        <w:rPr>
          <w:rFonts w:ascii="Times New Roman" w:hAnsi="Times New Roman" w:cs="Times New Roman"/>
          <w:bCs/>
          <w:sz w:val="28"/>
        </w:rPr>
      </w:pPr>
      <w:r w:rsidRPr="007D3722">
        <w:rPr>
          <w:rFonts w:ascii="Times New Roman" w:hAnsi="Times New Roman" w:cs="Times New Roman"/>
          <w:bCs/>
          <w:sz w:val="28"/>
        </w:rPr>
        <w:t>3) рыбохозяйственной заповедной зоны озера Байкал, рыбохозяйственных заповедных зон.</w:t>
      </w:r>
    </w:p>
    <w:p w:rsidR="00422ED0" w:rsidRPr="007D3722" w:rsidRDefault="00422ED0" w:rsidP="00422ED0">
      <w:pPr>
        <w:spacing w:after="0" w:line="240" w:lineRule="auto"/>
        <w:ind w:firstLine="709"/>
        <w:contextualSpacing/>
        <w:jc w:val="both"/>
        <w:rPr>
          <w:rFonts w:ascii="Times New Roman" w:hAnsi="Times New Roman" w:cs="Times New Roman"/>
          <w:sz w:val="28"/>
        </w:rPr>
      </w:pPr>
      <w:r w:rsidRPr="007D3722">
        <w:rPr>
          <w:rFonts w:ascii="Times New Roman" w:hAnsi="Times New Roman" w:cs="Times New Roman"/>
          <w:sz w:val="28"/>
        </w:rPr>
        <w:t xml:space="preserve">Сброс сточных вод в системы водоотведения регламентирован «СП 32.13330.2018. Свод правил. Канализация. Наружные сети и сооружения. СНиП 2.04.03-85». </w:t>
      </w:r>
    </w:p>
    <w:p w:rsidR="00422ED0" w:rsidRPr="007D3722" w:rsidRDefault="00422ED0" w:rsidP="00422ED0">
      <w:pPr>
        <w:spacing w:after="0" w:line="240" w:lineRule="auto"/>
        <w:ind w:firstLine="709"/>
        <w:contextualSpacing/>
        <w:jc w:val="both"/>
        <w:rPr>
          <w:rFonts w:ascii="Times New Roman" w:hAnsi="Times New Roman" w:cs="Times New Roman"/>
          <w:sz w:val="28"/>
        </w:rPr>
      </w:pPr>
      <w:r w:rsidRPr="007D3722">
        <w:rPr>
          <w:rFonts w:ascii="Times New Roman" w:hAnsi="Times New Roman" w:cs="Times New Roman"/>
          <w:sz w:val="28"/>
        </w:rPr>
        <w:t>Для устранения существующих нарушений режима использования зон охраны водных объектов (таблица 6.9.1), во избежание загрязнения, засорения, заиления, истощения водных объектов, требуется выполнение перечня мероприятий, согласно таблице 7.2.1.</w:t>
      </w:r>
    </w:p>
    <w:p w:rsidR="00422ED0" w:rsidRPr="007D3722" w:rsidRDefault="00422ED0" w:rsidP="00422ED0">
      <w:pPr>
        <w:spacing w:after="0" w:line="240" w:lineRule="auto"/>
        <w:ind w:firstLine="709"/>
        <w:contextualSpacing/>
        <w:jc w:val="both"/>
        <w:rPr>
          <w:rFonts w:ascii="Times New Roman" w:hAnsi="Times New Roman" w:cs="Times New Roman"/>
          <w:sz w:val="28"/>
        </w:rPr>
      </w:pPr>
      <w:r w:rsidRPr="007D3722">
        <w:rPr>
          <w:rFonts w:ascii="Times New Roman" w:hAnsi="Times New Roman" w:cs="Times New Roman"/>
          <w:sz w:val="28"/>
        </w:rPr>
        <w:t>Требуется обеспечение всех строящихся, размещаемых объектов, в том числе объектов нового жилищного строительства, сооружениями, гарантирующими охрану водных объектов от загрязнения, засорения и истощения вод.</w:t>
      </w:r>
    </w:p>
    <w:p w:rsidR="00422ED0" w:rsidRPr="007D3722" w:rsidRDefault="00422ED0" w:rsidP="00422ED0">
      <w:pPr>
        <w:spacing w:after="0" w:line="240" w:lineRule="auto"/>
        <w:ind w:firstLine="709"/>
        <w:contextualSpacing/>
        <w:jc w:val="both"/>
        <w:rPr>
          <w:rFonts w:ascii="Times New Roman" w:hAnsi="Times New Roman" w:cs="Times New Roman"/>
          <w:sz w:val="28"/>
        </w:rPr>
      </w:pPr>
      <w:r w:rsidRPr="007D3722">
        <w:rPr>
          <w:rFonts w:ascii="Times New Roman" w:hAnsi="Times New Roman" w:cs="Times New Roman"/>
          <w:sz w:val="28"/>
        </w:rPr>
        <w:lastRenderedPageBreak/>
        <w:t>Необходимо обеспечить населенные пункты поселения централизованным водоснабжением и канализованием (включая первоочередное канализование жилой застройки, расположенной в водоохранных зонах поверхностных водных объектов), решить вопрос очисткой сточных вод до установленных нормативов.</w:t>
      </w:r>
    </w:p>
    <w:p w:rsidR="00422ED0" w:rsidRPr="007D3722" w:rsidRDefault="00422ED0" w:rsidP="00422ED0">
      <w:pPr>
        <w:spacing w:after="0" w:line="240" w:lineRule="auto"/>
        <w:ind w:firstLine="709"/>
        <w:contextualSpacing/>
        <w:jc w:val="both"/>
        <w:rPr>
          <w:rFonts w:ascii="Times New Roman" w:hAnsi="Times New Roman" w:cs="Times New Roman"/>
          <w:sz w:val="28"/>
        </w:rPr>
      </w:pPr>
      <w:r w:rsidRPr="007D3722">
        <w:rPr>
          <w:rFonts w:ascii="Times New Roman" w:hAnsi="Times New Roman" w:cs="Times New Roman"/>
          <w:sz w:val="28"/>
        </w:rPr>
        <w:t xml:space="preserve">Согласно ч.16 ст.65 Водного кодекса Российской Федерации,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rsidR="00422ED0" w:rsidRPr="007D3722" w:rsidRDefault="00422ED0" w:rsidP="00422ED0">
      <w:pPr>
        <w:spacing w:after="0" w:line="240" w:lineRule="auto"/>
        <w:ind w:firstLine="709"/>
        <w:contextualSpacing/>
        <w:jc w:val="both"/>
        <w:rPr>
          <w:rFonts w:ascii="Times New Roman" w:hAnsi="Times New Roman" w:cs="Times New Roman"/>
          <w:sz w:val="28"/>
        </w:rPr>
      </w:pPr>
      <w:r w:rsidRPr="007D3722">
        <w:rPr>
          <w:rFonts w:ascii="Times New Roman" w:hAnsi="Times New Roman" w:cs="Times New Roman"/>
          <w:sz w:val="28"/>
        </w:rPr>
        <w:t>При проведении работ по строительству и реконструкции автомобильных необходимо осуществить защиту поверхностных и грунтовых вод от загрязнения пылью, горюче-смазочными материалами, обеспыливающими, противогололедными и другими химическими веществами, используемыми во время строительства. При заправке строительного технологического оборудования следует применять поддоны с песком или щебнем. Места размещения сыпучих строительных материалов должны быть обвалованы.</w:t>
      </w:r>
    </w:p>
    <w:p w:rsidR="00422ED0" w:rsidRPr="007D3722" w:rsidRDefault="00422ED0" w:rsidP="00422ED0">
      <w:pPr>
        <w:spacing w:after="0" w:line="240" w:lineRule="auto"/>
        <w:ind w:firstLine="709"/>
        <w:contextualSpacing/>
        <w:jc w:val="both"/>
        <w:rPr>
          <w:rFonts w:ascii="Times New Roman" w:hAnsi="Times New Roman" w:cs="Times New Roman"/>
          <w:sz w:val="28"/>
        </w:rPr>
      </w:pPr>
      <w:r w:rsidRPr="007D3722">
        <w:rPr>
          <w:rFonts w:ascii="Times New Roman" w:hAnsi="Times New Roman" w:cs="Times New Roman"/>
          <w:sz w:val="28"/>
        </w:rPr>
        <w:t>Следует довести до сведения хозяйствующих субъектов вышеперечисленные проблемы и пути их решения, реализовывать мероприятия в сфере экологического просвещения населения.</w:t>
      </w:r>
    </w:p>
    <w:p w:rsidR="003B7F62" w:rsidRPr="008011C2" w:rsidRDefault="003B7F62" w:rsidP="003B7F62">
      <w:pPr>
        <w:spacing w:after="0" w:line="240" w:lineRule="auto"/>
        <w:ind w:firstLine="709"/>
        <w:contextualSpacing/>
        <w:jc w:val="both"/>
        <w:rPr>
          <w:rFonts w:ascii="Times New Roman" w:hAnsi="Times New Roman" w:cs="Times New Roman"/>
          <w:sz w:val="28"/>
          <w:szCs w:val="28"/>
          <w:highlight w:val="yellow"/>
        </w:rPr>
      </w:pPr>
    </w:p>
    <w:p w:rsidR="003B7F62" w:rsidRPr="008011C2" w:rsidRDefault="003B7F62" w:rsidP="003B7F62">
      <w:pPr>
        <w:spacing w:after="0" w:line="240" w:lineRule="auto"/>
        <w:ind w:firstLine="709"/>
        <w:contextualSpacing/>
        <w:jc w:val="both"/>
        <w:rPr>
          <w:rFonts w:ascii="Times New Roman" w:hAnsi="Times New Roman" w:cs="Times New Roman"/>
          <w:sz w:val="28"/>
          <w:szCs w:val="28"/>
          <w:highlight w:val="yellow"/>
        </w:rPr>
        <w:sectPr w:rsidR="003B7F62" w:rsidRPr="008011C2" w:rsidSect="00655A08">
          <w:pgSz w:w="11906" w:h="16838"/>
          <w:pgMar w:top="851" w:right="851" w:bottom="851" w:left="1134" w:header="708" w:footer="708" w:gutter="0"/>
          <w:cols w:space="708"/>
          <w:docGrid w:linePitch="360"/>
        </w:sectPr>
      </w:pPr>
    </w:p>
    <w:p w:rsidR="003B7F62" w:rsidRPr="007D3722" w:rsidRDefault="003B7F62" w:rsidP="003B7F62">
      <w:pPr>
        <w:ind w:left="375"/>
        <w:jc w:val="right"/>
        <w:rPr>
          <w:rFonts w:ascii="Times New Roman" w:hAnsi="Times New Roman" w:cs="Times New Roman"/>
          <w:sz w:val="28"/>
          <w:szCs w:val="28"/>
        </w:rPr>
      </w:pPr>
      <w:r w:rsidRPr="007D3722">
        <w:rPr>
          <w:rFonts w:ascii="Times New Roman" w:hAnsi="Times New Roman" w:cs="Times New Roman"/>
          <w:sz w:val="28"/>
          <w:szCs w:val="28"/>
        </w:rPr>
        <w:lastRenderedPageBreak/>
        <w:t>Таблица 7.2.1</w:t>
      </w:r>
    </w:p>
    <w:p w:rsidR="003B7F62" w:rsidRPr="007D3722" w:rsidRDefault="003B7F62" w:rsidP="003B7F62">
      <w:pPr>
        <w:spacing w:after="120" w:line="240" w:lineRule="auto"/>
        <w:contextualSpacing/>
        <w:jc w:val="center"/>
        <w:rPr>
          <w:rFonts w:ascii="Times New Roman" w:eastAsia="Times New Roman" w:hAnsi="Times New Roman" w:cs="Times New Roman"/>
          <w:sz w:val="28"/>
          <w:szCs w:val="28"/>
          <w:lang w:eastAsia="ru-RU"/>
        </w:rPr>
      </w:pPr>
      <w:r w:rsidRPr="007D3722">
        <w:rPr>
          <w:rFonts w:ascii="Times New Roman" w:eastAsia="Times New Roman" w:hAnsi="Times New Roman" w:cs="Times New Roman"/>
          <w:b/>
          <w:sz w:val="28"/>
          <w:szCs w:val="28"/>
          <w:lang w:eastAsia="ru-RU"/>
        </w:rPr>
        <w:t>Перечень мероприятий по охране поверхностных водных объектов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9"/>
        <w:gridCol w:w="2544"/>
        <w:gridCol w:w="5053"/>
        <w:gridCol w:w="1912"/>
        <w:gridCol w:w="1455"/>
        <w:gridCol w:w="3280"/>
      </w:tblGrid>
      <w:tr w:rsidR="003B7F62" w:rsidRPr="00BA2669" w:rsidTr="003B7F62">
        <w:trPr>
          <w:trHeight w:val="20"/>
          <w:jc w:val="center"/>
        </w:trPr>
        <w:tc>
          <w:tcPr>
            <w:tcW w:w="202"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п/п</w:t>
            </w:r>
          </w:p>
        </w:tc>
        <w:tc>
          <w:tcPr>
            <w:tcW w:w="857"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Наименование объекта</w:t>
            </w:r>
          </w:p>
        </w:tc>
        <w:tc>
          <w:tcPr>
            <w:tcW w:w="1702"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Вид мероприятия по охране поверхностных водных объектов</w:t>
            </w:r>
          </w:p>
        </w:tc>
        <w:tc>
          <w:tcPr>
            <w:tcW w:w="1134" w:type="pct"/>
            <w:gridSpan w:val="2"/>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Сроки реализации</w:t>
            </w:r>
          </w:p>
        </w:tc>
        <w:tc>
          <w:tcPr>
            <w:tcW w:w="1105"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Источник мероприятия (наименование документа)</w:t>
            </w:r>
          </w:p>
        </w:tc>
      </w:tr>
      <w:tr w:rsidR="003B7F62" w:rsidRPr="00BA2669" w:rsidTr="003B7F62">
        <w:trPr>
          <w:trHeight w:val="70"/>
          <w:jc w:val="center"/>
        </w:trPr>
        <w:tc>
          <w:tcPr>
            <w:tcW w:w="202"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857"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1702"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644"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Первая очередь</w:t>
            </w:r>
          </w:p>
        </w:tc>
        <w:tc>
          <w:tcPr>
            <w:tcW w:w="490"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Расчетный период</w:t>
            </w:r>
          </w:p>
        </w:tc>
        <w:tc>
          <w:tcPr>
            <w:tcW w:w="1105" w:type="pct"/>
            <w:vMerge/>
            <w:vAlign w:val="center"/>
          </w:tcPr>
          <w:p w:rsidR="003B7F62" w:rsidRPr="00BA2669" w:rsidRDefault="003B7F62" w:rsidP="003B7F62">
            <w:pPr>
              <w:ind w:firstLine="142"/>
              <w:jc w:val="center"/>
              <w:rPr>
                <w:rFonts w:ascii="Times New Roman" w:hAnsi="Times New Roman" w:cs="Times New Roman"/>
                <w:sz w:val="20"/>
                <w:szCs w:val="20"/>
              </w:rPr>
            </w:pPr>
          </w:p>
        </w:tc>
      </w:tr>
      <w:tr w:rsidR="003B7F62" w:rsidRPr="00BA2669" w:rsidTr="003B7F62">
        <w:trPr>
          <w:trHeight w:val="70"/>
          <w:jc w:val="center"/>
        </w:trPr>
        <w:tc>
          <w:tcPr>
            <w:tcW w:w="202"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1</w:t>
            </w:r>
          </w:p>
        </w:tc>
        <w:tc>
          <w:tcPr>
            <w:tcW w:w="857" w:type="pct"/>
            <w:vAlign w:val="center"/>
          </w:tcPr>
          <w:p w:rsidR="003B7F62" w:rsidRPr="00BA2669" w:rsidRDefault="003B7F62" w:rsidP="003B7F62">
            <w:pPr>
              <w:jc w:val="center"/>
              <w:rPr>
                <w:rFonts w:ascii="Times New Roman" w:hAnsi="Times New Roman" w:cs="Times New Roman"/>
                <w:sz w:val="20"/>
                <w:szCs w:val="20"/>
              </w:rPr>
            </w:pPr>
            <w:r w:rsidRPr="00BA2669">
              <w:rPr>
                <w:rFonts w:ascii="Times New Roman" w:hAnsi="Times New Roman" w:cs="Times New Roman"/>
                <w:sz w:val="20"/>
                <w:szCs w:val="20"/>
              </w:rPr>
              <w:t>Территории в границах водоохранных зон (в т.ч. жилая застройка)</w:t>
            </w:r>
          </w:p>
        </w:tc>
        <w:tc>
          <w:tcPr>
            <w:tcW w:w="1702" w:type="pct"/>
            <w:vAlign w:val="center"/>
          </w:tcPr>
          <w:p w:rsidR="003B7F62" w:rsidRPr="00BA2669" w:rsidRDefault="003B7F62" w:rsidP="003B7F62">
            <w:pPr>
              <w:ind w:firstLine="142"/>
              <w:jc w:val="center"/>
              <w:rPr>
                <w:rFonts w:ascii="Times New Roman" w:hAnsi="Times New Roman" w:cs="Times New Roman"/>
                <w:sz w:val="20"/>
                <w:szCs w:val="20"/>
                <w:lang w:eastAsia="ru-RU"/>
              </w:rPr>
            </w:pPr>
            <w:r w:rsidRPr="00BA2669">
              <w:rPr>
                <w:rFonts w:ascii="Times New Roman" w:hAnsi="Times New Roman" w:cs="Times New Roman"/>
                <w:sz w:val="20"/>
                <w:szCs w:val="20"/>
                <w:lang w:eastAsia="ru-RU"/>
              </w:rPr>
              <w:t>Не допускать сброс сточных вод на рельеф, неочищенных сточных вод в водные объекты.</w:t>
            </w:r>
          </w:p>
          <w:p w:rsidR="003B7F62" w:rsidRPr="00BA2669" w:rsidRDefault="003B7F62" w:rsidP="003B7F62">
            <w:pPr>
              <w:ind w:firstLine="142"/>
              <w:jc w:val="center"/>
              <w:rPr>
                <w:rFonts w:ascii="Times New Roman" w:hAnsi="Times New Roman" w:cs="Times New Roman"/>
                <w:sz w:val="20"/>
                <w:szCs w:val="20"/>
                <w:lang w:eastAsia="ru-RU"/>
              </w:rPr>
            </w:pPr>
            <w:r w:rsidRPr="00BA2669">
              <w:rPr>
                <w:rFonts w:ascii="Times New Roman" w:hAnsi="Times New Roman" w:cs="Times New Roman"/>
                <w:snapToGrid w:val="0"/>
                <w:sz w:val="20"/>
                <w:szCs w:val="20"/>
              </w:rPr>
              <w:t>Проверять герметичность выгребных ям в жилой застройке в границах ВОЗ, ПЗП.</w:t>
            </w:r>
          </w:p>
          <w:p w:rsidR="003B7F62" w:rsidRPr="00BA2669" w:rsidRDefault="003B7F62" w:rsidP="003B7F62">
            <w:pPr>
              <w:ind w:firstLine="142"/>
              <w:jc w:val="center"/>
              <w:rPr>
                <w:rFonts w:ascii="Times New Roman" w:hAnsi="Times New Roman" w:cs="Times New Roman"/>
                <w:sz w:val="20"/>
                <w:szCs w:val="20"/>
                <w:lang w:eastAsia="ru-RU"/>
              </w:rPr>
            </w:pPr>
            <w:r w:rsidRPr="00BA2669">
              <w:rPr>
                <w:rFonts w:ascii="Times New Roman" w:hAnsi="Times New Roman" w:cs="Times New Roman"/>
                <w:sz w:val="20"/>
                <w:szCs w:val="20"/>
                <w:lang w:eastAsia="ru-RU"/>
              </w:rPr>
              <w:t>Запретить мойку транспортных средств в границах ВОЗ.</w:t>
            </w:r>
          </w:p>
          <w:p w:rsidR="003B7F62" w:rsidRPr="00BA2669" w:rsidRDefault="003B7F62" w:rsidP="003B7F62">
            <w:pPr>
              <w:ind w:firstLine="142"/>
              <w:jc w:val="center"/>
              <w:rPr>
                <w:rFonts w:ascii="Times New Roman" w:hAnsi="Times New Roman" w:cs="Times New Roman"/>
                <w:sz w:val="20"/>
                <w:szCs w:val="20"/>
                <w:lang w:eastAsia="ru-RU"/>
              </w:rPr>
            </w:pPr>
            <w:r w:rsidRPr="00BA2669">
              <w:rPr>
                <w:rFonts w:ascii="Times New Roman" w:hAnsi="Times New Roman" w:cs="Times New Roman"/>
                <w:sz w:val="20"/>
                <w:szCs w:val="20"/>
                <w:lang w:eastAsia="ru-RU"/>
              </w:rPr>
              <w:t>Не допускать размещения отходов производства и потребления в границах водоохранных зон.</w:t>
            </w:r>
          </w:p>
          <w:p w:rsidR="003B7F62" w:rsidRPr="00BA2669" w:rsidRDefault="003B7F62" w:rsidP="003B7F62">
            <w:pPr>
              <w:ind w:firstLine="142"/>
              <w:jc w:val="center"/>
              <w:rPr>
                <w:rFonts w:ascii="Times New Roman" w:hAnsi="Times New Roman" w:cs="Times New Roman"/>
                <w:sz w:val="20"/>
                <w:szCs w:val="20"/>
                <w:lang w:eastAsia="ru-RU"/>
              </w:rPr>
            </w:pPr>
            <w:r w:rsidRPr="00BA2669">
              <w:rPr>
                <w:rFonts w:ascii="Times New Roman" w:hAnsi="Times New Roman" w:cs="Times New Roman"/>
                <w:sz w:val="20"/>
                <w:szCs w:val="20"/>
                <w:lang w:eastAsia="ru-RU"/>
              </w:rPr>
              <w:t>Проводить регулярную очистку водоохранных зон рек силами органов местного самоуправления, местных жителей и хозяйствующих субъектов от отходов потребления.</w:t>
            </w:r>
          </w:p>
          <w:p w:rsidR="003B7F62" w:rsidRPr="00BA2669" w:rsidRDefault="003B7F62" w:rsidP="003B7F62">
            <w:pPr>
              <w:spacing w:line="240" w:lineRule="auto"/>
              <w:jc w:val="center"/>
              <w:rPr>
                <w:rFonts w:ascii="Times New Roman" w:hAnsi="Times New Roman" w:cs="Times New Roman"/>
                <w:sz w:val="20"/>
                <w:szCs w:val="20"/>
                <w:lang w:eastAsia="ru-RU"/>
              </w:rPr>
            </w:pPr>
            <w:r w:rsidRPr="00BA2669">
              <w:rPr>
                <w:rFonts w:ascii="Times New Roman" w:hAnsi="Times New Roman" w:cs="Times New Roman"/>
                <w:sz w:val="20"/>
                <w:szCs w:val="20"/>
                <w:lang w:eastAsia="ru-RU"/>
              </w:rPr>
              <w:t>Установить информационные таблички по границам водоохранных зон с указанием режима зон.</w:t>
            </w:r>
          </w:p>
        </w:tc>
        <w:tc>
          <w:tcPr>
            <w:tcW w:w="644"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490" w:type="pct"/>
            <w:vAlign w:val="center"/>
          </w:tcPr>
          <w:p w:rsidR="003B7F62" w:rsidRPr="00BA2669" w:rsidRDefault="003B7F62" w:rsidP="003B7F62">
            <w:pPr>
              <w:ind w:firstLine="142"/>
              <w:jc w:val="center"/>
              <w:rPr>
                <w:rFonts w:ascii="Times New Roman" w:hAnsi="Times New Roman" w:cs="Times New Roman"/>
                <w:sz w:val="20"/>
                <w:szCs w:val="20"/>
              </w:rPr>
            </w:pPr>
          </w:p>
        </w:tc>
        <w:tc>
          <w:tcPr>
            <w:tcW w:w="1105" w:type="pct"/>
            <w:vAlign w:val="center"/>
          </w:tcPr>
          <w:p w:rsidR="003B7F62" w:rsidRPr="00BA2669" w:rsidRDefault="003B7F62" w:rsidP="003B7F62">
            <w:pPr>
              <w:jc w:val="center"/>
              <w:rPr>
                <w:rFonts w:ascii="Times New Roman" w:hAnsi="Times New Roman" w:cs="Times New Roman"/>
                <w:sz w:val="20"/>
                <w:szCs w:val="20"/>
              </w:rPr>
            </w:pPr>
            <w:r w:rsidRPr="00BA2669">
              <w:rPr>
                <w:rFonts w:ascii="Times New Roman" w:hAnsi="Times New Roman" w:cs="Times New Roman"/>
                <w:sz w:val="20"/>
                <w:szCs w:val="20"/>
              </w:rPr>
              <w:t>Водный кодекс РФ,</w:t>
            </w:r>
          </w:p>
          <w:p w:rsidR="003B7F62" w:rsidRPr="00BA2669" w:rsidRDefault="003B7F62" w:rsidP="003B7F62">
            <w:pPr>
              <w:autoSpaceDE w:val="0"/>
              <w:autoSpaceDN w:val="0"/>
              <w:adjustRightInd w:val="0"/>
              <w:spacing w:after="0" w:line="240" w:lineRule="auto"/>
              <w:contextualSpacing/>
              <w:jc w:val="center"/>
              <w:rPr>
                <w:rFonts w:ascii="Times New Roman" w:hAnsi="Times New Roman" w:cs="Times New Roman"/>
                <w:sz w:val="20"/>
                <w:szCs w:val="20"/>
              </w:rPr>
            </w:pPr>
            <w:r w:rsidRPr="00BA2669">
              <w:rPr>
                <w:rFonts w:ascii="Times New Roman" w:hAnsi="Times New Roman" w:cs="Times New Roman"/>
                <w:sz w:val="20"/>
                <w:szCs w:val="20"/>
              </w:rPr>
              <w:t>СанПиН 2.1.3684-21</w:t>
            </w:r>
          </w:p>
        </w:tc>
      </w:tr>
      <w:tr w:rsidR="003B7F62" w:rsidRPr="00BA2669" w:rsidTr="003B7F62">
        <w:trPr>
          <w:trHeight w:val="341"/>
          <w:jc w:val="center"/>
        </w:trPr>
        <w:tc>
          <w:tcPr>
            <w:tcW w:w="202" w:type="pct"/>
            <w:vAlign w:val="center"/>
          </w:tcPr>
          <w:p w:rsidR="003B7F62" w:rsidRPr="00BA2669" w:rsidRDefault="003B7F62" w:rsidP="003B7F62">
            <w:pPr>
              <w:jc w:val="center"/>
              <w:rPr>
                <w:rFonts w:ascii="Times New Roman" w:hAnsi="Times New Roman" w:cs="Times New Roman"/>
                <w:sz w:val="20"/>
                <w:szCs w:val="20"/>
              </w:rPr>
            </w:pPr>
            <w:r w:rsidRPr="00BA2669">
              <w:rPr>
                <w:rFonts w:ascii="Times New Roman" w:hAnsi="Times New Roman" w:cs="Times New Roman"/>
                <w:sz w:val="20"/>
                <w:szCs w:val="20"/>
              </w:rPr>
              <w:t>2</w:t>
            </w:r>
          </w:p>
        </w:tc>
        <w:tc>
          <w:tcPr>
            <w:tcW w:w="857" w:type="pct"/>
            <w:vAlign w:val="center"/>
          </w:tcPr>
          <w:p w:rsidR="003B7F62" w:rsidRPr="00BA2669" w:rsidRDefault="003B7F62" w:rsidP="003B7F62">
            <w:pPr>
              <w:autoSpaceDE w:val="0"/>
              <w:autoSpaceDN w:val="0"/>
              <w:adjustRightInd w:val="0"/>
              <w:spacing w:after="0" w:line="240" w:lineRule="auto"/>
              <w:jc w:val="center"/>
              <w:rPr>
                <w:rFonts w:ascii="Times New Roman" w:hAnsi="Times New Roman" w:cs="Times New Roman"/>
                <w:sz w:val="20"/>
                <w:szCs w:val="20"/>
              </w:rPr>
            </w:pPr>
            <w:r w:rsidRPr="00BA2669">
              <w:rPr>
                <w:rFonts w:ascii="Times New Roman" w:hAnsi="Times New Roman" w:cs="Times New Roman"/>
                <w:sz w:val="20"/>
                <w:szCs w:val="20"/>
              </w:rPr>
              <w:t>Дороги и стоянки в границах ВОЗ</w:t>
            </w:r>
          </w:p>
        </w:tc>
        <w:tc>
          <w:tcPr>
            <w:tcW w:w="1702" w:type="pct"/>
            <w:vAlign w:val="center"/>
          </w:tcPr>
          <w:p w:rsidR="003B7F62" w:rsidRPr="00BA2669" w:rsidRDefault="003B7F62" w:rsidP="003B7F62">
            <w:pPr>
              <w:autoSpaceDE w:val="0"/>
              <w:autoSpaceDN w:val="0"/>
              <w:adjustRightInd w:val="0"/>
              <w:spacing w:after="0" w:line="240" w:lineRule="auto"/>
              <w:jc w:val="center"/>
              <w:rPr>
                <w:rFonts w:ascii="Times New Roman" w:hAnsi="Times New Roman" w:cs="Times New Roman"/>
                <w:sz w:val="20"/>
                <w:szCs w:val="20"/>
              </w:rPr>
            </w:pPr>
            <w:r w:rsidRPr="00BA2669">
              <w:rPr>
                <w:rFonts w:ascii="Times New Roman" w:hAnsi="Times New Roman" w:cs="Times New Roman"/>
                <w:sz w:val="20"/>
                <w:szCs w:val="20"/>
              </w:rPr>
              <w:t>Организовать твердое покрытие дорог</w:t>
            </w:r>
          </w:p>
        </w:tc>
        <w:tc>
          <w:tcPr>
            <w:tcW w:w="644" w:type="pct"/>
            <w:vAlign w:val="center"/>
          </w:tcPr>
          <w:p w:rsidR="003B7F62" w:rsidRPr="00BA2669" w:rsidRDefault="003B7F62" w:rsidP="003B7F62">
            <w:pPr>
              <w:autoSpaceDE w:val="0"/>
              <w:autoSpaceDN w:val="0"/>
              <w:adjustRightInd w:val="0"/>
              <w:spacing w:after="0" w:line="240" w:lineRule="auto"/>
              <w:ind w:firstLine="142"/>
              <w:jc w:val="center"/>
              <w:rPr>
                <w:rFonts w:ascii="Times New Roman" w:hAnsi="Times New Roman" w:cs="Times New Roman"/>
                <w:sz w:val="20"/>
                <w:szCs w:val="20"/>
              </w:rPr>
            </w:pPr>
          </w:p>
        </w:tc>
        <w:tc>
          <w:tcPr>
            <w:tcW w:w="490" w:type="pct"/>
            <w:vAlign w:val="center"/>
          </w:tcPr>
          <w:p w:rsidR="003B7F62" w:rsidRPr="00BA2669" w:rsidRDefault="003B7F62" w:rsidP="003B7F62">
            <w:pPr>
              <w:autoSpaceDE w:val="0"/>
              <w:autoSpaceDN w:val="0"/>
              <w:adjustRightInd w:val="0"/>
              <w:spacing w:after="0" w:line="240" w:lineRule="auto"/>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1105" w:type="pct"/>
            <w:vMerge w:val="restart"/>
            <w:vAlign w:val="center"/>
          </w:tcPr>
          <w:p w:rsidR="003B7F62" w:rsidRPr="00BA2669" w:rsidRDefault="003B7F62" w:rsidP="00831EC0">
            <w:pPr>
              <w:ind w:firstLine="142"/>
              <w:jc w:val="center"/>
              <w:rPr>
                <w:rFonts w:ascii="Times New Roman" w:hAnsi="Times New Roman" w:cs="Times New Roman"/>
                <w:sz w:val="20"/>
                <w:szCs w:val="20"/>
              </w:rPr>
            </w:pPr>
            <w:r w:rsidRPr="00BA2669">
              <w:rPr>
                <w:rFonts w:ascii="Times New Roman" w:hAnsi="Times New Roman" w:cs="Times New Roman"/>
                <w:sz w:val="20"/>
                <w:szCs w:val="20"/>
              </w:rPr>
              <w:t xml:space="preserve">Генеральный план </w:t>
            </w:r>
            <w:r w:rsidR="008011C2" w:rsidRPr="00BA2669">
              <w:rPr>
                <w:rFonts w:ascii="Times New Roman" w:hAnsi="Times New Roman" w:cs="Times New Roman"/>
                <w:sz w:val="20"/>
                <w:szCs w:val="20"/>
              </w:rPr>
              <w:t>Сарлинского сельского поселения</w:t>
            </w:r>
            <w:r w:rsidR="00831EC0" w:rsidRPr="00BA2669">
              <w:rPr>
                <w:rFonts w:ascii="Times New Roman" w:hAnsi="Times New Roman" w:cs="Times New Roman"/>
                <w:sz w:val="20"/>
                <w:szCs w:val="20"/>
              </w:rPr>
              <w:t xml:space="preserve"> </w:t>
            </w:r>
            <w:r w:rsidR="008011C2" w:rsidRPr="00BA2669">
              <w:rPr>
                <w:rFonts w:ascii="Times New Roman" w:hAnsi="Times New Roman" w:cs="Times New Roman"/>
                <w:sz w:val="20"/>
                <w:szCs w:val="20"/>
              </w:rPr>
              <w:t>Азнакаевского</w:t>
            </w:r>
            <w:r w:rsidR="00831EC0" w:rsidRPr="00BA2669">
              <w:rPr>
                <w:rFonts w:ascii="Times New Roman" w:hAnsi="Times New Roman" w:cs="Times New Roman"/>
                <w:sz w:val="20"/>
                <w:szCs w:val="20"/>
              </w:rPr>
              <w:t xml:space="preserve"> муниципального района Республики Татарстан</w:t>
            </w:r>
          </w:p>
        </w:tc>
      </w:tr>
      <w:tr w:rsidR="003B7F62" w:rsidRPr="00BA2669" w:rsidTr="003B7F62">
        <w:trPr>
          <w:trHeight w:val="341"/>
          <w:jc w:val="center"/>
        </w:trPr>
        <w:tc>
          <w:tcPr>
            <w:tcW w:w="202" w:type="pct"/>
            <w:vAlign w:val="center"/>
          </w:tcPr>
          <w:p w:rsidR="003B7F62" w:rsidRPr="00BA2669" w:rsidRDefault="003B7F62" w:rsidP="003B7F62">
            <w:pPr>
              <w:jc w:val="center"/>
              <w:rPr>
                <w:rFonts w:ascii="Times New Roman" w:hAnsi="Times New Roman" w:cs="Times New Roman"/>
                <w:sz w:val="20"/>
                <w:szCs w:val="20"/>
              </w:rPr>
            </w:pPr>
            <w:r w:rsidRPr="00BA2669">
              <w:rPr>
                <w:rFonts w:ascii="Times New Roman" w:hAnsi="Times New Roman" w:cs="Times New Roman"/>
                <w:sz w:val="20"/>
                <w:szCs w:val="20"/>
              </w:rPr>
              <w:t>3</w:t>
            </w:r>
          </w:p>
        </w:tc>
        <w:tc>
          <w:tcPr>
            <w:tcW w:w="857" w:type="pct"/>
            <w:vAlign w:val="center"/>
          </w:tcPr>
          <w:p w:rsidR="003B7F62" w:rsidRPr="00BA2669" w:rsidRDefault="003B7F62" w:rsidP="003B7F62">
            <w:pPr>
              <w:autoSpaceDE w:val="0"/>
              <w:autoSpaceDN w:val="0"/>
              <w:adjustRightInd w:val="0"/>
              <w:spacing w:after="0" w:line="240" w:lineRule="auto"/>
              <w:jc w:val="center"/>
              <w:rPr>
                <w:rFonts w:ascii="Times New Roman" w:hAnsi="Times New Roman" w:cs="Times New Roman"/>
                <w:sz w:val="20"/>
                <w:szCs w:val="20"/>
              </w:rPr>
            </w:pPr>
            <w:r w:rsidRPr="00BA2669">
              <w:rPr>
                <w:rFonts w:ascii="Times New Roman" w:hAnsi="Times New Roman" w:cs="Times New Roman"/>
                <w:sz w:val="20"/>
                <w:szCs w:val="20"/>
              </w:rPr>
              <w:t>Полосы сельскохозяйственных угодий, попадающие в границы прибрежной защитной полосы</w:t>
            </w:r>
          </w:p>
        </w:tc>
        <w:tc>
          <w:tcPr>
            <w:tcW w:w="1702" w:type="pct"/>
            <w:vAlign w:val="center"/>
          </w:tcPr>
          <w:p w:rsidR="003B7F62" w:rsidRPr="00BA2669" w:rsidRDefault="003B7F62" w:rsidP="003B7F62">
            <w:pPr>
              <w:autoSpaceDE w:val="0"/>
              <w:autoSpaceDN w:val="0"/>
              <w:adjustRightInd w:val="0"/>
              <w:spacing w:after="0" w:line="240" w:lineRule="auto"/>
              <w:jc w:val="center"/>
              <w:rPr>
                <w:rFonts w:ascii="Times New Roman" w:hAnsi="Times New Roman" w:cs="Times New Roman"/>
                <w:sz w:val="20"/>
                <w:szCs w:val="20"/>
              </w:rPr>
            </w:pPr>
            <w:r w:rsidRPr="00BA2669">
              <w:rPr>
                <w:rFonts w:ascii="Times New Roman" w:hAnsi="Times New Roman" w:cs="Times New Roman"/>
                <w:sz w:val="20"/>
                <w:szCs w:val="20"/>
              </w:rPr>
              <w:t>Не допускать распашку с/х угодий в границах прибрежной защитной полосы</w:t>
            </w:r>
          </w:p>
        </w:tc>
        <w:tc>
          <w:tcPr>
            <w:tcW w:w="644" w:type="pct"/>
            <w:vAlign w:val="center"/>
          </w:tcPr>
          <w:p w:rsidR="003B7F62" w:rsidRPr="00BA2669" w:rsidRDefault="003B7F62" w:rsidP="003B7F62">
            <w:pPr>
              <w:autoSpaceDE w:val="0"/>
              <w:autoSpaceDN w:val="0"/>
              <w:adjustRightInd w:val="0"/>
              <w:spacing w:after="0" w:line="240" w:lineRule="auto"/>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490" w:type="pct"/>
            <w:vAlign w:val="center"/>
          </w:tcPr>
          <w:p w:rsidR="003B7F62" w:rsidRPr="00BA2669" w:rsidRDefault="003B7F62" w:rsidP="003B7F62">
            <w:pPr>
              <w:autoSpaceDE w:val="0"/>
              <w:autoSpaceDN w:val="0"/>
              <w:adjustRightInd w:val="0"/>
              <w:spacing w:after="0" w:line="240" w:lineRule="auto"/>
              <w:ind w:firstLine="142"/>
              <w:jc w:val="center"/>
              <w:rPr>
                <w:rFonts w:ascii="Times New Roman" w:hAnsi="Times New Roman" w:cs="Times New Roman"/>
                <w:sz w:val="20"/>
                <w:szCs w:val="20"/>
              </w:rPr>
            </w:pPr>
          </w:p>
        </w:tc>
        <w:tc>
          <w:tcPr>
            <w:tcW w:w="1105" w:type="pct"/>
            <w:vMerge/>
            <w:vAlign w:val="center"/>
          </w:tcPr>
          <w:p w:rsidR="003B7F62" w:rsidRPr="00BA2669" w:rsidRDefault="003B7F62" w:rsidP="003B7F62">
            <w:pPr>
              <w:ind w:firstLine="142"/>
              <w:jc w:val="center"/>
              <w:rPr>
                <w:rFonts w:ascii="Times New Roman" w:hAnsi="Times New Roman" w:cs="Times New Roman"/>
                <w:sz w:val="20"/>
                <w:szCs w:val="20"/>
              </w:rPr>
            </w:pPr>
          </w:p>
        </w:tc>
      </w:tr>
      <w:tr w:rsidR="003B7F62" w:rsidRPr="00BA2669" w:rsidTr="003B7F62">
        <w:trPr>
          <w:trHeight w:val="341"/>
          <w:jc w:val="center"/>
        </w:trPr>
        <w:tc>
          <w:tcPr>
            <w:tcW w:w="202"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4</w:t>
            </w:r>
          </w:p>
        </w:tc>
        <w:tc>
          <w:tcPr>
            <w:tcW w:w="857" w:type="pct"/>
            <w:vAlign w:val="center"/>
          </w:tcPr>
          <w:p w:rsidR="003B7F62" w:rsidRPr="00BA2669" w:rsidRDefault="003B7F62" w:rsidP="003B7F62">
            <w:pPr>
              <w:autoSpaceDE w:val="0"/>
              <w:autoSpaceDN w:val="0"/>
              <w:adjustRightInd w:val="0"/>
              <w:spacing w:after="0" w:line="240" w:lineRule="auto"/>
              <w:ind w:firstLine="142"/>
              <w:jc w:val="center"/>
              <w:rPr>
                <w:rFonts w:ascii="Times New Roman" w:hAnsi="Times New Roman" w:cs="Times New Roman"/>
                <w:sz w:val="20"/>
                <w:szCs w:val="20"/>
              </w:rPr>
            </w:pPr>
            <w:r w:rsidRPr="00BA2669">
              <w:rPr>
                <w:rFonts w:ascii="Times New Roman" w:hAnsi="Times New Roman" w:cs="Times New Roman"/>
                <w:sz w:val="20"/>
                <w:szCs w:val="20"/>
              </w:rPr>
              <w:t>Территории, планируемые для развития жилищного строительства</w:t>
            </w:r>
          </w:p>
        </w:tc>
        <w:tc>
          <w:tcPr>
            <w:tcW w:w="1702" w:type="pct"/>
            <w:vAlign w:val="center"/>
          </w:tcPr>
          <w:p w:rsidR="003B7F62" w:rsidRPr="00BA2669" w:rsidRDefault="003B7F62" w:rsidP="003B7F62">
            <w:pPr>
              <w:autoSpaceDE w:val="0"/>
              <w:autoSpaceDN w:val="0"/>
              <w:adjustRightInd w:val="0"/>
              <w:spacing w:after="0" w:line="240" w:lineRule="auto"/>
              <w:ind w:firstLine="142"/>
              <w:jc w:val="center"/>
              <w:rPr>
                <w:rFonts w:ascii="Times New Roman" w:hAnsi="Times New Roman" w:cs="Times New Roman"/>
                <w:sz w:val="20"/>
                <w:szCs w:val="20"/>
              </w:rPr>
            </w:pPr>
            <w:r w:rsidRPr="00BA2669">
              <w:rPr>
                <w:rFonts w:ascii="Times New Roman" w:hAnsi="Times New Roman" w:cs="Times New Roman"/>
                <w:sz w:val="20"/>
                <w:szCs w:val="20"/>
              </w:rPr>
              <w:t xml:space="preserve">До начала строительства необходимо обеспечить подготовку проектов планировки и проектов межевания территорий с проработкой вопросов, обеспечивающих выполнение требований ст. 67.1. Водного кодекса РФ, а также комплексного обеспечения данных участков сетями инженерной инфраструктуры, в том числе водоснабжения и водоотведения с определением: источников водоснабжения населения, обеспечивающих полную потребность,  организацией  зон их санитарной </w:t>
            </w:r>
            <w:r w:rsidRPr="00BA2669">
              <w:rPr>
                <w:rFonts w:ascii="Times New Roman" w:hAnsi="Times New Roman" w:cs="Times New Roman"/>
                <w:sz w:val="20"/>
                <w:szCs w:val="20"/>
              </w:rPr>
              <w:lastRenderedPageBreak/>
              <w:t>охраны,  мест размещения  и мощности очистных сооружений (с обеспечением очистки стоков до установленных нормативов), мест сброса очищенных стоков).</w:t>
            </w:r>
          </w:p>
        </w:tc>
        <w:tc>
          <w:tcPr>
            <w:tcW w:w="644" w:type="pct"/>
            <w:vAlign w:val="center"/>
          </w:tcPr>
          <w:p w:rsidR="003B7F62" w:rsidRPr="00BA2669" w:rsidRDefault="003B7F62" w:rsidP="003B7F62">
            <w:pPr>
              <w:autoSpaceDE w:val="0"/>
              <w:autoSpaceDN w:val="0"/>
              <w:adjustRightInd w:val="0"/>
              <w:spacing w:after="0" w:line="240" w:lineRule="auto"/>
              <w:ind w:firstLine="142"/>
              <w:jc w:val="center"/>
              <w:rPr>
                <w:rFonts w:ascii="Times New Roman" w:hAnsi="Times New Roman" w:cs="Times New Roman"/>
                <w:sz w:val="20"/>
                <w:szCs w:val="20"/>
              </w:rPr>
            </w:pPr>
            <w:r w:rsidRPr="00BA2669">
              <w:rPr>
                <w:rFonts w:ascii="Times New Roman" w:hAnsi="Times New Roman" w:cs="Times New Roman"/>
                <w:sz w:val="20"/>
                <w:szCs w:val="20"/>
              </w:rPr>
              <w:lastRenderedPageBreak/>
              <w:t>+</w:t>
            </w:r>
          </w:p>
        </w:tc>
        <w:tc>
          <w:tcPr>
            <w:tcW w:w="490" w:type="pct"/>
            <w:vAlign w:val="center"/>
          </w:tcPr>
          <w:p w:rsidR="003B7F62" w:rsidRPr="00BA2669" w:rsidRDefault="003B7F62" w:rsidP="003B7F62">
            <w:pPr>
              <w:autoSpaceDE w:val="0"/>
              <w:autoSpaceDN w:val="0"/>
              <w:adjustRightInd w:val="0"/>
              <w:spacing w:after="0" w:line="240" w:lineRule="auto"/>
              <w:ind w:firstLine="142"/>
              <w:jc w:val="center"/>
              <w:rPr>
                <w:rFonts w:ascii="Times New Roman" w:hAnsi="Times New Roman" w:cs="Times New Roman"/>
                <w:sz w:val="20"/>
                <w:szCs w:val="20"/>
              </w:rPr>
            </w:pPr>
          </w:p>
        </w:tc>
        <w:tc>
          <w:tcPr>
            <w:tcW w:w="1105" w:type="pct"/>
            <w:vAlign w:val="center"/>
          </w:tcPr>
          <w:p w:rsidR="003B7F62" w:rsidRPr="00BA2669" w:rsidRDefault="00126BBB"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xml:space="preserve">Генеральный план </w:t>
            </w:r>
            <w:r w:rsidR="008011C2" w:rsidRPr="00BA2669">
              <w:rPr>
                <w:rFonts w:ascii="Times New Roman" w:hAnsi="Times New Roman" w:cs="Times New Roman"/>
                <w:sz w:val="20"/>
                <w:szCs w:val="20"/>
              </w:rPr>
              <w:t>Сарлинского сельского поселения</w:t>
            </w:r>
            <w:r w:rsidRPr="00BA2669">
              <w:rPr>
                <w:rFonts w:ascii="Times New Roman" w:hAnsi="Times New Roman" w:cs="Times New Roman"/>
                <w:sz w:val="20"/>
                <w:szCs w:val="20"/>
              </w:rPr>
              <w:t xml:space="preserve"> </w:t>
            </w:r>
            <w:r w:rsidR="008011C2" w:rsidRPr="00BA2669">
              <w:rPr>
                <w:rFonts w:ascii="Times New Roman" w:hAnsi="Times New Roman" w:cs="Times New Roman"/>
                <w:sz w:val="20"/>
                <w:szCs w:val="20"/>
              </w:rPr>
              <w:t>Азнакаевского</w:t>
            </w:r>
            <w:r w:rsidRPr="00BA2669">
              <w:rPr>
                <w:rFonts w:ascii="Times New Roman" w:hAnsi="Times New Roman" w:cs="Times New Roman"/>
                <w:sz w:val="20"/>
                <w:szCs w:val="20"/>
              </w:rPr>
              <w:t xml:space="preserve"> муниципального района Республики Татарстан</w:t>
            </w:r>
          </w:p>
        </w:tc>
      </w:tr>
      <w:tr w:rsidR="003B7F62" w:rsidRPr="00BA2669" w:rsidTr="003B7F62">
        <w:trPr>
          <w:trHeight w:val="341"/>
          <w:jc w:val="center"/>
        </w:trPr>
        <w:tc>
          <w:tcPr>
            <w:tcW w:w="202"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lastRenderedPageBreak/>
              <w:t>5</w:t>
            </w:r>
          </w:p>
        </w:tc>
        <w:tc>
          <w:tcPr>
            <w:tcW w:w="857" w:type="pct"/>
            <w:vAlign w:val="center"/>
          </w:tcPr>
          <w:p w:rsidR="003B7F62" w:rsidRPr="00BA2669" w:rsidRDefault="003B7F62" w:rsidP="003B7F62">
            <w:pPr>
              <w:autoSpaceDE w:val="0"/>
              <w:autoSpaceDN w:val="0"/>
              <w:adjustRightInd w:val="0"/>
              <w:spacing w:after="0" w:line="240" w:lineRule="auto"/>
              <w:ind w:firstLine="142"/>
              <w:jc w:val="center"/>
              <w:rPr>
                <w:rFonts w:ascii="Times New Roman" w:hAnsi="Times New Roman" w:cs="Times New Roman"/>
                <w:sz w:val="20"/>
                <w:szCs w:val="20"/>
              </w:rPr>
            </w:pPr>
            <w:r w:rsidRPr="00BA2669">
              <w:rPr>
                <w:rFonts w:ascii="Times New Roman" w:hAnsi="Times New Roman" w:cs="Times New Roman"/>
                <w:sz w:val="20"/>
                <w:szCs w:val="20"/>
              </w:rPr>
              <w:t>Существующие и планируемые жилые застройки</w:t>
            </w:r>
          </w:p>
        </w:tc>
        <w:tc>
          <w:tcPr>
            <w:tcW w:w="1702" w:type="pct"/>
            <w:vAlign w:val="center"/>
          </w:tcPr>
          <w:p w:rsidR="003B7F62" w:rsidRPr="00BA2669" w:rsidRDefault="003B7F62" w:rsidP="003B7F62">
            <w:pPr>
              <w:autoSpaceDE w:val="0"/>
              <w:autoSpaceDN w:val="0"/>
              <w:adjustRightInd w:val="0"/>
              <w:spacing w:after="0" w:line="240" w:lineRule="auto"/>
              <w:ind w:firstLine="142"/>
              <w:jc w:val="center"/>
              <w:rPr>
                <w:rFonts w:ascii="Times New Roman" w:hAnsi="Times New Roman" w:cs="Times New Roman"/>
                <w:sz w:val="20"/>
                <w:szCs w:val="20"/>
              </w:rPr>
            </w:pPr>
            <w:r w:rsidRPr="00BA2669">
              <w:rPr>
                <w:rFonts w:ascii="Times New Roman" w:hAnsi="Times New Roman" w:cs="Times New Roman"/>
                <w:sz w:val="20"/>
                <w:szCs w:val="20"/>
              </w:rPr>
              <w:t>Органам местного самоуправления разработать программу комплексного развития систем коммунальной инфраструктуры поселения. Для планируемых застроек должно осуществляться до начала освоения участков нового жилищного строительства</w:t>
            </w:r>
          </w:p>
        </w:tc>
        <w:tc>
          <w:tcPr>
            <w:tcW w:w="644" w:type="pct"/>
            <w:vAlign w:val="center"/>
          </w:tcPr>
          <w:p w:rsidR="003B7F62" w:rsidRPr="00BA2669" w:rsidRDefault="003B7F62" w:rsidP="003B7F62">
            <w:pPr>
              <w:autoSpaceDE w:val="0"/>
              <w:autoSpaceDN w:val="0"/>
              <w:adjustRightInd w:val="0"/>
              <w:spacing w:after="0" w:line="240" w:lineRule="auto"/>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490" w:type="pct"/>
            <w:vAlign w:val="center"/>
          </w:tcPr>
          <w:p w:rsidR="003B7F62" w:rsidRPr="00BA2669" w:rsidRDefault="003B7F62" w:rsidP="003B7F62">
            <w:pPr>
              <w:autoSpaceDE w:val="0"/>
              <w:autoSpaceDN w:val="0"/>
              <w:adjustRightInd w:val="0"/>
              <w:spacing w:after="0" w:line="240" w:lineRule="auto"/>
              <w:ind w:firstLine="142"/>
              <w:jc w:val="center"/>
              <w:rPr>
                <w:rFonts w:ascii="Times New Roman" w:hAnsi="Times New Roman" w:cs="Times New Roman"/>
                <w:sz w:val="20"/>
                <w:szCs w:val="20"/>
              </w:rPr>
            </w:pPr>
          </w:p>
        </w:tc>
        <w:tc>
          <w:tcPr>
            <w:tcW w:w="1105"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раздел 4 глава I Республиканских нормативов градостроительного проектирования, утвержденных постановлением Кабинета Министров Республики Татарстан от 27.12.2013 № 1071; Постановление Правительства Российской Федерации от 14.06.2013 № 502 «Об утверждении требований к программам комплексного развития систем коммунальной инфраструктуры поселений, городских округов»</w:t>
            </w:r>
          </w:p>
        </w:tc>
      </w:tr>
    </w:tbl>
    <w:p w:rsidR="003B7F62" w:rsidRPr="008011C2" w:rsidRDefault="003B7F62" w:rsidP="003B7F62">
      <w:pPr>
        <w:spacing w:after="0" w:line="240" w:lineRule="auto"/>
        <w:contextualSpacing/>
        <w:jc w:val="both"/>
        <w:rPr>
          <w:rFonts w:ascii="Times New Roman" w:hAnsi="Times New Roman" w:cs="Times New Roman"/>
          <w:sz w:val="28"/>
          <w:szCs w:val="28"/>
          <w:highlight w:val="yellow"/>
          <w:lang w:eastAsia="ru-RU"/>
        </w:rPr>
      </w:pPr>
    </w:p>
    <w:p w:rsidR="003B7F62" w:rsidRPr="008011C2" w:rsidRDefault="003B7F62" w:rsidP="003B7F62">
      <w:pPr>
        <w:spacing w:after="0" w:line="240" w:lineRule="auto"/>
        <w:contextualSpacing/>
        <w:jc w:val="both"/>
        <w:rPr>
          <w:rFonts w:ascii="Times New Roman" w:hAnsi="Times New Roman" w:cs="Times New Roman"/>
          <w:sz w:val="28"/>
          <w:szCs w:val="28"/>
          <w:highlight w:val="yellow"/>
          <w:lang w:eastAsia="ru-RU"/>
        </w:rPr>
        <w:sectPr w:rsidR="003B7F62" w:rsidRPr="008011C2" w:rsidSect="00655A08">
          <w:pgSz w:w="16838" w:h="11906" w:orient="landscape"/>
          <w:pgMar w:top="851" w:right="851" w:bottom="851" w:left="1134" w:header="708" w:footer="708" w:gutter="0"/>
          <w:cols w:space="708"/>
          <w:docGrid w:linePitch="360"/>
        </w:sectPr>
      </w:pPr>
    </w:p>
    <w:p w:rsidR="003B7F62" w:rsidRPr="007D3722" w:rsidRDefault="003B7F62" w:rsidP="003B7F62">
      <w:pPr>
        <w:spacing w:after="0" w:line="240" w:lineRule="auto"/>
        <w:contextualSpacing/>
        <w:jc w:val="center"/>
        <w:rPr>
          <w:rFonts w:ascii="Times New Roman" w:eastAsiaTheme="minorEastAsia" w:hAnsi="Times New Roman" w:cs="Times New Roman"/>
          <w:b/>
          <w:sz w:val="28"/>
          <w:szCs w:val="28"/>
        </w:rPr>
      </w:pPr>
      <w:r w:rsidRPr="007D3722">
        <w:rPr>
          <w:rFonts w:ascii="Times New Roman" w:eastAsiaTheme="minorEastAsia" w:hAnsi="Times New Roman" w:cs="Times New Roman"/>
          <w:b/>
          <w:sz w:val="28"/>
          <w:szCs w:val="28"/>
        </w:rPr>
        <w:lastRenderedPageBreak/>
        <w:t>Мероприятия по охране источников питьевого водоснабжения</w:t>
      </w:r>
    </w:p>
    <w:p w:rsidR="00422ED0" w:rsidRPr="007D3722" w:rsidRDefault="00422ED0" w:rsidP="00422ED0">
      <w:pPr>
        <w:spacing w:after="0" w:line="240" w:lineRule="auto"/>
        <w:ind w:firstLine="709"/>
        <w:contextualSpacing/>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Гигиенические нормативы качества питьевой, технической воды, воды поверхностных водных объектов приведены в СанПиН 1.2.3685-21.</w:t>
      </w:r>
    </w:p>
    <w:p w:rsidR="00422ED0" w:rsidRPr="007D3722" w:rsidRDefault="00422ED0" w:rsidP="00422ED0">
      <w:pPr>
        <w:spacing w:after="0" w:line="240" w:lineRule="auto"/>
        <w:ind w:firstLine="709"/>
        <w:contextualSpacing/>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Мероприятия по охране источников питьевого водоснабжения сводятся к соблюдению режима деятельности в границах зон санитарной охраны, устанавливаемого СанПиН 2.1.4.1110-02 и требуют установления и внесения в ЕГРН границ зон санитарной охраны.</w:t>
      </w:r>
    </w:p>
    <w:p w:rsidR="00422ED0" w:rsidRPr="007D3722" w:rsidRDefault="00422ED0" w:rsidP="00422ED0">
      <w:pPr>
        <w:spacing w:after="0" w:line="240" w:lineRule="auto"/>
        <w:ind w:firstLine="709"/>
        <w:contextualSpacing/>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 xml:space="preserve">Любая деятельность, нарушающая режим охраны водных объектов, оказывает негативное влияние на качество воды, которое должно соответствовать гигиеническим нормативам в зависимости от вида использования водных объектов и их участков: в качестве источника питьевого и хозяйственно-бытового водопользования, а также для водоснабжения предприятий пищевой промышленности (первая категория водопользования) или </w:t>
      </w:r>
      <w:r w:rsidRPr="007D3722">
        <w:rPr>
          <w:rFonts w:ascii="Times New Roman" w:hAnsi="Times New Roman" w:cs="Times New Roman"/>
          <w:sz w:val="28"/>
          <w:szCs w:val="28"/>
        </w:rPr>
        <w:t>для рекреационного водопользования, а также использования участков водных объектов, находящихся в черте населенных мест (далее – вторая категория водопользования)</w:t>
      </w:r>
      <w:r w:rsidRPr="007D3722">
        <w:rPr>
          <w:rFonts w:ascii="Times New Roman" w:hAnsi="Times New Roman" w:cs="Times New Roman"/>
          <w:sz w:val="28"/>
          <w:szCs w:val="28"/>
          <w:lang w:eastAsia="ru-RU"/>
        </w:rPr>
        <w:t>.</w:t>
      </w:r>
    </w:p>
    <w:p w:rsidR="00422ED0" w:rsidRPr="007D3722" w:rsidRDefault="00422ED0" w:rsidP="00422ED0">
      <w:pPr>
        <w:spacing w:after="0" w:line="240" w:lineRule="auto"/>
        <w:ind w:firstLine="709"/>
        <w:contextualSpacing/>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Для устранения существующих нарушений режима использования зон охраны водных объектов (таблица 6.11.1), во избежание загрязнения, засорения, заиления, истощения водных объектов, протекающих в границах поселения, а также крупных рек, в которые они несут свои воды, требуется выполнение перечня мероприятий, согласно таблице 7.2.2.</w:t>
      </w:r>
    </w:p>
    <w:p w:rsidR="00422ED0" w:rsidRPr="007D3722" w:rsidRDefault="00422ED0" w:rsidP="00422ED0">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7D3722">
        <w:rPr>
          <w:rFonts w:ascii="Times New Roman" w:eastAsia="Times New Roman" w:hAnsi="Times New Roman" w:cs="Times New Roman"/>
          <w:sz w:val="28"/>
          <w:szCs w:val="28"/>
          <w:lang w:eastAsia="ru-RU"/>
        </w:rPr>
        <w:t>Санитарные мероприятия должны выполняться:</w:t>
      </w:r>
    </w:p>
    <w:p w:rsidR="00422ED0" w:rsidRPr="007D3722" w:rsidRDefault="00422ED0" w:rsidP="00422ED0">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7D3722">
        <w:rPr>
          <w:rFonts w:ascii="Times New Roman" w:eastAsia="Times New Roman" w:hAnsi="Times New Roman" w:cs="Times New Roman"/>
          <w:sz w:val="28"/>
          <w:szCs w:val="28"/>
          <w:lang w:eastAsia="ru-RU"/>
        </w:rPr>
        <w:t>а) в пределах первого пояса ЗСО – органами коммунального хозяйства или другими владельцами водопроводов;</w:t>
      </w:r>
    </w:p>
    <w:p w:rsidR="00422ED0" w:rsidRPr="007D3722" w:rsidRDefault="00422ED0" w:rsidP="00422ED0">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7D3722">
        <w:rPr>
          <w:rFonts w:ascii="Times New Roman" w:eastAsia="Times New Roman" w:hAnsi="Times New Roman" w:cs="Times New Roman"/>
          <w:sz w:val="28"/>
          <w:szCs w:val="28"/>
          <w:lang w:eastAsia="ru-RU"/>
        </w:rPr>
        <w:t>б) в пределах второго и третьего поясов ЗСО – владельцами объектов, оказывающих (или могущих оказать) отрицательное влияние на качество воды источников водоснабжения.</w:t>
      </w:r>
    </w:p>
    <w:p w:rsidR="003B7F62" w:rsidRPr="008011C2" w:rsidRDefault="003B7F62" w:rsidP="003B7F62">
      <w:pPr>
        <w:widowControl w:val="0"/>
        <w:autoSpaceDE w:val="0"/>
        <w:autoSpaceDN w:val="0"/>
        <w:spacing w:after="0" w:line="240" w:lineRule="auto"/>
        <w:ind w:firstLine="539"/>
        <w:jc w:val="both"/>
        <w:rPr>
          <w:rFonts w:ascii="Times New Roman" w:eastAsia="Times New Roman" w:hAnsi="Times New Roman" w:cs="Times New Roman"/>
          <w:sz w:val="28"/>
          <w:szCs w:val="28"/>
          <w:highlight w:val="yellow"/>
          <w:lang w:eastAsia="ru-RU"/>
        </w:rPr>
      </w:pPr>
    </w:p>
    <w:p w:rsidR="003B7F62" w:rsidRPr="008011C2" w:rsidRDefault="003B7F62" w:rsidP="003B7F62">
      <w:pPr>
        <w:widowControl w:val="0"/>
        <w:autoSpaceDE w:val="0"/>
        <w:autoSpaceDN w:val="0"/>
        <w:spacing w:after="0" w:line="240" w:lineRule="auto"/>
        <w:ind w:firstLine="539"/>
        <w:jc w:val="both"/>
        <w:rPr>
          <w:rFonts w:ascii="Times New Roman" w:eastAsia="Times New Roman" w:hAnsi="Times New Roman" w:cs="Times New Roman"/>
          <w:sz w:val="28"/>
          <w:szCs w:val="28"/>
          <w:highlight w:val="yellow"/>
          <w:lang w:eastAsia="ru-RU"/>
        </w:rPr>
      </w:pPr>
    </w:p>
    <w:p w:rsidR="003B7F62" w:rsidRPr="008011C2" w:rsidRDefault="003B7F62" w:rsidP="003B7F62">
      <w:pPr>
        <w:spacing w:after="0" w:line="240" w:lineRule="auto"/>
        <w:ind w:firstLine="709"/>
        <w:contextualSpacing/>
        <w:jc w:val="both"/>
        <w:rPr>
          <w:rFonts w:ascii="Times New Roman" w:hAnsi="Times New Roman" w:cs="Times New Roman"/>
          <w:sz w:val="28"/>
          <w:szCs w:val="28"/>
          <w:highlight w:val="yellow"/>
          <w:lang w:eastAsia="ru-RU"/>
        </w:rPr>
        <w:sectPr w:rsidR="003B7F62" w:rsidRPr="008011C2" w:rsidSect="00655A08">
          <w:pgSz w:w="11906" w:h="16838"/>
          <w:pgMar w:top="851" w:right="851" w:bottom="851" w:left="1134" w:header="708" w:footer="708" w:gutter="0"/>
          <w:cols w:space="708"/>
          <w:docGrid w:linePitch="360"/>
        </w:sectPr>
      </w:pPr>
    </w:p>
    <w:p w:rsidR="003B7F62" w:rsidRPr="007D3722" w:rsidRDefault="003B7F62" w:rsidP="003B7F62">
      <w:pPr>
        <w:ind w:left="375"/>
        <w:jc w:val="right"/>
        <w:rPr>
          <w:rFonts w:ascii="Times New Roman" w:hAnsi="Times New Roman" w:cs="Times New Roman"/>
          <w:sz w:val="28"/>
          <w:szCs w:val="28"/>
        </w:rPr>
      </w:pPr>
      <w:r w:rsidRPr="007D3722">
        <w:rPr>
          <w:rFonts w:ascii="Times New Roman" w:hAnsi="Times New Roman" w:cs="Times New Roman"/>
          <w:sz w:val="28"/>
          <w:szCs w:val="28"/>
        </w:rPr>
        <w:lastRenderedPageBreak/>
        <w:t>Таблица 7.2.2</w:t>
      </w:r>
    </w:p>
    <w:p w:rsidR="003B7F62" w:rsidRPr="007D3722" w:rsidRDefault="003B7F62" w:rsidP="003B7F62">
      <w:pPr>
        <w:spacing w:after="120" w:line="240" w:lineRule="auto"/>
        <w:contextualSpacing/>
        <w:jc w:val="center"/>
        <w:rPr>
          <w:rFonts w:ascii="Times New Roman" w:eastAsia="Times New Roman" w:hAnsi="Times New Roman" w:cs="Times New Roman"/>
          <w:sz w:val="28"/>
          <w:szCs w:val="28"/>
          <w:lang w:eastAsia="ru-RU"/>
        </w:rPr>
      </w:pPr>
      <w:r w:rsidRPr="007D3722">
        <w:rPr>
          <w:rFonts w:ascii="Times New Roman" w:eastAsia="Times New Roman" w:hAnsi="Times New Roman" w:cs="Times New Roman"/>
          <w:b/>
          <w:sz w:val="28"/>
          <w:szCs w:val="28"/>
          <w:lang w:eastAsia="ru-RU"/>
        </w:rPr>
        <w:t>Перечень мероприятий по охране источников питьевого водоснабжения</w:t>
      </w:r>
    </w:p>
    <w:p w:rsidR="003B7F62" w:rsidRPr="007D3722" w:rsidRDefault="003B7F62" w:rsidP="003B7F62">
      <w:pPr>
        <w:spacing w:after="0" w:line="240" w:lineRule="auto"/>
        <w:ind w:firstLine="709"/>
        <w:contextualSpacing/>
        <w:jc w:val="both"/>
        <w:rPr>
          <w:rFonts w:ascii="Times New Roman" w:hAnsi="Times New Roman" w:cs="Times New Roman"/>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038"/>
        <w:gridCol w:w="5695"/>
        <w:gridCol w:w="1276"/>
        <w:gridCol w:w="1455"/>
        <w:gridCol w:w="2790"/>
      </w:tblGrid>
      <w:tr w:rsidR="003B7F62" w:rsidRPr="00BA2669" w:rsidTr="003B7F62">
        <w:trPr>
          <w:cantSplit/>
          <w:trHeight w:val="20"/>
          <w:tblHeader/>
          <w:jc w:val="center"/>
        </w:trPr>
        <w:tc>
          <w:tcPr>
            <w:tcW w:w="198"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п/п</w:t>
            </w:r>
          </w:p>
        </w:tc>
        <w:tc>
          <w:tcPr>
            <w:tcW w:w="1023"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Наименование объекта</w:t>
            </w:r>
          </w:p>
        </w:tc>
        <w:tc>
          <w:tcPr>
            <w:tcW w:w="1918"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Вид мероприятия</w:t>
            </w:r>
          </w:p>
        </w:tc>
        <w:tc>
          <w:tcPr>
            <w:tcW w:w="920" w:type="pct"/>
            <w:gridSpan w:val="2"/>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Сроки реализации</w:t>
            </w:r>
          </w:p>
        </w:tc>
        <w:tc>
          <w:tcPr>
            <w:tcW w:w="940"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Источник мероприятия (наименование документа)</w:t>
            </w:r>
          </w:p>
        </w:tc>
      </w:tr>
      <w:tr w:rsidR="003B7F62" w:rsidRPr="00BA2669" w:rsidTr="003B7F62">
        <w:trPr>
          <w:cantSplit/>
          <w:trHeight w:val="70"/>
          <w:tblHeader/>
          <w:jc w:val="center"/>
        </w:trPr>
        <w:tc>
          <w:tcPr>
            <w:tcW w:w="198"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1023"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1918"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430"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Первая очередь</w:t>
            </w:r>
          </w:p>
        </w:tc>
        <w:tc>
          <w:tcPr>
            <w:tcW w:w="490"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Расчетный период</w:t>
            </w:r>
          </w:p>
        </w:tc>
        <w:tc>
          <w:tcPr>
            <w:tcW w:w="940" w:type="pct"/>
            <w:vMerge/>
            <w:vAlign w:val="center"/>
          </w:tcPr>
          <w:p w:rsidR="003B7F62" w:rsidRPr="00BA2669" w:rsidRDefault="003B7F62" w:rsidP="003B7F62">
            <w:pPr>
              <w:ind w:firstLine="142"/>
              <w:jc w:val="center"/>
              <w:rPr>
                <w:rFonts w:ascii="Times New Roman" w:hAnsi="Times New Roman" w:cs="Times New Roman"/>
                <w:sz w:val="20"/>
                <w:szCs w:val="20"/>
              </w:rPr>
            </w:pPr>
          </w:p>
        </w:tc>
      </w:tr>
      <w:tr w:rsidR="003B7F62" w:rsidRPr="00BA2669" w:rsidTr="003B7F62">
        <w:trPr>
          <w:cantSplit/>
          <w:trHeight w:val="1884"/>
          <w:jc w:val="center"/>
        </w:trPr>
        <w:tc>
          <w:tcPr>
            <w:tcW w:w="198"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1</w:t>
            </w:r>
          </w:p>
        </w:tc>
        <w:tc>
          <w:tcPr>
            <w:tcW w:w="1023" w:type="pct"/>
            <w:vAlign w:val="center"/>
          </w:tcPr>
          <w:p w:rsidR="003B7F62" w:rsidRPr="00BA2669" w:rsidRDefault="00126BBB" w:rsidP="00126BBB">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Источники питьевого водоснабжения</w:t>
            </w:r>
          </w:p>
        </w:tc>
        <w:tc>
          <w:tcPr>
            <w:tcW w:w="1918"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xml:space="preserve">Проверить герметичность выгребных ям в жилой застройке, попадающей в границы </w:t>
            </w:r>
            <w:r w:rsidRPr="00BA2669">
              <w:rPr>
                <w:rFonts w:ascii="Times New Roman" w:hAnsi="Times New Roman" w:cs="Times New Roman"/>
                <w:sz w:val="20"/>
                <w:szCs w:val="20"/>
                <w:lang w:val="en-US"/>
              </w:rPr>
              <w:t>II</w:t>
            </w:r>
            <w:r w:rsidRPr="00BA2669">
              <w:rPr>
                <w:rFonts w:ascii="Times New Roman" w:hAnsi="Times New Roman" w:cs="Times New Roman"/>
                <w:sz w:val="20"/>
                <w:szCs w:val="20"/>
              </w:rPr>
              <w:t xml:space="preserve">, </w:t>
            </w:r>
            <w:r w:rsidRPr="00BA2669">
              <w:rPr>
                <w:rFonts w:ascii="Times New Roman" w:hAnsi="Times New Roman" w:cs="Times New Roman"/>
                <w:sz w:val="20"/>
                <w:szCs w:val="20"/>
                <w:lang w:val="en-US"/>
              </w:rPr>
              <w:t>III</w:t>
            </w:r>
            <w:r w:rsidRPr="00BA2669">
              <w:rPr>
                <w:rFonts w:ascii="Times New Roman" w:hAnsi="Times New Roman" w:cs="Times New Roman"/>
                <w:sz w:val="20"/>
                <w:szCs w:val="20"/>
              </w:rPr>
              <w:t xml:space="preserve"> поясов ЗСО.</w:t>
            </w:r>
          </w:p>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xml:space="preserve">Не допускать сброс на рельеф сточных вод </w:t>
            </w:r>
          </w:p>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xml:space="preserve">Построить сплошное ограждение первого пояса, обеспечить сторожевой сигнализацией и охранным освещением, спланировать территорию для отвода поверхностных вод от устья скважины. </w:t>
            </w:r>
          </w:p>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xml:space="preserve">При планировании в границах </w:t>
            </w:r>
            <w:r w:rsidRPr="00BA2669">
              <w:rPr>
                <w:rFonts w:ascii="Times New Roman" w:hAnsi="Times New Roman" w:cs="Times New Roman"/>
                <w:sz w:val="20"/>
                <w:szCs w:val="20"/>
                <w:lang w:val="en-US"/>
              </w:rPr>
              <w:t>II</w:t>
            </w:r>
            <w:r w:rsidRPr="00BA2669">
              <w:rPr>
                <w:rFonts w:ascii="Times New Roman" w:hAnsi="Times New Roman" w:cs="Times New Roman"/>
                <w:sz w:val="20"/>
                <w:szCs w:val="20"/>
              </w:rPr>
              <w:t xml:space="preserve">, </w:t>
            </w:r>
            <w:r w:rsidRPr="00BA2669">
              <w:rPr>
                <w:rFonts w:ascii="Times New Roman" w:hAnsi="Times New Roman" w:cs="Times New Roman"/>
                <w:sz w:val="20"/>
                <w:szCs w:val="20"/>
                <w:lang w:val="en-US"/>
              </w:rPr>
              <w:t>III</w:t>
            </w:r>
            <w:r w:rsidRPr="00BA2669">
              <w:rPr>
                <w:rFonts w:ascii="Times New Roman" w:hAnsi="Times New Roman" w:cs="Times New Roman"/>
                <w:sz w:val="20"/>
                <w:szCs w:val="20"/>
              </w:rPr>
              <w:t xml:space="preserve"> поясов строительства, связанного с нарушением почвенного покрова, получить обязательное согласование с Управлением Роспотребнадзора по РТ </w:t>
            </w:r>
          </w:p>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Обеспечить производственный контроль качества питьевой воды.</w:t>
            </w:r>
          </w:p>
        </w:tc>
        <w:tc>
          <w:tcPr>
            <w:tcW w:w="430"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490" w:type="pct"/>
            <w:vAlign w:val="center"/>
          </w:tcPr>
          <w:p w:rsidR="003B7F62" w:rsidRPr="00BA2669" w:rsidRDefault="003B7F62" w:rsidP="003B7F62">
            <w:pPr>
              <w:ind w:firstLine="142"/>
              <w:jc w:val="center"/>
              <w:rPr>
                <w:rFonts w:ascii="Times New Roman" w:hAnsi="Times New Roman" w:cs="Times New Roman"/>
                <w:sz w:val="20"/>
                <w:szCs w:val="20"/>
              </w:rPr>
            </w:pPr>
          </w:p>
        </w:tc>
        <w:tc>
          <w:tcPr>
            <w:tcW w:w="940" w:type="pct"/>
          </w:tcPr>
          <w:p w:rsidR="00126BBB" w:rsidRPr="00BA2669" w:rsidRDefault="00126BBB" w:rsidP="003B7F62">
            <w:pPr>
              <w:spacing w:after="0"/>
              <w:jc w:val="center"/>
              <w:rPr>
                <w:rFonts w:ascii="Times New Roman" w:hAnsi="Times New Roman" w:cs="Times New Roman"/>
                <w:bCs/>
                <w:sz w:val="20"/>
                <w:szCs w:val="20"/>
              </w:rPr>
            </w:pPr>
            <w:r w:rsidRPr="00BA2669">
              <w:rPr>
                <w:rFonts w:ascii="Times New Roman" w:hAnsi="Times New Roman" w:cs="Times New Roman"/>
                <w:sz w:val="20"/>
                <w:szCs w:val="20"/>
              </w:rPr>
              <w:t xml:space="preserve">Генеральный план </w:t>
            </w:r>
            <w:r w:rsidR="008011C2" w:rsidRPr="00BA2669">
              <w:rPr>
                <w:rFonts w:ascii="Times New Roman" w:hAnsi="Times New Roman" w:cs="Times New Roman"/>
                <w:sz w:val="20"/>
                <w:szCs w:val="20"/>
              </w:rPr>
              <w:t>Сарлинского сельского поселения</w:t>
            </w:r>
            <w:r w:rsidRPr="00BA2669">
              <w:rPr>
                <w:rFonts w:ascii="Times New Roman" w:hAnsi="Times New Roman" w:cs="Times New Roman"/>
                <w:sz w:val="20"/>
                <w:szCs w:val="20"/>
              </w:rPr>
              <w:t xml:space="preserve"> </w:t>
            </w:r>
            <w:r w:rsidR="008011C2" w:rsidRPr="00BA2669">
              <w:rPr>
                <w:rFonts w:ascii="Times New Roman" w:hAnsi="Times New Roman" w:cs="Times New Roman"/>
                <w:sz w:val="20"/>
                <w:szCs w:val="20"/>
              </w:rPr>
              <w:t>Азнакаевского</w:t>
            </w:r>
            <w:r w:rsidRPr="00BA2669">
              <w:rPr>
                <w:rFonts w:ascii="Times New Roman" w:hAnsi="Times New Roman" w:cs="Times New Roman"/>
                <w:sz w:val="20"/>
                <w:szCs w:val="20"/>
              </w:rPr>
              <w:t xml:space="preserve"> муниципального района Республики Татарстан</w:t>
            </w:r>
            <w:r w:rsidRPr="00BA2669">
              <w:rPr>
                <w:rFonts w:ascii="Times New Roman" w:hAnsi="Times New Roman" w:cs="Times New Roman"/>
                <w:bCs/>
                <w:sz w:val="20"/>
                <w:szCs w:val="20"/>
              </w:rPr>
              <w:t xml:space="preserve"> </w:t>
            </w:r>
          </w:p>
          <w:p w:rsidR="003B7F62" w:rsidRPr="00BA2669" w:rsidRDefault="003B7F62" w:rsidP="003B7F62">
            <w:pPr>
              <w:spacing w:after="0"/>
              <w:jc w:val="center"/>
              <w:rPr>
                <w:rFonts w:ascii="Times New Roman" w:hAnsi="Times New Roman" w:cs="Times New Roman"/>
                <w:bCs/>
                <w:sz w:val="20"/>
                <w:szCs w:val="20"/>
              </w:rPr>
            </w:pPr>
            <w:r w:rsidRPr="00BA2669">
              <w:rPr>
                <w:rFonts w:ascii="Times New Roman" w:hAnsi="Times New Roman" w:cs="Times New Roman"/>
                <w:bCs/>
                <w:sz w:val="20"/>
                <w:szCs w:val="20"/>
              </w:rPr>
              <w:t xml:space="preserve">СанПиН 2.1.4.1110-02 </w:t>
            </w:r>
          </w:p>
          <w:p w:rsidR="003B7F62" w:rsidRPr="00BA2669" w:rsidRDefault="003B7F62" w:rsidP="003B7F62">
            <w:pPr>
              <w:spacing w:after="0"/>
              <w:jc w:val="center"/>
              <w:rPr>
                <w:rFonts w:ascii="Times New Roman" w:hAnsi="Times New Roman" w:cs="Times New Roman"/>
                <w:sz w:val="20"/>
                <w:szCs w:val="20"/>
              </w:rPr>
            </w:pPr>
            <w:r w:rsidRPr="00BA2669">
              <w:rPr>
                <w:rFonts w:ascii="Times New Roman" w:hAnsi="Times New Roman" w:cs="Times New Roman"/>
                <w:sz w:val="20"/>
                <w:szCs w:val="20"/>
              </w:rPr>
              <w:t xml:space="preserve">Проекты зон санитарной охраны источников водоснабжения </w:t>
            </w:r>
          </w:p>
        </w:tc>
      </w:tr>
    </w:tbl>
    <w:p w:rsidR="003B7F62" w:rsidRPr="007D3722" w:rsidRDefault="003B7F62" w:rsidP="003B7F62">
      <w:pPr>
        <w:spacing w:after="0" w:line="240" w:lineRule="auto"/>
        <w:ind w:firstLine="709"/>
        <w:contextualSpacing/>
        <w:jc w:val="both"/>
        <w:rPr>
          <w:rFonts w:ascii="Times New Roman" w:hAnsi="Times New Roman" w:cs="Times New Roman"/>
          <w:sz w:val="28"/>
          <w:szCs w:val="28"/>
          <w:lang w:eastAsia="ru-RU"/>
        </w:rPr>
      </w:pPr>
    </w:p>
    <w:p w:rsidR="003B7F62" w:rsidRPr="007D3722" w:rsidRDefault="003B7F62" w:rsidP="003B7F62">
      <w:pPr>
        <w:spacing w:after="0" w:line="240" w:lineRule="auto"/>
        <w:contextualSpacing/>
        <w:jc w:val="both"/>
        <w:rPr>
          <w:rFonts w:ascii="Times New Roman" w:hAnsi="Times New Roman" w:cs="Times New Roman"/>
          <w:sz w:val="28"/>
          <w:szCs w:val="28"/>
          <w:lang w:eastAsia="ru-RU"/>
        </w:rPr>
        <w:sectPr w:rsidR="003B7F62" w:rsidRPr="007D3722" w:rsidSect="00655A08">
          <w:pgSz w:w="16838" w:h="11906" w:orient="landscape"/>
          <w:pgMar w:top="851" w:right="851" w:bottom="851" w:left="1134" w:header="708" w:footer="708" w:gutter="0"/>
          <w:cols w:space="708"/>
          <w:docGrid w:linePitch="360"/>
        </w:sectPr>
      </w:pPr>
    </w:p>
    <w:p w:rsidR="003B7F62" w:rsidRPr="007D3722" w:rsidRDefault="003B7F62" w:rsidP="003B7F62">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103" w:name="_Toc57443793"/>
      <w:bookmarkStart w:id="104" w:name="_Toc133908546"/>
      <w:bookmarkStart w:id="105" w:name="_Toc215557543"/>
      <w:r w:rsidRPr="007D3722">
        <w:rPr>
          <w:rFonts w:ascii="Times New Roman" w:eastAsiaTheme="majorEastAsia" w:hAnsi="Times New Roman" w:cs="Times New Roman"/>
          <w:b/>
          <w:sz w:val="28"/>
          <w:szCs w:val="28"/>
          <w:lang w:eastAsia="ru-RU"/>
        </w:rPr>
        <w:lastRenderedPageBreak/>
        <w:t>Мероприятия по охране и рациональному использованию земельных ресурсов</w:t>
      </w:r>
      <w:bookmarkEnd w:id="103"/>
      <w:bookmarkEnd w:id="104"/>
      <w:bookmarkEnd w:id="105"/>
    </w:p>
    <w:p w:rsidR="003B7F62" w:rsidRPr="007D3722" w:rsidRDefault="003B7F62" w:rsidP="003B7F62">
      <w:pPr>
        <w:spacing w:after="0" w:line="240" w:lineRule="auto"/>
        <w:ind w:firstLine="709"/>
        <w:contextualSpacing/>
        <w:jc w:val="both"/>
        <w:rPr>
          <w:rFonts w:ascii="Times New Roman" w:hAnsi="Times New Roman" w:cs="Times New Roman"/>
          <w:sz w:val="28"/>
          <w:szCs w:val="28"/>
        </w:rPr>
      </w:pPr>
      <w:r w:rsidRPr="007D3722">
        <w:rPr>
          <w:rFonts w:ascii="Times New Roman" w:hAnsi="Times New Roman" w:cs="Times New Roman"/>
          <w:sz w:val="28"/>
          <w:szCs w:val="28"/>
        </w:rPr>
        <w:t>Содержание потенциально опасных для человека химических и биологических веществ, биологических и микробиологических организмов в почвах на разной глубине, а также уровень радиационного фона не должны превышать гигиенические нормативы.</w:t>
      </w:r>
    </w:p>
    <w:p w:rsidR="003B7F62" w:rsidRPr="007D3722" w:rsidRDefault="003B7F62" w:rsidP="003B7F62">
      <w:pPr>
        <w:spacing w:after="0" w:line="240" w:lineRule="auto"/>
        <w:ind w:firstLine="709"/>
        <w:contextualSpacing/>
        <w:jc w:val="both"/>
        <w:rPr>
          <w:rFonts w:ascii="Times New Roman" w:hAnsi="Times New Roman" w:cs="Times New Roman"/>
          <w:sz w:val="28"/>
          <w:szCs w:val="28"/>
        </w:rPr>
      </w:pPr>
      <w:r w:rsidRPr="007D3722">
        <w:rPr>
          <w:rFonts w:ascii="Times New Roman" w:hAnsi="Times New Roman" w:cs="Times New Roman"/>
          <w:sz w:val="28"/>
          <w:szCs w:val="28"/>
        </w:rPr>
        <w:t>В соответствии с положениями статьи 12 Земельного кодекса Российской Федерации целями охраны земель являются предотвращение и ликвидация загрязнения, истощения, деградации, порчи, уничтожения земель и почв и иного негативного воздействия на земли и почвы.</w:t>
      </w:r>
    </w:p>
    <w:p w:rsidR="003B7F62" w:rsidRPr="007D3722" w:rsidRDefault="003B7F62" w:rsidP="003B7F62">
      <w:pPr>
        <w:spacing w:after="0" w:line="240" w:lineRule="auto"/>
        <w:ind w:firstLine="709"/>
        <w:contextualSpacing/>
        <w:jc w:val="both"/>
        <w:rPr>
          <w:rFonts w:ascii="Times New Roman" w:hAnsi="Times New Roman" w:cs="Times New Roman"/>
          <w:sz w:val="28"/>
          <w:szCs w:val="28"/>
        </w:rPr>
      </w:pPr>
      <w:r w:rsidRPr="007D3722">
        <w:rPr>
          <w:rFonts w:ascii="Times New Roman" w:hAnsi="Times New Roman" w:cs="Times New Roman"/>
          <w:sz w:val="28"/>
          <w:szCs w:val="28"/>
        </w:rPr>
        <w:t>Во избежание загрязнения и порчи земель и почв не допускается сброс сточных вод на рельеф, в том числе очищенных после выхода из существующих и планируемых очистных сооружений.</w:t>
      </w:r>
    </w:p>
    <w:p w:rsidR="003B7F62" w:rsidRPr="007D3722" w:rsidRDefault="003B7F62" w:rsidP="003B7F62">
      <w:pPr>
        <w:spacing w:after="0" w:line="240" w:lineRule="auto"/>
        <w:ind w:firstLine="709"/>
        <w:contextualSpacing/>
        <w:jc w:val="both"/>
        <w:rPr>
          <w:rFonts w:ascii="Times New Roman" w:hAnsi="Times New Roman" w:cs="Times New Roman"/>
          <w:sz w:val="28"/>
          <w:szCs w:val="28"/>
        </w:rPr>
      </w:pPr>
      <w:r w:rsidRPr="007D3722">
        <w:rPr>
          <w:rFonts w:ascii="Times New Roman" w:hAnsi="Times New Roman" w:cs="Times New Roman"/>
          <w:sz w:val="28"/>
          <w:szCs w:val="28"/>
        </w:rPr>
        <w:t>Выявление фактов сброса сточных вод на рельеф местности (почву) является основанием для применения в отношении нарушителей природоохранного законодательства мер административного реагирования в соответствии с частью 2 статьи 8.6 Кодекса Российской Федерации об администра</w:t>
      </w:r>
      <w:r w:rsidR="00126C36">
        <w:rPr>
          <w:rFonts w:ascii="Times New Roman" w:hAnsi="Times New Roman" w:cs="Times New Roman"/>
          <w:sz w:val="28"/>
          <w:szCs w:val="28"/>
        </w:rPr>
        <w:t xml:space="preserve">тивных правонарушениях от 30 декабря </w:t>
      </w:r>
      <w:r w:rsidRPr="007D3722">
        <w:rPr>
          <w:rFonts w:ascii="Times New Roman" w:hAnsi="Times New Roman" w:cs="Times New Roman"/>
          <w:sz w:val="28"/>
          <w:szCs w:val="28"/>
        </w:rPr>
        <w:t>2001</w:t>
      </w:r>
      <w:r w:rsidR="00126C36">
        <w:rPr>
          <w:rFonts w:ascii="Times New Roman" w:hAnsi="Times New Roman" w:cs="Times New Roman"/>
          <w:sz w:val="28"/>
          <w:szCs w:val="28"/>
        </w:rPr>
        <w:t xml:space="preserve"> </w:t>
      </w:r>
      <w:r w:rsidR="005A7A27">
        <w:rPr>
          <w:rFonts w:ascii="Times New Roman" w:eastAsia="Times New Roman" w:hAnsi="Times New Roman" w:cs="Times New Roman"/>
          <w:sz w:val="28"/>
          <w:szCs w:val="28"/>
          <w:lang w:eastAsia="ru-RU"/>
        </w:rPr>
        <w:t>года</w:t>
      </w:r>
      <w:r w:rsidR="005A7A27" w:rsidRPr="007D3722">
        <w:rPr>
          <w:rFonts w:ascii="Times New Roman" w:hAnsi="Times New Roman" w:cs="Times New Roman"/>
          <w:sz w:val="28"/>
          <w:szCs w:val="28"/>
        </w:rPr>
        <w:t xml:space="preserve"> </w:t>
      </w:r>
      <w:r w:rsidRPr="007D3722">
        <w:rPr>
          <w:rFonts w:ascii="Times New Roman" w:hAnsi="Times New Roman" w:cs="Times New Roman"/>
          <w:sz w:val="28"/>
          <w:szCs w:val="28"/>
        </w:rPr>
        <w:t>№ 195-ФЗ.</w:t>
      </w:r>
    </w:p>
    <w:p w:rsidR="003B7F62" w:rsidRPr="007D3722" w:rsidRDefault="003B7F62" w:rsidP="003B7F62">
      <w:pPr>
        <w:spacing w:after="0" w:line="240" w:lineRule="auto"/>
        <w:ind w:firstLine="709"/>
        <w:contextualSpacing/>
        <w:jc w:val="both"/>
        <w:rPr>
          <w:rFonts w:ascii="Times New Roman" w:hAnsi="Times New Roman" w:cs="Times New Roman"/>
          <w:sz w:val="28"/>
          <w:szCs w:val="28"/>
        </w:rPr>
      </w:pPr>
      <w:r w:rsidRPr="007D3722">
        <w:rPr>
          <w:rFonts w:ascii="Times New Roman" w:hAnsi="Times New Roman" w:cs="Times New Roman"/>
          <w:sz w:val="28"/>
          <w:szCs w:val="28"/>
        </w:rPr>
        <w:t>Вид использования почв зависит от степени их химического, бактериологического, паразитологического и энтомологического загрязнения.</w:t>
      </w:r>
    </w:p>
    <w:p w:rsidR="003B7F62" w:rsidRPr="007D3722" w:rsidRDefault="003B7F62" w:rsidP="003B7F62">
      <w:pPr>
        <w:widowControl w:val="0"/>
        <w:suppressAutoHyphens/>
        <w:spacing w:after="0" w:line="240" w:lineRule="auto"/>
        <w:ind w:firstLine="709"/>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 xml:space="preserve">Иные зоны в границах населенных пунктов, попадающие в границы санитарно-защитных зон кладбищ, подлежат озеленению специального назначения. </w:t>
      </w:r>
    </w:p>
    <w:p w:rsidR="003B7F62" w:rsidRPr="007D3722" w:rsidRDefault="003B7F62" w:rsidP="003B7F62">
      <w:pPr>
        <w:spacing w:after="0" w:line="240" w:lineRule="auto"/>
        <w:ind w:firstLine="709"/>
        <w:jc w:val="both"/>
        <w:rPr>
          <w:rFonts w:ascii="Times New Roman" w:eastAsia="Times New Roman" w:hAnsi="Times New Roman" w:cs="Times New Roman"/>
          <w:sz w:val="28"/>
          <w:szCs w:val="20"/>
          <w:lang w:eastAsia="ru-RU"/>
        </w:rPr>
      </w:pPr>
      <w:r w:rsidRPr="007D3722">
        <w:rPr>
          <w:rFonts w:ascii="Times New Roman" w:eastAsia="Times New Roman" w:hAnsi="Times New Roman" w:cs="Times New Roman"/>
          <w:sz w:val="28"/>
          <w:szCs w:val="28"/>
          <w:lang w:eastAsia="ru-RU"/>
        </w:rPr>
        <w:t>При проектировании малоэтажной застройки, предусматривающей использование</w:t>
      </w:r>
      <w:r w:rsidRPr="007D3722">
        <w:rPr>
          <w:rFonts w:ascii="Times New Roman" w:eastAsia="Times New Roman" w:hAnsi="Times New Roman" w:cs="Times New Roman"/>
          <w:sz w:val="28"/>
          <w:szCs w:val="20"/>
          <w:lang w:eastAsia="ru-RU"/>
        </w:rPr>
        <w:t xml:space="preserve"> земельных участков для выращивания сельскохозяйственной продукции, необходимо проводить мероприятия по обследованию почвенного покрова на наличие в нем токсичных веществ и соединений, а также радиоактивности с последующей дезактивацией, реабилитацией и т.д. Особо загрязненные участки с высокой степенью загрязнения необходимо выводить на консервацию с созданием объектов зеленого фонда. Отвод участков под жилую застройку и строительство дошкольных и школьных учреждений в зонах с зафиксированным или потенциальным загрязнением почвенного покрова осуществлять только при заключении об экологической безопасности почв или при наличии программы по ее рекультивации.</w:t>
      </w:r>
    </w:p>
    <w:p w:rsidR="003B7F62" w:rsidRPr="007D3722" w:rsidRDefault="003B7F62" w:rsidP="003B7F62">
      <w:pPr>
        <w:widowControl w:val="0"/>
        <w:suppressAutoHyphens/>
        <w:spacing w:after="0" w:line="240" w:lineRule="auto"/>
        <w:ind w:firstLine="709"/>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 xml:space="preserve">После завершения строительства и реконструкции дорог необходимо обеспечить рекультивацию земель, временно используемых для размещения применяемых при строительстве оборудования, материалов, подъездных путей. </w:t>
      </w:r>
    </w:p>
    <w:p w:rsidR="003B7F62" w:rsidRPr="007D3722" w:rsidRDefault="003B7F62" w:rsidP="003B7F62">
      <w:pPr>
        <w:spacing w:after="0" w:line="240" w:lineRule="auto"/>
        <w:ind w:firstLine="709"/>
        <w:contextualSpacing/>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Во избежание роста овражно-балочной сети, необходимо провести озеленение оврагов, в особенности тех, которые могут способствовать уменьшению площади используемых сельскохозяйственных земель и тех, которые расположены в границах населенных пунктов.</w:t>
      </w:r>
    </w:p>
    <w:p w:rsidR="003B7F62" w:rsidRPr="007D3722" w:rsidRDefault="003B7F62" w:rsidP="003B7F62">
      <w:pPr>
        <w:widowControl w:val="0"/>
        <w:suppressAutoHyphens/>
        <w:spacing w:after="0" w:line="240" w:lineRule="auto"/>
        <w:ind w:firstLine="709"/>
        <w:jc w:val="both"/>
      </w:pPr>
    </w:p>
    <w:p w:rsidR="003B7F62" w:rsidRPr="008011C2" w:rsidRDefault="003B7F62" w:rsidP="003B7F62">
      <w:pPr>
        <w:spacing w:after="0" w:line="240" w:lineRule="auto"/>
        <w:ind w:firstLine="709"/>
        <w:jc w:val="both"/>
        <w:rPr>
          <w:rFonts w:ascii="Times New Roman" w:eastAsia="Times New Roman" w:hAnsi="Times New Roman" w:cs="Times New Roman"/>
          <w:sz w:val="28"/>
          <w:szCs w:val="20"/>
          <w:highlight w:val="yellow"/>
          <w:lang w:eastAsia="ru-RU"/>
        </w:rPr>
        <w:sectPr w:rsidR="003B7F62" w:rsidRPr="008011C2" w:rsidSect="00655A08">
          <w:pgSz w:w="11906" w:h="16838"/>
          <w:pgMar w:top="851" w:right="851" w:bottom="851" w:left="1134" w:header="708" w:footer="708" w:gutter="0"/>
          <w:cols w:space="708"/>
          <w:docGrid w:linePitch="360"/>
        </w:sectPr>
      </w:pPr>
    </w:p>
    <w:p w:rsidR="003B7F62" w:rsidRPr="007D3722" w:rsidRDefault="003B7F62" w:rsidP="003B7F62">
      <w:pPr>
        <w:ind w:left="375"/>
        <w:jc w:val="right"/>
        <w:rPr>
          <w:rFonts w:ascii="Times New Roman" w:hAnsi="Times New Roman" w:cs="Times New Roman"/>
          <w:sz w:val="28"/>
          <w:szCs w:val="28"/>
        </w:rPr>
      </w:pPr>
      <w:r w:rsidRPr="007D3722">
        <w:rPr>
          <w:rFonts w:ascii="Times New Roman" w:hAnsi="Times New Roman" w:cs="Times New Roman"/>
          <w:sz w:val="28"/>
          <w:szCs w:val="28"/>
        </w:rPr>
        <w:lastRenderedPageBreak/>
        <w:t>Таблица 7.3.1</w:t>
      </w:r>
    </w:p>
    <w:p w:rsidR="003B7F62" w:rsidRPr="007D3722" w:rsidRDefault="003B7F62" w:rsidP="003B7F62">
      <w:pPr>
        <w:spacing w:after="120" w:line="240" w:lineRule="auto"/>
        <w:contextualSpacing/>
        <w:jc w:val="center"/>
        <w:rPr>
          <w:rFonts w:ascii="Times New Roman" w:eastAsia="Times New Roman" w:hAnsi="Times New Roman" w:cs="Times New Roman"/>
          <w:b/>
          <w:sz w:val="28"/>
          <w:szCs w:val="28"/>
          <w:lang w:eastAsia="ru-RU"/>
        </w:rPr>
      </w:pPr>
      <w:r w:rsidRPr="007D3722">
        <w:rPr>
          <w:rFonts w:ascii="Times New Roman" w:eastAsia="Times New Roman" w:hAnsi="Times New Roman" w:cs="Times New Roman"/>
          <w:b/>
          <w:sz w:val="28"/>
          <w:szCs w:val="28"/>
          <w:lang w:eastAsia="ru-RU"/>
        </w:rPr>
        <w:t>Перечень мероприятий по охране земельных ресурсов</w:t>
      </w:r>
    </w:p>
    <w:p w:rsidR="003B7F62" w:rsidRPr="008011C2" w:rsidRDefault="003B7F62" w:rsidP="003B7F62">
      <w:pPr>
        <w:spacing w:after="120" w:line="240" w:lineRule="auto"/>
        <w:contextualSpacing/>
        <w:jc w:val="center"/>
        <w:rPr>
          <w:rFonts w:ascii="Times New Roman" w:eastAsia="Times New Roman" w:hAnsi="Times New Roman" w:cs="Times New Roman"/>
          <w:sz w:val="28"/>
          <w:szCs w:val="28"/>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2945"/>
        <w:gridCol w:w="5533"/>
        <w:gridCol w:w="1104"/>
        <w:gridCol w:w="1428"/>
        <w:gridCol w:w="3257"/>
      </w:tblGrid>
      <w:tr w:rsidR="003B7F62" w:rsidRPr="00BA2669" w:rsidTr="003B7F62">
        <w:trPr>
          <w:cantSplit/>
          <w:trHeight w:val="20"/>
          <w:tblHeader/>
          <w:jc w:val="center"/>
        </w:trPr>
        <w:tc>
          <w:tcPr>
            <w:tcW w:w="194"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п/п</w:t>
            </w:r>
          </w:p>
        </w:tc>
        <w:tc>
          <w:tcPr>
            <w:tcW w:w="992"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Наименование объекта</w:t>
            </w:r>
          </w:p>
        </w:tc>
        <w:tc>
          <w:tcPr>
            <w:tcW w:w="1864"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Вид мероприятия</w:t>
            </w:r>
          </w:p>
        </w:tc>
        <w:tc>
          <w:tcPr>
            <w:tcW w:w="853" w:type="pct"/>
            <w:gridSpan w:val="2"/>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Сроки реализации</w:t>
            </w:r>
          </w:p>
        </w:tc>
        <w:tc>
          <w:tcPr>
            <w:tcW w:w="1097"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Источник мероприятия (наименование документа)</w:t>
            </w:r>
          </w:p>
        </w:tc>
      </w:tr>
      <w:tr w:rsidR="003B7F62" w:rsidRPr="00BA2669" w:rsidTr="003B7F62">
        <w:trPr>
          <w:cantSplit/>
          <w:trHeight w:val="527"/>
          <w:tblHeader/>
          <w:jc w:val="center"/>
        </w:trPr>
        <w:tc>
          <w:tcPr>
            <w:tcW w:w="194"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992"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1864"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372"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Первая очередь</w:t>
            </w:r>
          </w:p>
        </w:tc>
        <w:tc>
          <w:tcPr>
            <w:tcW w:w="481"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Расчетный период</w:t>
            </w:r>
          </w:p>
        </w:tc>
        <w:tc>
          <w:tcPr>
            <w:tcW w:w="1097" w:type="pct"/>
            <w:vMerge/>
            <w:vAlign w:val="center"/>
          </w:tcPr>
          <w:p w:rsidR="003B7F62" w:rsidRPr="00BA2669" w:rsidRDefault="003B7F62" w:rsidP="003B7F62">
            <w:pPr>
              <w:ind w:firstLine="142"/>
              <w:jc w:val="center"/>
              <w:rPr>
                <w:rFonts w:ascii="Times New Roman" w:hAnsi="Times New Roman" w:cs="Times New Roman"/>
                <w:sz w:val="20"/>
                <w:szCs w:val="20"/>
              </w:rPr>
            </w:pPr>
          </w:p>
        </w:tc>
      </w:tr>
      <w:tr w:rsidR="003B7F62" w:rsidRPr="00BA2669" w:rsidTr="003B7F62">
        <w:trPr>
          <w:trHeight w:val="20"/>
          <w:jc w:val="center"/>
        </w:trPr>
        <w:tc>
          <w:tcPr>
            <w:tcW w:w="194"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1</w:t>
            </w:r>
          </w:p>
        </w:tc>
        <w:tc>
          <w:tcPr>
            <w:tcW w:w="992" w:type="pct"/>
            <w:vAlign w:val="center"/>
          </w:tcPr>
          <w:p w:rsidR="003B7F62" w:rsidRPr="00BA2669" w:rsidRDefault="003B7F62"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 xml:space="preserve">Иные зоны населенных пунктов в границах санитарно-защитных зон кладбищ </w:t>
            </w:r>
          </w:p>
        </w:tc>
        <w:tc>
          <w:tcPr>
            <w:tcW w:w="1864"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Озеленение специального назначения (естественная растительность)</w:t>
            </w:r>
          </w:p>
        </w:tc>
        <w:tc>
          <w:tcPr>
            <w:tcW w:w="372" w:type="pct"/>
            <w:vAlign w:val="center"/>
          </w:tcPr>
          <w:p w:rsidR="003B7F62" w:rsidRPr="00BA2669" w:rsidRDefault="003B7F62" w:rsidP="003B7F62">
            <w:pPr>
              <w:ind w:firstLine="142"/>
              <w:jc w:val="center"/>
              <w:rPr>
                <w:rFonts w:ascii="Times New Roman" w:hAnsi="Times New Roman" w:cs="Times New Roman"/>
                <w:sz w:val="20"/>
                <w:szCs w:val="20"/>
              </w:rPr>
            </w:pPr>
          </w:p>
        </w:tc>
        <w:tc>
          <w:tcPr>
            <w:tcW w:w="481"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1097" w:type="pct"/>
          </w:tcPr>
          <w:p w:rsidR="003B7F62" w:rsidRPr="00BA2669" w:rsidRDefault="00126BBB"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xml:space="preserve">Генеральный план </w:t>
            </w:r>
            <w:r w:rsidR="008011C2" w:rsidRPr="00BA2669">
              <w:rPr>
                <w:rFonts w:ascii="Times New Roman" w:hAnsi="Times New Roman" w:cs="Times New Roman"/>
                <w:sz w:val="20"/>
                <w:szCs w:val="20"/>
              </w:rPr>
              <w:t>Сарлинского сельского поселения</w:t>
            </w:r>
            <w:r w:rsidRPr="00BA2669">
              <w:rPr>
                <w:rFonts w:ascii="Times New Roman" w:hAnsi="Times New Roman" w:cs="Times New Roman"/>
                <w:sz w:val="20"/>
                <w:szCs w:val="20"/>
              </w:rPr>
              <w:t xml:space="preserve"> </w:t>
            </w:r>
            <w:r w:rsidR="008011C2" w:rsidRPr="00BA2669">
              <w:rPr>
                <w:rFonts w:ascii="Times New Roman" w:hAnsi="Times New Roman" w:cs="Times New Roman"/>
                <w:sz w:val="20"/>
                <w:szCs w:val="20"/>
              </w:rPr>
              <w:t>Азнакаевского</w:t>
            </w:r>
            <w:r w:rsidRPr="00BA2669">
              <w:rPr>
                <w:rFonts w:ascii="Times New Roman" w:hAnsi="Times New Roman" w:cs="Times New Roman"/>
                <w:sz w:val="20"/>
                <w:szCs w:val="20"/>
              </w:rPr>
              <w:t xml:space="preserve"> муниципального района Республики Татарстан</w:t>
            </w:r>
          </w:p>
        </w:tc>
      </w:tr>
      <w:tr w:rsidR="003B7F62" w:rsidRPr="00BA2669" w:rsidTr="003B7F62">
        <w:trPr>
          <w:trHeight w:val="20"/>
          <w:jc w:val="center"/>
        </w:trPr>
        <w:tc>
          <w:tcPr>
            <w:tcW w:w="194"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2</w:t>
            </w:r>
          </w:p>
        </w:tc>
        <w:tc>
          <w:tcPr>
            <w:tcW w:w="992" w:type="pct"/>
            <w:vAlign w:val="center"/>
          </w:tcPr>
          <w:p w:rsidR="003B7F62" w:rsidRPr="00BA2669" w:rsidRDefault="003B7F62"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Существующие автозаправочные станции</w:t>
            </w:r>
          </w:p>
        </w:tc>
        <w:tc>
          <w:tcPr>
            <w:tcW w:w="1864"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eastAsia="Times New Roman" w:hAnsi="Times New Roman" w:cs="Times New Roman"/>
                <w:sz w:val="20"/>
                <w:szCs w:val="20"/>
              </w:rPr>
              <w:t>Предотвращение разливов жидкого топлива</w:t>
            </w:r>
          </w:p>
        </w:tc>
        <w:tc>
          <w:tcPr>
            <w:tcW w:w="372"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481" w:type="pct"/>
            <w:vAlign w:val="center"/>
          </w:tcPr>
          <w:p w:rsidR="003B7F62" w:rsidRPr="00BA2669" w:rsidRDefault="003B7F62" w:rsidP="003B7F62">
            <w:pPr>
              <w:ind w:firstLine="142"/>
              <w:jc w:val="center"/>
              <w:rPr>
                <w:rFonts w:ascii="Times New Roman" w:hAnsi="Times New Roman" w:cs="Times New Roman"/>
                <w:sz w:val="20"/>
                <w:szCs w:val="20"/>
              </w:rPr>
            </w:pPr>
          </w:p>
        </w:tc>
        <w:tc>
          <w:tcPr>
            <w:tcW w:w="1097" w:type="pct"/>
          </w:tcPr>
          <w:p w:rsidR="003B7F62" w:rsidRPr="00BA2669" w:rsidRDefault="00126BBB"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xml:space="preserve">Генеральный план </w:t>
            </w:r>
            <w:r w:rsidR="008011C2" w:rsidRPr="00BA2669">
              <w:rPr>
                <w:rFonts w:ascii="Times New Roman" w:hAnsi="Times New Roman" w:cs="Times New Roman"/>
                <w:sz w:val="20"/>
                <w:szCs w:val="20"/>
              </w:rPr>
              <w:t>Сарлинского сельского поселения</w:t>
            </w:r>
            <w:r w:rsidRPr="00BA2669">
              <w:rPr>
                <w:rFonts w:ascii="Times New Roman" w:hAnsi="Times New Roman" w:cs="Times New Roman"/>
                <w:sz w:val="20"/>
                <w:szCs w:val="20"/>
              </w:rPr>
              <w:t xml:space="preserve"> </w:t>
            </w:r>
            <w:r w:rsidR="008011C2" w:rsidRPr="00BA2669">
              <w:rPr>
                <w:rFonts w:ascii="Times New Roman" w:hAnsi="Times New Roman" w:cs="Times New Roman"/>
                <w:sz w:val="20"/>
                <w:szCs w:val="20"/>
              </w:rPr>
              <w:t>Азнакаевского</w:t>
            </w:r>
            <w:r w:rsidRPr="00BA2669">
              <w:rPr>
                <w:rFonts w:ascii="Times New Roman" w:hAnsi="Times New Roman" w:cs="Times New Roman"/>
                <w:sz w:val="20"/>
                <w:szCs w:val="20"/>
              </w:rPr>
              <w:t xml:space="preserve"> муниципального района Республики Татарстан</w:t>
            </w:r>
          </w:p>
        </w:tc>
      </w:tr>
      <w:tr w:rsidR="003B7F62" w:rsidRPr="00BA2669" w:rsidTr="003B7F62">
        <w:trPr>
          <w:trHeight w:val="20"/>
          <w:jc w:val="center"/>
        </w:trPr>
        <w:tc>
          <w:tcPr>
            <w:tcW w:w="194"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3</w:t>
            </w:r>
          </w:p>
        </w:tc>
        <w:tc>
          <w:tcPr>
            <w:tcW w:w="992" w:type="pct"/>
            <w:vAlign w:val="center"/>
          </w:tcPr>
          <w:p w:rsidR="003B7F62" w:rsidRPr="00BA2669" w:rsidRDefault="003B7F62"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Планируемые жилые застройки</w:t>
            </w:r>
          </w:p>
        </w:tc>
        <w:tc>
          <w:tcPr>
            <w:tcW w:w="1864" w:type="pct"/>
            <w:vAlign w:val="center"/>
          </w:tcPr>
          <w:p w:rsidR="003B7F62" w:rsidRPr="00BA2669" w:rsidRDefault="003B7F62" w:rsidP="003B7F62">
            <w:pPr>
              <w:spacing w:after="0" w:line="240" w:lineRule="auto"/>
              <w:ind w:firstLine="709"/>
              <w:jc w:val="both"/>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На стадии разработки рабочих проектов проектируемого строительства в каждом конкретном случае проводить комплексные инженерные изыскания с целью уточнения геолого-литологического строения площадок.</w:t>
            </w:r>
          </w:p>
          <w:p w:rsidR="003B7F62" w:rsidRPr="00BA2669" w:rsidRDefault="003B7F62" w:rsidP="003B7F62">
            <w:pPr>
              <w:spacing w:after="0" w:line="240" w:lineRule="auto"/>
              <w:ind w:firstLine="709"/>
              <w:jc w:val="both"/>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Инженерные изыскания должны быть разработаны в соответствии с требованиями постановления Правительства Российской Федерации от 19.01.2006 г. № 20 «Об инженерных изысканиях для подготовки проектной документации, строительства, реконструкции объектов капитального строительства».</w:t>
            </w:r>
          </w:p>
          <w:p w:rsidR="003B7F62" w:rsidRPr="00BA2669" w:rsidRDefault="003B7F62" w:rsidP="003B7F62">
            <w:pPr>
              <w:ind w:firstLine="142"/>
              <w:jc w:val="both"/>
              <w:rPr>
                <w:rFonts w:ascii="Times New Roman" w:eastAsia="Times New Roman" w:hAnsi="Times New Roman" w:cs="Times New Roman"/>
                <w:sz w:val="20"/>
                <w:szCs w:val="20"/>
              </w:rPr>
            </w:pPr>
            <w:r w:rsidRPr="00BA2669">
              <w:rPr>
                <w:rFonts w:ascii="Times New Roman" w:hAnsi="Times New Roman" w:cs="Times New Roman"/>
                <w:sz w:val="20"/>
                <w:szCs w:val="20"/>
              </w:rPr>
              <w:t>Результаты инженерных изысканий подлежат государственной экспертизе, предметом которой является оценка их соответствия, в том числе и экологическим требованиям</w:t>
            </w:r>
          </w:p>
        </w:tc>
        <w:tc>
          <w:tcPr>
            <w:tcW w:w="372"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481" w:type="pct"/>
            <w:vAlign w:val="center"/>
          </w:tcPr>
          <w:p w:rsidR="003B7F62" w:rsidRPr="00BA2669" w:rsidRDefault="003B7F62" w:rsidP="003B7F62">
            <w:pPr>
              <w:ind w:firstLine="142"/>
              <w:jc w:val="center"/>
              <w:rPr>
                <w:rFonts w:ascii="Times New Roman" w:hAnsi="Times New Roman" w:cs="Times New Roman"/>
                <w:sz w:val="20"/>
                <w:szCs w:val="20"/>
              </w:rPr>
            </w:pPr>
          </w:p>
        </w:tc>
        <w:tc>
          <w:tcPr>
            <w:tcW w:w="1097" w:type="pct"/>
          </w:tcPr>
          <w:p w:rsidR="003B7F62" w:rsidRPr="00BA2669" w:rsidRDefault="00126BBB"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xml:space="preserve">Генеральный план </w:t>
            </w:r>
            <w:r w:rsidR="008011C2" w:rsidRPr="00BA2669">
              <w:rPr>
                <w:rFonts w:ascii="Times New Roman" w:hAnsi="Times New Roman" w:cs="Times New Roman"/>
                <w:sz w:val="20"/>
                <w:szCs w:val="20"/>
              </w:rPr>
              <w:t>Сарлинского сельского поселения</w:t>
            </w:r>
            <w:r w:rsidRPr="00BA2669">
              <w:rPr>
                <w:rFonts w:ascii="Times New Roman" w:hAnsi="Times New Roman" w:cs="Times New Roman"/>
                <w:sz w:val="20"/>
                <w:szCs w:val="20"/>
              </w:rPr>
              <w:t xml:space="preserve"> </w:t>
            </w:r>
            <w:r w:rsidR="008011C2" w:rsidRPr="00BA2669">
              <w:rPr>
                <w:rFonts w:ascii="Times New Roman" w:hAnsi="Times New Roman" w:cs="Times New Roman"/>
                <w:sz w:val="20"/>
                <w:szCs w:val="20"/>
              </w:rPr>
              <w:t>Азнакаевского</w:t>
            </w:r>
            <w:r w:rsidRPr="00BA2669">
              <w:rPr>
                <w:rFonts w:ascii="Times New Roman" w:hAnsi="Times New Roman" w:cs="Times New Roman"/>
                <w:sz w:val="20"/>
                <w:szCs w:val="20"/>
              </w:rPr>
              <w:t xml:space="preserve"> муниципального района Республики Татарстан</w:t>
            </w:r>
          </w:p>
        </w:tc>
      </w:tr>
    </w:tbl>
    <w:p w:rsidR="003B7F62" w:rsidRPr="008011C2" w:rsidRDefault="003B7F62" w:rsidP="003B7F62">
      <w:pPr>
        <w:spacing w:after="0" w:line="240" w:lineRule="auto"/>
        <w:ind w:firstLine="709"/>
        <w:jc w:val="both"/>
        <w:rPr>
          <w:rFonts w:ascii="Times New Roman" w:eastAsia="Times New Roman" w:hAnsi="Times New Roman" w:cs="Times New Roman"/>
          <w:sz w:val="28"/>
          <w:szCs w:val="20"/>
          <w:highlight w:val="yellow"/>
          <w:lang w:eastAsia="ru-RU"/>
        </w:rPr>
      </w:pPr>
    </w:p>
    <w:p w:rsidR="003B7F62" w:rsidRPr="008011C2" w:rsidRDefault="003B7F62" w:rsidP="003B7F62">
      <w:pPr>
        <w:spacing w:after="0" w:line="240" w:lineRule="auto"/>
        <w:ind w:firstLine="709"/>
        <w:jc w:val="both"/>
        <w:rPr>
          <w:rFonts w:ascii="Times New Roman" w:eastAsia="Times New Roman" w:hAnsi="Times New Roman" w:cs="Times New Roman"/>
          <w:sz w:val="28"/>
          <w:szCs w:val="20"/>
          <w:highlight w:val="yellow"/>
          <w:lang w:eastAsia="ru-RU"/>
        </w:rPr>
        <w:sectPr w:rsidR="003B7F62" w:rsidRPr="008011C2" w:rsidSect="00655A08">
          <w:pgSz w:w="16838" w:h="11906" w:orient="landscape"/>
          <w:pgMar w:top="851" w:right="851" w:bottom="851" w:left="1134" w:header="708" w:footer="708" w:gutter="0"/>
          <w:cols w:space="708"/>
          <w:docGrid w:linePitch="360"/>
        </w:sectPr>
      </w:pPr>
    </w:p>
    <w:p w:rsidR="003B7F62" w:rsidRPr="008011C2" w:rsidRDefault="003B7F62" w:rsidP="003B7F62">
      <w:pPr>
        <w:spacing w:after="0" w:line="240" w:lineRule="auto"/>
        <w:contextualSpacing/>
        <w:jc w:val="both"/>
        <w:rPr>
          <w:rFonts w:ascii="Times New Roman" w:hAnsi="Times New Roman" w:cs="Times New Roman"/>
          <w:sz w:val="28"/>
          <w:szCs w:val="28"/>
          <w:highlight w:val="yellow"/>
          <w:lang w:eastAsia="ru-RU"/>
        </w:rPr>
      </w:pPr>
    </w:p>
    <w:p w:rsidR="003B7F62" w:rsidRPr="007D3722" w:rsidRDefault="003B7F62" w:rsidP="003B7F62">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106" w:name="_Toc57443794"/>
      <w:bookmarkStart w:id="107" w:name="_Toc133908547"/>
      <w:bookmarkStart w:id="108" w:name="_Toc215557544"/>
      <w:r w:rsidRPr="007D3722">
        <w:rPr>
          <w:rFonts w:ascii="Times New Roman" w:eastAsiaTheme="majorEastAsia" w:hAnsi="Times New Roman" w:cs="Times New Roman"/>
          <w:b/>
          <w:sz w:val="28"/>
          <w:szCs w:val="28"/>
          <w:lang w:eastAsia="ru-RU"/>
        </w:rPr>
        <w:t>Мероприятия по оптимизации системы обращения с отходами производства и потребления</w:t>
      </w:r>
      <w:bookmarkEnd w:id="106"/>
      <w:bookmarkEnd w:id="107"/>
      <w:bookmarkEnd w:id="108"/>
    </w:p>
    <w:p w:rsidR="003B7F62" w:rsidRPr="007D3722" w:rsidRDefault="003B7F62" w:rsidP="003B7F62">
      <w:pPr>
        <w:autoSpaceDE w:val="0"/>
        <w:autoSpaceDN w:val="0"/>
        <w:adjustRightInd w:val="0"/>
        <w:spacing w:after="0" w:line="240" w:lineRule="auto"/>
        <w:ind w:firstLine="709"/>
        <w:jc w:val="both"/>
        <w:rPr>
          <w:rFonts w:ascii="Times New Roman" w:hAnsi="Times New Roman" w:cs="Times New Roman"/>
          <w:sz w:val="28"/>
          <w:szCs w:val="28"/>
        </w:rPr>
      </w:pPr>
      <w:r w:rsidRPr="007D3722">
        <w:rPr>
          <w:rFonts w:ascii="Times New Roman" w:hAnsi="Times New Roman" w:cs="Times New Roman"/>
          <w:sz w:val="28"/>
          <w:szCs w:val="28"/>
          <w:lang w:eastAsia="ru-RU"/>
        </w:rPr>
        <w:t xml:space="preserve">В соответствии со ст. </w:t>
      </w:r>
      <w:r w:rsidR="00126C36">
        <w:rPr>
          <w:rFonts w:ascii="Times New Roman" w:hAnsi="Times New Roman" w:cs="Times New Roman"/>
          <w:sz w:val="28"/>
          <w:szCs w:val="28"/>
          <w:lang w:eastAsia="ru-RU"/>
        </w:rPr>
        <w:t xml:space="preserve">11 Федерального закона от 24 июня </w:t>
      </w:r>
      <w:r w:rsidRPr="007D3722">
        <w:rPr>
          <w:rFonts w:ascii="Times New Roman" w:hAnsi="Times New Roman" w:cs="Times New Roman"/>
          <w:sz w:val="28"/>
          <w:szCs w:val="28"/>
          <w:lang w:eastAsia="ru-RU"/>
        </w:rPr>
        <w:t xml:space="preserve">1998 </w:t>
      </w:r>
      <w:r w:rsidR="005A7A27">
        <w:rPr>
          <w:rFonts w:ascii="Times New Roman" w:eastAsia="Times New Roman" w:hAnsi="Times New Roman" w:cs="Times New Roman"/>
          <w:sz w:val="28"/>
          <w:szCs w:val="28"/>
          <w:lang w:eastAsia="ru-RU"/>
        </w:rPr>
        <w:t>года</w:t>
      </w:r>
      <w:r w:rsidR="005A7A27" w:rsidRPr="007D3722">
        <w:rPr>
          <w:rFonts w:ascii="Times New Roman" w:hAnsi="Times New Roman" w:cs="Times New Roman"/>
          <w:sz w:val="28"/>
          <w:szCs w:val="28"/>
          <w:lang w:eastAsia="ru-RU"/>
        </w:rPr>
        <w:t xml:space="preserve"> </w:t>
      </w:r>
      <w:r w:rsidRPr="007D3722">
        <w:rPr>
          <w:rFonts w:ascii="Times New Roman" w:hAnsi="Times New Roman" w:cs="Times New Roman"/>
          <w:sz w:val="28"/>
          <w:szCs w:val="28"/>
          <w:lang w:eastAsia="ru-RU"/>
        </w:rPr>
        <w:t xml:space="preserve">№89-ФЗ «Об отходах производства и потребления», </w:t>
      </w:r>
      <w:r w:rsidRPr="007D3722">
        <w:rPr>
          <w:rFonts w:ascii="Times New Roman" w:hAnsi="Times New Roman" w:cs="Times New Roman"/>
          <w:sz w:val="28"/>
          <w:szCs w:val="28"/>
        </w:rPr>
        <w:t>юридические лица и индивидуальные предприниматели при эксплуатации зданий, сооружений и иных объектов, связанной с обращением с отходами, обязаны внедрять малоотходные технологии на основе новейших научно-технических достижений, а также внедрять наилучшие доступные технологии, соблюдать требования по предупреждению аварий, связанных с обращением с отходами, и принимать неотложные меры по их ликвидации.</w:t>
      </w:r>
    </w:p>
    <w:p w:rsidR="003B7F62" w:rsidRPr="008011C2" w:rsidRDefault="003B7F62" w:rsidP="003B7F62">
      <w:pPr>
        <w:autoSpaceDE w:val="0"/>
        <w:autoSpaceDN w:val="0"/>
        <w:adjustRightInd w:val="0"/>
        <w:spacing w:after="0" w:line="240" w:lineRule="auto"/>
        <w:ind w:firstLine="709"/>
        <w:jc w:val="both"/>
        <w:rPr>
          <w:rFonts w:ascii="Times New Roman" w:hAnsi="Times New Roman" w:cs="Times New Roman"/>
          <w:sz w:val="28"/>
          <w:szCs w:val="28"/>
          <w:highlight w:val="yellow"/>
        </w:rPr>
      </w:pPr>
    </w:p>
    <w:p w:rsidR="003B7F62" w:rsidRPr="007D3722" w:rsidRDefault="003B7F62" w:rsidP="003B7F62">
      <w:pPr>
        <w:autoSpaceDE w:val="0"/>
        <w:autoSpaceDN w:val="0"/>
        <w:adjustRightInd w:val="0"/>
        <w:spacing w:after="0" w:line="240" w:lineRule="auto"/>
        <w:jc w:val="center"/>
        <w:rPr>
          <w:rFonts w:ascii="Times New Roman" w:hAnsi="Times New Roman" w:cs="Times New Roman"/>
          <w:b/>
          <w:sz w:val="28"/>
          <w:szCs w:val="28"/>
        </w:rPr>
      </w:pPr>
      <w:r w:rsidRPr="007D3722">
        <w:rPr>
          <w:rFonts w:ascii="Times New Roman" w:hAnsi="Times New Roman" w:cs="Times New Roman"/>
          <w:b/>
          <w:sz w:val="28"/>
          <w:szCs w:val="28"/>
        </w:rPr>
        <w:t>Отходы потребления</w:t>
      </w:r>
    </w:p>
    <w:p w:rsidR="00422ED0" w:rsidRPr="007D3722" w:rsidRDefault="00422ED0" w:rsidP="00422ED0">
      <w:pPr>
        <w:spacing w:after="0" w:line="240" w:lineRule="auto"/>
        <w:ind w:firstLine="709"/>
        <w:jc w:val="both"/>
        <w:rPr>
          <w:rFonts w:ascii="Times New Roman" w:hAnsi="Times New Roman" w:cs="Times New Roman"/>
          <w:sz w:val="28"/>
          <w:szCs w:val="28"/>
        </w:rPr>
      </w:pPr>
      <w:r w:rsidRPr="007D3722">
        <w:rPr>
          <w:rFonts w:ascii="Times New Roman" w:hAnsi="Times New Roman" w:cs="Times New Roman"/>
          <w:sz w:val="28"/>
          <w:szCs w:val="28"/>
        </w:rPr>
        <w:t xml:space="preserve">Устройство и порядок содержания контейнерных площадок в поселении должны соответствовать требованиям СанПиН 2.1.3684-21. </w:t>
      </w:r>
    </w:p>
    <w:p w:rsidR="00422ED0" w:rsidRPr="007D3722" w:rsidRDefault="00422ED0" w:rsidP="00422ED0">
      <w:pPr>
        <w:widowControl w:val="0"/>
        <w:spacing w:after="0" w:line="240" w:lineRule="auto"/>
        <w:ind w:firstLine="567"/>
        <w:contextualSpacing/>
        <w:jc w:val="both"/>
        <w:rPr>
          <w:rFonts w:ascii="Times New Roman" w:hAnsi="Times New Roman" w:cs="Times New Roman"/>
          <w:sz w:val="28"/>
          <w:szCs w:val="28"/>
        </w:rPr>
      </w:pPr>
      <w:r w:rsidRPr="007D3722">
        <w:rPr>
          <w:rFonts w:ascii="Times New Roman" w:hAnsi="Times New Roman" w:cs="Times New Roman"/>
          <w:sz w:val="28"/>
          <w:szCs w:val="28"/>
        </w:rPr>
        <w:t>Расстояние от контейнерных площадок до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в сельских населенных пунктах – не менее 15 метров.</w:t>
      </w:r>
    </w:p>
    <w:p w:rsidR="00422ED0" w:rsidRPr="007D3722" w:rsidRDefault="00422ED0" w:rsidP="00422ED0">
      <w:pPr>
        <w:widowControl w:val="0"/>
        <w:spacing w:after="0" w:line="240" w:lineRule="auto"/>
        <w:ind w:firstLine="567"/>
        <w:contextualSpacing/>
        <w:jc w:val="both"/>
        <w:rPr>
          <w:rFonts w:ascii="Times New Roman" w:hAnsi="Times New Roman" w:cs="Times New Roman"/>
          <w:sz w:val="28"/>
          <w:szCs w:val="28"/>
        </w:rPr>
      </w:pPr>
      <w:r w:rsidRPr="007D3722">
        <w:rPr>
          <w:rFonts w:ascii="Times New Roman" w:hAnsi="Times New Roman" w:cs="Times New Roman"/>
          <w:sz w:val="28"/>
          <w:szCs w:val="28"/>
        </w:rPr>
        <w:t xml:space="preserve">Допускается уменьшение не более чем на 25% указанных выше расстояний на основании результатов оценки заявки на создание места (площадки) накопления ТКО на предмет ее соответствия санитарно-эпидемиологическим требованиям, изложенным в приложении № 1 СанПин 2.1.3684-21. Уменьшение расстояний от контейнерных площадок напрямую связано с увеличением кратности проведения санитарно-противоэпидемических мероприятий. </w:t>
      </w:r>
    </w:p>
    <w:p w:rsidR="00422ED0" w:rsidRPr="007D3722" w:rsidRDefault="00422ED0" w:rsidP="00422ED0">
      <w:pPr>
        <w:spacing w:after="0" w:line="240" w:lineRule="auto"/>
        <w:ind w:firstLine="709"/>
        <w:contextualSpacing/>
        <w:jc w:val="both"/>
        <w:rPr>
          <w:rFonts w:ascii="Times New Roman" w:hAnsi="Times New Roman" w:cs="Times New Roman"/>
          <w:sz w:val="28"/>
          <w:szCs w:val="28"/>
        </w:rPr>
      </w:pPr>
      <w:r w:rsidRPr="007D3722">
        <w:rPr>
          <w:rFonts w:ascii="Times New Roman" w:hAnsi="Times New Roman" w:cs="Times New Roman"/>
          <w:sz w:val="28"/>
          <w:szCs w:val="28"/>
        </w:rPr>
        <w:t>В поселении необходимо организовать селективный сбор отходов. Так же необходимо организовать сбор у населения ртутьсодержащих отходов (в том числе энергосберегающих ламп). Со стороны жителей требуется соблюдение правил накопления отходов.</w:t>
      </w:r>
    </w:p>
    <w:p w:rsidR="00422ED0" w:rsidRPr="007D3722" w:rsidRDefault="00422ED0" w:rsidP="00422ED0">
      <w:pPr>
        <w:spacing w:after="0" w:line="240" w:lineRule="auto"/>
        <w:ind w:firstLine="709"/>
        <w:contextualSpacing/>
        <w:jc w:val="both"/>
        <w:rPr>
          <w:rFonts w:ascii="Times New Roman" w:hAnsi="Times New Roman" w:cs="Times New Roman"/>
          <w:sz w:val="28"/>
          <w:szCs w:val="28"/>
        </w:rPr>
      </w:pPr>
      <w:r w:rsidRPr="007D3722">
        <w:rPr>
          <w:rFonts w:ascii="Times New Roman" w:hAnsi="Times New Roman" w:cs="Times New Roman"/>
          <w:sz w:val="28"/>
          <w:szCs w:val="28"/>
        </w:rPr>
        <w:t>Следует проводить регулярную очистку территории, особенно водо-охранных зон и прибрежных защитных полос от отходов потребления, не допускать последующее их замусоривание; организовывать массовые субботники, реализовывать мероприятия в сфере экологического просвещения населения.</w:t>
      </w:r>
    </w:p>
    <w:p w:rsidR="003B7F62" w:rsidRPr="008011C2" w:rsidRDefault="003B7F62" w:rsidP="003B7F62">
      <w:pPr>
        <w:spacing w:after="0" w:line="240" w:lineRule="auto"/>
        <w:jc w:val="center"/>
        <w:rPr>
          <w:rFonts w:ascii="Times New Roman" w:eastAsia="Times New Roman" w:hAnsi="Times New Roman" w:cs="Times New Roman"/>
          <w:b/>
          <w:sz w:val="28"/>
          <w:szCs w:val="28"/>
          <w:highlight w:val="yellow"/>
          <w:lang w:eastAsia="ru-RU"/>
        </w:rPr>
      </w:pPr>
    </w:p>
    <w:p w:rsidR="003B7F62" w:rsidRPr="007D3722" w:rsidRDefault="003B7F62" w:rsidP="003B7F62">
      <w:pPr>
        <w:spacing w:after="0" w:line="240" w:lineRule="auto"/>
        <w:jc w:val="center"/>
        <w:rPr>
          <w:rFonts w:ascii="Times New Roman" w:eastAsia="Times New Roman" w:hAnsi="Times New Roman" w:cs="Times New Roman"/>
          <w:b/>
          <w:sz w:val="28"/>
          <w:szCs w:val="28"/>
          <w:lang w:eastAsia="ru-RU"/>
        </w:rPr>
      </w:pPr>
      <w:r w:rsidRPr="007D3722">
        <w:rPr>
          <w:rFonts w:ascii="Times New Roman" w:eastAsia="Times New Roman" w:hAnsi="Times New Roman" w:cs="Times New Roman"/>
          <w:b/>
          <w:sz w:val="28"/>
          <w:szCs w:val="28"/>
          <w:lang w:eastAsia="ru-RU"/>
        </w:rPr>
        <w:t>Отходы производства и строительства</w:t>
      </w:r>
    </w:p>
    <w:p w:rsidR="003B7F62" w:rsidRPr="007D3722" w:rsidRDefault="003B7F62" w:rsidP="003B7F62">
      <w:pPr>
        <w:spacing w:after="0" w:line="240" w:lineRule="auto"/>
        <w:ind w:firstLine="709"/>
        <w:jc w:val="both"/>
        <w:rPr>
          <w:rFonts w:ascii="Times New Roman" w:eastAsia="Times New Roman" w:hAnsi="Times New Roman" w:cs="Times New Roman"/>
          <w:sz w:val="28"/>
          <w:szCs w:val="28"/>
          <w:lang w:eastAsia="ru-RU"/>
        </w:rPr>
      </w:pPr>
      <w:r w:rsidRPr="007D3722">
        <w:rPr>
          <w:rFonts w:ascii="Times New Roman" w:eastAsia="Times New Roman" w:hAnsi="Times New Roman" w:cs="Times New Roman"/>
          <w:sz w:val="28"/>
          <w:szCs w:val="28"/>
          <w:lang w:eastAsia="ru-RU"/>
        </w:rPr>
        <w:t>Обращение с отходами производства должно осуществляться в соответствии СанПиН 2.1.3684-21.</w:t>
      </w:r>
    </w:p>
    <w:p w:rsidR="003B7F62" w:rsidRPr="007D3722" w:rsidRDefault="003B7F62" w:rsidP="003B7F62">
      <w:pPr>
        <w:spacing w:after="0" w:line="240" w:lineRule="auto"/>
        <w:ind w:firstLine="709"/>
        <w:jc w:val="both"/>
        <w:rPr>
          <w:rFonts w:ascii="Times New Roman" w:eastAsia="Times New Roman" w:hAnsi="Times New Roman" w:cs="Times New Roman"/>
          <w:sz w:val="28"/>
          <w:szCs w:val="28"/>
          <w:lang w:eastAsia="ru-RU"/>
        </w:rPr>
      </w:pPr>
      <w:r w:rsidRPr="007D3722">
        <w:rPr>
          <w:rFonts w:ascii="Times New Roman" w:eastAsia="Times New Roman" w:hAnsi="Times New Roman" w:cs="Times New Roman"/>
          <w:sz w:val="28"/>
          <w:szCs w:val="28"/>
          <w:lang w:eastAsia="ru-RU"/>
        </w:rPr>
        <w:t xml:space="preserve">Накопление отходов допускается только в специально оборудованных местах накопления отходов, на площадках с твердым покрытием, при наличии ливневой канализации. </w:t>
      </w:r>
    </w:p>
    <w:p w:rsidR="003B7F62" w:rsidRPr="007D3722" w:rsidRDefault="003B7F62" w:rsidP="003B7F62">
      <w:pPr>
        <w:spacing w:after="0" w:line="240" w:lineRule="auto"/>
        <w:ind w:firstLine="709"/>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 xml:space="preserve">Во время строительства и реконструкции автомобильных дорог необходимо организовать специально оборудованные в границах полосы отвода места временного хранения строительных материалов, отходов строительства, обеспечить уборку бытового мусора. Для предотвращения загрязнения прилегающих к местам </w:t>
      </w:r>
      <w:r w:rsidRPr="007D3722">
        <w:rPr>
          <w:rFonts w:ascii="Times New Roman" w:hAnsi="Times New Roman" w:cs="Times New Roman"/>
          <w:sz w:val="28"/>
          <w:szCs w:val="28"/>
          <w:lang w:eastAsia="ru-RU"/>
        </w:rPr>
        <w:lastRenderedPageBreak/>
        <w:t>работ территорий необходимо обваловывать места хранения сыпучих строительных материалов.</w:t>
      </w:r>
    </w:p>
    <w:p w:rsidR="003B7F62" w:rsidRPr="008011C2" w:rsidRDefault="003B7F62" w:rsidP="003B7F62">
      <w:pPr>
        <w:spacing w:after="0" w:line="240" w:lineRule="auto"/>
        <w:jc w:val="both"/>
        <w:rPr>
          <w:rFonts w:ascii="Times New Roman" w:eastAsia="Times New Roman" w:hAnsi="Times New Roman" w:cs="Times New Roman"/>
          <w:b/>
          <w:sz w:val="28"/>
          <w:szCs w:val="28"/>
          <w:highlight w:val="yellow"/>
          <w:lang w:eastAsia="ru-RU"/>
        </w:rPr>
      </w:pPr>
    </w:p>
    <w:p w:rsidR="003B7F62" w:rsidRPr="007D3722" w:rsidRDefault="003B7F62" w:rsidP="003B7F62">
      <w:pPr>
        <w:spacing w:after="0" w:line="240" w:lineRule="auto"/>
        <w:jc w:val="center"/>
        <w:rPr>
          <w:rFonts w:ascii="Times New Roman" w:eastAsia="Times New Roman" w:hAnsi="Times New Roman" w:cs="Times New Roman"/>
          <w:sz w:val="28"/>
          <w:szCs w:val="28"/>
          <w:lang w:eastAsia="ru-RU"/>
        </w:rPr>
      </w:pPr>
      <w:r w:rsidRPr="007D3722">
        <w:rPr>
          <w:rFonts w:ascii="Times New Roman" w:eastAsia="Times New Roman" w:hAnsi="Times New Roman" w:cs="Times New Roman"/>
          <w:b/>
          <w:sz w:val="28"/>
          <w:szCs w:val="28"/>
          <w:lang w:eastAsia="ru-RU"/>
        </w:rPr>
        <w:t xml:space="preserve">Отходы животноводства (навоз) </w:t>
      </w:r>
    </w:p>
    <w:p w:rsidR="003B7F62" w:rsidRPr="007D3722" w:rsidRDefault="003B7F62" w:rsidP="003B7F62">
      <w:pPr>
        <w:spacing w:after="0" w:line="240" w:lineRule="auto"/>
        <w:ind w:firstLine="709"/>
        <w:jc w:val="both"/>
        <w:rPr>
          <w:rFonts w:ascii="Times New Roman" w:eastAsia="Times New Roman" w:hAnsi="Times New Roman" w:cs="Times New Roman"/>
          <w:sz w:val="28"/>
          <w:szCs w:val="28"/>
          <w:lang w:eastAsia="ru-RU"/>
        </w:rPr>
      </w:pPr>
      <w:r w:rsidRPr="007D3722">
        <w:rPr>
          <w:rFonts w:ascii="Times New Roman" w:eastAsia="Times New Roman" w:hAnsi="Times New Roman" w:cs="Times New Roman"/>
          <w:sz w:val="28"/>
          <w:szCs w:val="28"/>
          <w:lang w:eastAsia="ru-RU"/>
        </w:rPr>
        <w:t>На животноводческом комплексе хозяйствующим субъектом, эксплуатирующим животноводческий комплекс, должно осуществляться обеззаражива</w:t>
      </w:r>
      <w:r w:rsidR="00B0503E">
        <w:rPr>
          <w:rFonts w:ascii="Times New Roman" w:eastAsia="Times New Roman" w:hAnsi="Times New Roman" w:cs="Times New Roman"/>
          <w:sz w:val="28"/>
          <w:szCs w:val="28"/>
          <w:lang w:eastAsia="ru-RU"/>
        </w:rPr>
        <w:t>ние навоза</w:t>
      </w:r>
      <w:r w:rsidRPr="007D3722">
        <w:rPr>
          <w:rFonts w:ascii="Times New Roman" w:eastAsia="Times New Roman" w:hAnsi="Times New Roman" w:cs="Times New Roman"/>
          <w:sz w:val="28"/>
          <w:szCs w:val="28"/>
          <w:lang w:eastAsia="ru-RU"/>
        </w:rPr>
        <w:t>, обеспечиваю</w:t>
      </w:r>
      <w:r w:rsidR="00B0503E">
        <w:rPr>
          <w:rFonts w:ascii="Times New Roman" w:eastAsia="Times New Roman" w:hAnsi="Times New Roman" w:cs="Times New Roman"/>
          <w:sz w:val="28"/>
          <w:szCs w:val="28"/>
          <w:lang w:eastAsia="ru-RU"/>
        </w:rPr>
        <w:t>щее отсутствие в навозе</w:t>
      </w:r>
      <w:r w:rsidRPr="007D3722">
        <w:rPr>
          <w:rFonts w:ascii="Times New Roman" w:eastAsia="Times New Roman" w:hAnsi="Times New Roman" w:cs="Times New Roman"/>
          <w:sz w:val="28"/>
          <w:szCs w:val="28"/>
          <w:lang w:eastAsia="ru-RU"/>
        </w:rPr>
        <w:t xml:space="preserve"> возбудителей инфекционных и паразитарных заболеваний. </w:t>
      </w:r>
    </w:p>
    <w:p w:rsidR="003B7F62" w:rsidRPr="007D3722" w:rsidRDefault="003B7F62" w:rsidP="003B7F62">
      <w:pPr>
        <w:spacing w:after="0" w:line="240" w:lineRule="auto"/>
        <w:ind w:firstLine="709"/>
        <w:jc w:val="both"/>
        <w:rPr>
          <w:rFonts w:ascii="Times New Roman" w:eastAsia="Times New Roman" w:hAnsi="Times New Roman" w:cs="Times New Roman"/>
          <w:sz w:val="28"/>
          <w:szCs w:val="28"/>
          <w:lang w:eastAsia="ru-RU"/>
        </w:rPr>
      </w:pPr>
      <w:r w:rsidRPr="007D3722">
        <w:rPr>
          <w:rFonts w:ascii="Times New Roman" w:eastAsia="Times New Roman" w:hAnsi="Times New Roman" w:cs="Times New Roman"/>
          <w:sz w:val="28"/>
          <w:szCs w:val="20"/>
          <w:lang w:eastAsia="ru-RU"/>
        </w:rPr>
        <w:t>При размещении т</w:t>
      </w:r>
      <w:r w:rsidR="00B0503E">
        <w:rPr>
          <w:rFonts w:ascii="Times New Roman" w:eastAsia="Times New Roman" w:hAnsi="Times New Roman" w:cs="Times New Roman"/>
          <w:sz w:val="28"/>
          <w:szCs w:val="20"/>
          <w:lang w:eastAsia="ru-RU"/>
        </w:rPr>
        <w:t>вердой фракции навоза</w:t>
      </w:r>
      <w:r w:rsidRPr="007D3722">
        <w:rPr>
          <w:rFonts w:ascii="Times New Roman" w:eastAsia="Times New Roman" w:hAnsi="Times New Roman" w:cs="Times New Roman"/>
          <w:sz w:val="28"/>
          <w:szCs w:val="20"/>
          <w:lang w:eastAsia="ru-RU"/>
        </w:rPr>
        <w:t xml:space="preserve"> в пределах водосборных площадей должны предусматриваться водонепроницаемые площадки с твердым покрытием, имеющие уклон в сторону водоотводящих канав.</w:t>
      </w:r>
    </w:p>
    <w:p w:rsidR="003B7F62" w:rsidRPr="008011C2" w:rsidRDefault="003B7F62" w:rsidP="003B7F62">
      <w:pPr>
        <w:widowControl w:val="0"/>
        <w:suppressAutoHyphens/>
        <w:spacing w:after="0" w:line="240" w:lineRule="auto"/>
        <w:jc w:val="center"/>
        <w:rPr>
          <w:rFonts w:ascii="Times New Roman" w:eastAsia="Times New Roman" w:hAnsi="Times New Roman" w:cs="Times New Roman"/>
          <w:b/>
          <w:sz w:val="28"/>
          <w:szCs w:val="28"/>
          <w:highlight w:val="yellow"/>
          <w:lang w:eastAsia="ru-RU"/>
        </w:rPr>
      </w:pPr>
    </w:p>
    <w:p w:rsidR="003B7F62" w:rsidRPr="008011C2" w:rsidRDefault="003B7F62" w:rsidP="003B7F62">
      <w:pPr>
        <w:numPr>
          <w:ilvl w:val="12"/>
          <w:numId w:val="0"/>
        </w:numPr>
        <w:spacing w:after="0" w:line="240" w:lineRule="auto"/>
        <w:ind w:firstLine="709"/>
        <w:contextualSpacing/>
        <w:jc w:val="both"/>
        <w:rPr>
          <w:rFonts w:ascii="Times New Roman" w:hAnsi="Times New Roman" w:cs="Times New Roman"/>
          <w:sz w:val="28"/>
          <w:szCs w:val="28"/>
          <w:highlight w:val="yellow"/>
          <w:lang w:eastAsia="ru-RU"/>
        </w:rPr>
        <w:sectPr w:rsidR="003B7F62" w:rsidRPr="008011C2" w:rsidSect="00655A08">
          <w:pgSz w:w="11906" w:h="16838"/>
          <w:pgMar w:top="851" w:right="851" w:bottom="851" w:left="1134" w:header="708" w:footer="708" w:gutter="0"/>
          <w:cols w:space="708"/>
          <w:docGrid w:linePitch="360"/>
        </w:sectPr>
      </w:pPr>
    </w:p>
    <w:p w:rsidR="003B7F62" w:rsidRPr="007D3722" w:rsidRDefault="003B7F62" w:rsidP="003B7F62">
      <w:pPr>
        <w:ind w:left="375"/>
        <w:jc w:val="right"/>
        <w:rPr>
          <w:rFonts w:ascii="Times New Roman" w:hAnsi="Times New Roman" w:cs="Times New Roman"/>
          <w:sz w:val="28"/>
          <w:szCs w:val="28"/>
        </w:rPr>
      </w:pPr>
      <w:r w:rsidRPr="007D3722">
        <w:rPr>
          <w:rFonts w:ascii="Times New Roman" w:hAnsi="Times New Roman" w:cs="Times New Roman"/>
          <w:sz w:val="28"/>
          <w:szCs w:val="28"/>
        </w:rPr>
        <w:lastRenderedPageBreak/>
        <w:t>Таблица 7.4.1</w:t>
      </w:r>
    </w:p>
    <w:p w:rsidR="003B7F62" w:rsidRPr="007D3722" w:rsidRDefault="003B7F62" w:rsidP="003B7F62">
      <w:pPr>
        <w:spacing w:after="120" w:line="240" w:lineRule="auto"/>
        <w:contextualSpacing/>
        <w:jc w:val="center"/>
        <w:rPr>
          <w:rFonts w:ascii="Times New Roman" w:eastAsia="Times New Roman" w:hAnsi="Times New Roman" w:cs="Times New Roman"/>
          <w:b/>
          <w:sz w:val="28"/>
          <w:szCs w:val="28"/>
          <w:lang w:eastAsia="ru-RU"/>
        </w:rPr>
      </w:pPr>
      <w:r w:rsidRPr="007D3722">
        <w:rPr>
          <w:rFonts w:ascii="Times New Roman" w:eastAsia="Times New Roman" w:hAnsi="Times New Roman" w:cs="Times New Roman"/>
          <w:b/>
          <w:sz w:val="28"/>
          <w:szCs w:val="28"/>
          <w:lang w:eastAsia="ru-RU"/>
        </w:rPr>
        <w:t>Перечень мероприятий по оптимизации системы обращения с отходами производства и потребления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2633"/>
        <w:gridCol w:w="5424"/>
        <w:gridCol w:w="1303"/>
        <w:gridCol w:w="1455"/>
        <w:gridCol w:w="3441"/>
      </w:tblGrid>
      <w:tr w:rsidR="003B7F62" w:rsidRPr="00BA2669" w:rsidTr="003B7F62">
        <w:trPr>
          <w:trHeight w:val="20"/>
          <w:tblHeader/>
          <w:jc w:val="center"/>
        </w:trPr>
        <w:tc>
          <w:tcPr>
            <w:tcW w:w="198"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п/п</w:t>
            </w:r>
          </w:p>
        </w:tc>
        <w:tc>
          <w:tcPr>
            <w:tcW w:w="887"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Наименование объекта</w:t>
            </w:r>
          </w:p>
        </w:tc>
        <w:tc>
          <w:tcPr>
            <w:tcW w:w="1827"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Вид мероприятия</w:t>
            </w:r>
          </w:p>
        </w:tc>
        <w:tc>
          <w:tcPr>
            <w:tcW w:w="929" w:type="pct"/>
            <w:gridSpan w:val="2"/>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Сроки реализации</w:t>
            </w:r>
          </w:p>
        </w:tc>
        <w:tc>
          <w:tcPr>
            <w:tcW w:w="1159"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Источник мероприятия (наименование документа)</w:t>
            </w:r>
          </w:p>
        </w:tc>
      </w:tr>
      <w:tr w:rsidR="003B7F62" w:rsidRPr="00BA2669" w:rsidTr="003B7F62">
        <w:trPr>
          <w:trHeight w:val="70"/>
          <w:tblHeader/>
          <w:jc w:val="center"/>
        </w:trPr>
        <w:tc>
          <w:tcPr>
            <w:tcW w:w="198"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887"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1827"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439"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Первая очередь</w:t>
            </w:r>
          </w:p>
        </w:tc>
        <w:tc>
          <w:tcPr>
            <w:tcW w:w="490"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Расчетный период</w:t>
            </w:r>
          </w:p>
        </w:tc>
        <w:tc>
          <w:tcPr>
            <w:tcW w:w="1159" w:type="pct"/>
            <w:vMerge/>
            <w:vAlign w:val="center"/>
          </w:tcPr>
          <w:p w:rsidR="003B7F62" w:rsidRPr="00BA2669" w:rsidRDefault="003B7F62" w:rsidP="003B7F62">
            <w:pPr>
              <w:ind w:firstLine="142"/>
              <w:jc w:val="center"/>
              <w:rPr>
                <w:rFonts w:ascii="Times New Roman" w:hAnsi="Times New Roman" w:cs="Times New Roman"/>
                <w:sz w:val="20"/>
                <w:szCs w:val="20"/>
              </w:rPr>
            </w:pPr>
          </w:p>
        </w:tc>
      </w:tr>
      <w:tr w:rsidR="00422ED0" w:rsidRPr="00BA2669" w:rsidTr="003B7F62">
        <w:trPr>
          <w:trHeight w:val="70"/>
          <w:jc w:val="center"/>
        </w:trPr>
        <w:tc>
          <w:tcPr>
            <w:tcW w:w="198" w:type="pct"/>
            <w:vAlign w:val="center"/>
          </w:tcPr>
          <w:p w:rsidR="00422ED0" w:rsidRPr="00BA2669" w:rsidRDefault="00422ED0" w:rsidP="00422ED0">
            <w:pPr>
              <w:ind w:firstLine="142"/>
              <w:jc w:val="center"/>
              <w:rPr>
                <w:rFonts w:ascii="Times New Roman" w:hAnsi="Times New Roman" w:cs="Times New Roman"/>
                <w:sz w:val="20"/>
                <w:szCs w:val="20"/>
              </w:rPr>
            </w:pPr>
            <w:r w:rsidRPr="00BA2669">
              <w:rPr>
                <w:rFonts w:ascii="Times New Roman" w:hAnsi="Times New Roman" w:cs="Times New Roman"/>
                <w:sz w:val="20"/>
                <w:szCs w:val="20"/>
              </w:rPr>
              <w:t>1</w:t>
            </w:r>
          </w:p>
        </w:tc>
        <w:tc>
          <w:tcPr>
            <w:tcW w:w="887" w:type="pct"/>
            <w:vAlign w:val="center"/>
          </w:tcPr>
          <w:p w:rsidR="00422ED0" w:rsidRPr="00BA2669" w:rsidRDefault="00422ED0" w:rsidP="00422ED0">
            <w:pPr>
              <w:ind w:firstLine="142"/>
              <w:jc w:val="center"/>
              <w:rPr>
                <w:rFonts w:ascii="Times New Roman" w:hAnsi="Times New Roman" w:cs="Times New Roman"/>
                <w:sz w:val="20"/>
                <w:szCs w:val="20"/>
              </w:rPr>
            </w:pPr>
            <w:r w:rsidRPr="00BA2669">
              <w:rPr>
                <w:rFonts w:ascii="Times New Roman" w:hAnsi="Times New Roman" w:cs="Times New Roman"/>
                <w:sz w:val="20"/>
                <w:szCs w:val="20"/>
              </w:rPr>
              <w:t>Территория поселения</w:t>
            </w:r>
          </w:p>
        </w:tc>
        <w:tc>
          <w:tcPr>
            <w:tcW w:w="1827" w:type="pct"/>
            <w:vAlign w:val="center"/>
          </w:tcPr>
          <w:p w:rsidR="00422ED0" w:rsidRPr="00BA2669" w:rsidRDefault="00422ED0" w:rsidP="00422ED0">
            <w:pPr>
              <w:ind w:firstLine="142"/>
              <w:jc w:val="center"/>
              <w:rPr>
                <w:rFonts w:ascii="Times New Roman" w:hAnsi="Times New Roman" w:cs="Times New Roman"/>
                <w:sz w:val="20"/>
                <w:szCs w:val="20"/>
              </w:rPr>
            </w:pPr>
            <w:r w:rsidRPr="00BA2669">
              <w:rPr>
                <w:rFonts w:ascii="Times New Roman" w:hAnsi="Times New Roman" w:cs="Times New Roman"/>
                <w:sz w:val="20"/>
                <w:szCs w:val="20"/>
              </w:rPr>
              <w:t>Проведение регулярной очистки от отходов в соответствии с экологическими, санитарными и иными требованиями</w:t>
            </w:r>
          </w:p>
        </w:tc>
        <w:tc>
          <w:tcPr>
            <w:tcW w:w="439" w:type="pct"/>
            <w:vAlign w:val="center"/>
          </w:tcPr>
          <w:p w:rsidR="00422ED0" w:rsidRPr="00BA2669" w:rsidRDefault="00422ED0" w:rsidP="00422ED0">
            <w:pPr>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490" w:type="pct"/>
            <w:vAlign w:val="center"/>
          </w:tcPr>
          <w:p w:rsidR="00422ED0" w:rsidRPr="00BA2669" w:rsidRDefault="00422ED0" w:rsidP="00422ED0">
            <w:pPr>
              <w:ind w:firstLine="142"/>
              <w:jc w:val="center"/>
              <w:rPr>
                <w:rFonts w:ascii="Times New Roman" w:hAnsi="Times New Roman" w:cs="Times New Roman"/>
                <w:sz w:val="20"/>
                <w:szCs w:val="20"/>
              </w:rPr>
            </w:pPr>
          </w:p>
        </w:tc>
        <w:tc>
          <w:tcPr>
            <w:tcW w:w="1159" w:type="pct"/>
            <w:vAlign w:val="center"/>
          </w:tcPr>
          <w:p w:rsidR="00422ED0" w:rsidRPr="00BA2669" w:rsidRDefault="00126C36" w:rsidP="00422ED0">
            <w:pPr>
              <w:spacing w:line="240" w:lineRule="auto"/>
              <w:ind w:firstLine="142"/>
              <w:jc w:val="center"/>
              <w:rPr>
                <w:rFonts w:ascii="Times New Roman" w:hAnsi="Times New Roman" w:cs="Times New Roman"/>
                <w:sz w:val="20"/>
                <w:szCs w:val="20"/>
              </w:rPr>
            </w:pPr>
            <w:r>
              <w:rPr>
                <w:rFonts w:ascii="Times New Roman" w:hAnsi="Times New Roman" w:cs="Times New Roman"/>
                <w:sz w:val="20"/>
                <w:szCs w:val="20"/>
              </w:rPr>
              <w:t xml:space="preserve">Ст. 13 ФЗ от 24 июня </w:t>
            </w:r>
            <w:r w:rsidR="00422ED0" w:rsidRPr="00BA2669">
              <w:rPr>
                <w:rFonts w:ascii="Times New Roman" w:hAnsi="Times New Roman" w:cs="Times New Roman"/>
                <w:sz w:val="20"/>
                <w:szCs w:val="20"/>
              </w:rPr>
              <w:t xml:space="preserve">1998 </w:t>
            </w:r>
            <w:r w:rsidR="005A7A27" w:rsidRPr="005A7A27">
              <w:rPr>
                <w:rFonts w:ascii="Times New Roman" w:hAnsi="Times New Roman" w:cs="Times New Roman"/>
                <w:sz w:val="20"/>
                <w:szCs w:val="20"/>
              </w:rPr>
              <w:t xml:space="preserve">года </w:t>
            </w:r>
            <w:r w:rsidR="00422ED0" w:rsidRPr="00BA2669">
              <w:rPr>
                <w:rFonts w:ascii="Times New Roman" w:hAnsi="Times New Roman" w:cs="Times New Roman"/>
                <w:sz w:val="20"/>
                <w:szCs w:val="20"/>
              </w:rPr>
              <w:t>№89-ФЗ «Об отходах производства и потребления»</w:t>
            </w:r>
          </w:p>
        </w:tc>
      </w:tr>
      <w:tr w:rsidR="00422ED0" w:rsidRPr="00BA2669" w:rsidTr="003B7F62">
        <w:trPr>
          <w:trHeight w:val="70"/>
          <w:jc w:val="center"/>
        </w:trPr>
        <w:tc>
          <w:tcPr>
            <w:tcW w:w="198" w:type="pct"/>
            <w:vAlign w:val="center"/>
          </w:tcPr>
          <w:p w:rsidR="00422ED0" w:rsidRPr="00BA2669" w:rsidRDefault="00422ED0" w:rsidP="00422ED0">
            <w:pPr>
              <w:ind w:firstLine="142"/>
              <w:jc w:val="center"/>
              <w:rPr>
                <w:rFonts w:ascii="Times New Roman" w:hAnsi="Times New Roman" w:cs="Times New Roman"/>
                <w:sz w:val="20"/>
                <w:szCs w:val="20"/>
              </w:rPr>
            </w:pPr>
            <w:r w:rsidRPr="00BA2669">
              <w:rPr>
                <w:rFonts w:ascii="Times New Roman" w:hAnsi="Times New Roman" w:cs="Times New Roman"/>
                <w:sz w:val="20"/>
                <w:szCs w:val="20"/>
              </w:rPr>
              <w:t>2</w:t>
            </w:r>
          </w:p>
        </w:tc>
        <w:tc>
          <w:tcPr>
            <w:tcW w:w="887" w:type="pct"/>
            <w:vAlign w:val="center"/>
          </w:tcPr>
          <w:p w:rsidR="00422ED0" w:rsidRPr="00BA2669" w:rsidRDefault="00422ED0" w:rsidP="00422ED0">
            <w:pPr>
              <w:ind w:firstLine="142"/>
              <w:jc w:val="center"/>
              <w:rPr>
                <w:rFonts w:ascii="Times New Roman" w:hAnsi="Times New Roman" w:cs="Times New Roman"/>
                <w:sz w:val="20"/>
                <w:szCs w:val="20"/>
              </w:rPr>
            </w:pPr>
            <w:r w:rsidRPr="00BA2669">
              <w:rPr>
                <w:rFonts w:ascii="Times New Roman" w:hAnsi="Times New Roman" w:cs="Times New Roman"/>
                <w:sz w:val="20"/>
                <w:szCs w:val="20"/>
              </w:rPr>
              <w:t>Объекты с/х производства</w:t>
            </w:r>
          </w:p>
        </w:tc>
        <w:tc>
          <w:tcPr>
            <w:tcW w:w="1827" w:type="pct"/>
            <w:vAlign w:val="center"/>
          </w:tcPr>
          <w:p w:rsidR="00422ED0" w:rsidRPr="00BA2669" w:rsidRDefault="00422ED0" w:rsidP="00422ED0">
            <w:pPr>
              <w:ind w:firstLine="142"/>
              <w:jc w:val="center"/>
              <w:rPr>
                <w:rFonts w:ascii="Times New Roman" w:hAnsi="Times New Roman" w:cs="Times New Roman"/>
                <w:sz w:val="20"/>
                <w:szCs w:val="20"/>
              </w:rPr>
            </w:pPr>
            <w:r w:rsidRPr="00BA2669">
              <w:rPr>
                <w:rFonts w:ascii="Times New Roman" w:hAnsi="Times New Roman" w:cs="Times New Roman"/>
                <w:sz w:val="20"/>
                <w:szCs w:val="20"/>
              </w:rPr>
              <w:t>Обустройство водонепроницаемых площадок с твердым покрытием для накопления твердой фракции навоза (помета).</w:t>
            </w:r>
          </w:p>
        </w:tc>
        <w:tc>
          <w:tcPr>
            <w:tcW w:w="439" w:type="pct"/>
            <w:vAlign w:val="center"/>
          </w:tcPr>
          <w:p w:rsidR="00422ED0" w:rsidRPr="00BA2669" w:rsidRDefault="00422ED0" w:rsidP="00422ED0">
            <w:pPr>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490" w:type="pct"/>
            <w:vAlign w:val="center"/>
          </w:tcPr>
          <w:p w:rsidR="00422ED0" w:rsidRPr="00BA2669" w:rsidRDefault="00422ED0" w:rsidP="00422ED0">
            <w:pPr>
              <w:ind w:firstLine="142"/>
              <w:jc w:val="center"/>
              <w:rPr>
                <w:rFonts w:ascii="Times New Roman" w:hAnsi="Times New Roman" w:cs="Times New Roman"/>
                <w:sz w:val="20"/>
                <w:szCs w:val="20"/>
              </w:rPr>
            </w:pPr>
          </w:p>
        </w:tc>
        <w:tc>
          <w:tcPr>
            <w:tcW w:w="1159" w:type="pct"/>
            <w:vMerge w:val="restart"/>
            <w:vAlign w:val="center"/>
          </w:tcPr>
          <w:p w:rsidR="00422ED0" w:rsidRPr="00BA2669" w:rsidRDefault="00422ED0" w:rsidP="00422ED0">
            <w:pPr>
              <w:spacing w:after="0" w:line="240" w:lineRule="auto"/>
              <w:ind w:firstLine="142"/>
              <w:jc w:val="center"/>
              <w:rPr>
                <w:rFonts w:ascii="Times New Roman" w:hAnsi="Times New Roman" w:cs="Times New Roman"/>
                <w:sz w:val="20"/>
                <w:szCs w:val="20"/>
              </w:rPr>
            </w:pPr>
            <w:r w:rsidRPr="00BA2669">
              <w:rPr>
                <w:rFonts w:ascii="Times New Roman" w:hAnsi="Times New Roman" w:cs="Times New Roman"/>
                <w:sz w:val="20"/>
                <w:szCs w:val="20"/>
              </w:rPr>
              <w:t>СанПиН 2.1.3684-21</w:t>
            </w:r>
          </w:p>
        </w:tc>
      </w:tr>
      <w:tr w:rsidR="003B7F62" w:rsidRPr="00BA2669" w:rsidTr="003B7F62">
        <w:trPr>
          <w:trHeight w:val="20"/>
          <w:jc w:val="center"/>
        </w:trPr>
        <w:tc>
          <w:tcPr>
            <w:tcW w:w="198"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3</w:t>
            </w:r>
          </w:p>
        </w:tc>
        <w:tc>
          <w:tcPr>
            <w:tcW w:w="887" w:type="pct"/>
            <w:vAlign w:val="center"/>
          </w:tcPr>
          <w:p w:rsidR="003B7F62" w:rsidRPr="00BA2669" w:rsidRDefault="003B7F62"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Контейнерные и специальные площадки на территории поселения</w:t>
            </w:r>
          </w:p>
        </w:tc>
        <w:tc>
          <w:tcPr>
            <w:tcW w:w="1827"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Предусмотреть на территории поселения специальные площадки для накопления крупногабаритных отходов.</w:t>
            </w:r>
          </w:p>
          <w:p w:rsidR="003B7F62" w:rsidRPr="00BA2669" w:rsidRDefault="003B7F62" w:rsidP="003B7F62">
            <w:pPr>
              <w:spacing w:after="0" w:line="240" w:lineRule="auto"/>
              <w:ind w:firstLine="142"/>
              <w:jc w:val="center"/>
              <w:rPr>
                <w:rFonts w:ascii="Times New Roman" w:hAnsi="Times New Roman" w:cs="Times New Roman"/>
                <w:sz w:val="20"/>
                <w:szCs w:val="20"/>
              </w:rPr>
            </w:pPr>
            <w:r w:rsidRPr="00BA2669">
              <w:rPr>
                <w:rFonts w:ascii="Times New Roman" w:hAnsi="Times New Roman" w:cs="Times New Roman"/>
                <w:sz w:val="20"/>
                <w:szCs w:val="20"/>
              </w:rPr>
              <w:t>Обеспечить проведение санитарно-эпидемиологических мероприятий при эксплуатации контейнерных и специальных площадок</w:t>
            </w:r>
          </w:p>
        </w:tc>
        <w:tc>
          <w:tcPr>
            <w:tcW w:w="439"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490" w:type="pct"/>
            <w:vAlign w:val="center"/>
          </w:tcPr>
          <w:p w:rsidR="003B7F62" w:rsidRPr="00BA2669" w:rsidRDefault="003B7F62" w:rsidP="003B7F62">
            <w:pPr>
              <w:ind w:firstLine="142"/>
              <w:jc w:val="center"/>
              <w:rPr>
                <w:rFonts w:ascii="Times New Roman" w:hAnsi="Times New Roman" w:cs="Times New Roman"/>
                <w:sz w:val="20"/>
                <w:szCs w:val="20"/>
              </w:rPr>
            </w:pPr>
          </w:p>
        </w:tc>
        <w:tc>
          <w:tcPr>
            <w:tcW w:w="1159" w:type="pct"/>
            <w:vMerge/>
          </w:tcPr>
          <w:p w:rsidR="003B7F62" w:rsidRPr="00BA2669" w:rsidRDefault="003B7F62" w:rsidP="003B7F62">
            <w:pPr>
              <w:spacing w:after="0" w:line="240" w:lineRule="auto"/>
              <w:ind w:firstLine="142"/>
              <w:jc w:val="center"/>
              <w:rPr>
                <w:rFonts w:ascii="Times New Roman" w:hAnsi="Times New Roman" w:cs="Times New Roman"/>
                <w:sz w:val="20"/>
                <w:szCs w:val="20"/>
              </w:rPr>
            </w:pPr>
          </w:p>
        </w:tc>
      </w:tr>
      <w:tr w:rsidR="003B7F62" w:rsidRPr="00BA2669" w:rsidTr="003B7F62">
        <w:trPr>
          <w:trHeight w:val="20"/>
          <w:jc w:val="center"/>
        </w:trPr>
        <w:tc>
          <w:tcPr>
            <w:tcW w:w="198"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4</w:t>
            </w:r>
          </w:p>
        </w:tc>
        <w:tc>
          <w:tcPr>
            <w:tcW w:w="887" w:type="pct"/>
            <w:vAlign w:val="center"/>
          </w:tcPr>
          <w:p w:rsidR="003B7F62" w:rsidRPr="00BA2669" w:rsidRDefault="003B7F62" w:rsidP="003B7F62">
            <w:pPr>
              <w:widowControl w:val="0"/>
              <w:suppressAutoHyphens/>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Территории производственных объектов</w:t>
            </w:r>
          </w:p>
        </w:tc>
        <w:tc>
          <w:tcPr>
            <w:tcW w:w="1827" w:type="pct"/>
            <w:vAlign w:val="center"/>
          </w:tcPr>
          <w:p w:rsidR="003B7F62" w:rsidRPr="00BA2669" w:rsidRDefault="003B7F62" w:rsidP="003B7F62">
            <w:pPr>
              <w:spacing w:after="0" w:line="240" w:lineRule="auto"/>
              <w:ind w:firstLine="142"/>
              <w:jc w:val="center"/>
              <w:rPr>
                <w:rFonts w:ascii="Times New Roman" w:hAnsi="Times New Roman" w:cs="Times New Roman"/>
                <w:sz w:val="20"/>
                <w:szCs w:val="20"/>
              </w:rPr>
            </w:pPr>
            <w:r w:rsidRPr="00BA2669">
              <w:rPr>
                <w:rFonts w:ascii="Times New Roman" w:hAnsi="Times New Roman" w:cs="Times New Roman"/>
                <w:sz w:val="20"/>
                <w:szCs w:val="20"/>
              </w:rPr>
              <w:t>Накопление отходов осуществлять на площадках, имеющих твердое покрытие и оборудованных ливневой канализацией</w:t>
            </w:r>
          </w:p>
        </w:tc>
        <w:tc>
          <w:tcPr>
            <w:tcW w:w="439"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490" w:type="pct"/>
            <w:vAlign w:val="center"/>
          </w:tcPr>
          <w:p w:rsidR="003B7F62" w:rsidRPr="00BA2669" w:rsidRDefault="003B7F62" w:rsidP="003B7F62">
            <w:pPr>
              <w:ind w:firstLine="142"/>
              <w:jc w:val="center"/>
              <w:rPr>
                <w:rFonts w:ascii="Times New Roman" w:hAnsi="Times New Roman" w:cs="Times New Roman"/>
                <w:sz w:val="20"/>
                <w:szCs w:val="20"/>
              </w:rPr>
            </w:pPr>
          </w:p>
        </w:tc>
        <w:tc>
          <w:tcPr>
            <w:tcW w:w="1159" w:type="pct"/>
            <w:vMerge/>
          </w:tcPr>
          <w:p w:rsidR="003B7F62" w:rsidRPr="00BA2669" w:rsidRDefault="003B7F62" w:rsidP="003B7F62">
            <w:pPr>
              <w:spacing w:after="0"/>
              <w:ind w:firstLine="142"/>
              <w:jc w:val="center"/>
              <w:rPr>
                <w:rFonts w:ascii="Times New Roman" w:hAnsi="Times New Roman" w:cs="Times New Roman"/>
                <w:sz w:val="20"/>
                <w:szCs w:val="20"/>
              </w:rPr>
            </w:pPr>
          </w:p>
        </w:tc>
      </w:tr>
    </w:tbl>
    <w:p w:rsidR="003B7F62" w:rsidRPr="007D3722" w:rsidRDefault="003B7F62" w:rsidP="003B7F62">
      <w:pPr>
        <w:spacing w:after="0" w:line="240" w:lineRule="auto"/>
        <w:contextualSpacing/>
        <w:jc w:val="both"/>
        <w:rPr>
          <w:rFonts w:ascii="Times New Roman" w:hAnsi="Times New Roman" w:cs="Times New Roman"/>
          <w:sz w:val="28"/>
          <w:szCs w:val="28"/>
          <w:lang w:eastAsia="ru-RU"/>
        </w:rPr>
      </w:pPr>
    </w:p>
    <w:p w:rsidR="003B7F62" w:rsidRPr="007D3722" w:rsidRDefault="003B7F62" w:rsidP="003B7F62">
      <w:pPr>
        <w:spacing w:after="0" w:line="240" w:lineRule="auto"/>
        <w:ind w:firstLine="709"/>
        <w:contextualSpacing/>
        <w:jc w:val="both"/>
        <w:rPr>
          <w:rFonts w:ascii="Times New Roman" w:hAnsi="Times New Roman" w:cs="Times New Roman"/>
          <w:sz w:val="28"/>
          <w:szCs w:val="28"/>
          <w:lang w:eastAsia="ru-RU"/>
        </w:rPr>
        <w:sectPr w:rsidR="003B7F62" w:rsidRPr="007D3722" w:rsidSect="00655A08">
          <w:pgSz w:w="16838" w:h="11906" w:orient="landscape"/>
          <w:pgMar w:top="851" w:right="851" w:bottom="851" w:left="1134" w:header="708" w:footer="708" w:gutter="0"/>
          <w:cols w:space="708"/>
          <w:docGrid w:linePitch="360"/>
        </w:sectPr>
      </w:pPr>
    </w:p>
    <w:p w:rsidR="003B7F62" w:rsidRPr="007D3722" w:rsidRDefault="003B7F62" w:rsidP="003B7F62">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109" w:name="_Toc57443795"/>
      <w:bookmarkStart w:id="110" w:name="_Toc133908548"/>
      <w:bookmarkStart w:id="111" w:name="_Toc215557545"/>
      <w:r w:rsidRPr="007D3722">
        <w:rPr>
          <w:rFonts w:ascii="Times New Roman" w:eastAsiaTheme="majorEastAsia" w:hAnsi="Times New Roman" w:cs="Times New Roman"/>
          <w:b/>
          <w:sz w:val="28"/>
          <w:szCs w:val="28"/>
          <w:lang w:eastAsia="ru-RU"/>
        </w:rPr>
        <w:lastRenderedPageBreak/>
        <w:t>Мероприятия по защите населения от физических факторов воздействия</w:t>
      </w:r>
      <w:bookmarkEnd w:id="109"/>
      <w:bookmarkEnd w:id="110"/>
      <w:bookmarkEnd w:id="111"/>
    </w:p>
    <w:p w:rsidR="00422ED0" w:rsidRPr="007D3722" w:rsidRDefault="00422ED0" w:rsidP="00422ED0">
      <w:pPr>
        <w:widowControl w:val="0"/>
        <w:suppressAutoHyphens/>
        <w:spacing w:after="0" w:line="240" w:lineRule="auto"/>
        <w:ind w:firstLine="709"/>
        <w:contextualSpacing/>
        <w:jc w:val="both"/>
        <w:rPr>
          <w:rFonts w:ascii="Times New Roman" w:hAnsi="Times New Roman" w:cs="Times New Roman"/>
          <w:sz w:val="28"/>
          <w:szCs w:val="28"/>
        </w:rPr>
      </w:pPr>
      <w:r w:rsidRPr="007D3722">
        <w:rPr>
          <w:rFonts w:ascii="Times New Roman" w:hAnsi="Times New Roman" w:cs="Times New Roman"/>
          <w:sz w:val="28"/>
          <w:szCs w:val="28"/>
        </w:rPr>
        <w:t>В целях защиты населения от воздействия электромагнитных полей необходимо соблюдать режим охранных зон воздушных линий электропередач, режим ограничения застройки от базовых станций. Также необходимо проведение инвентаризации и комплексного исследования источников электромагнитного излучения, расположенных вблизи существующей жилой застройки.</w:t>
      </w:r>
    </w:p>
    <w:p w:rsidR="00422ED0" w:rsidRPr="007D3722" w:rsidRDefault="00422ED0" w:rsidP="00422ED0">
      <w:pPr>
        <w:widowControl w:val="0"/>
        <w:suppressAutoHyphens/>
        <w:spacing w:after="0" w:line="240" w:lineRule="auto"/>
        <w:ind w:firstLine="709"/>
        <w:contextualSpacing/>
        <w:jc w:val="both"/>
        <w:rPr>
          <w:rFonts w:ascii="Times New Roman" w:hAnsi="Times New Roman" w:cs="Times New Roman"/>
          <w:sz w:val="28"/>
          <w:szCs w:val="28"/>
        </w:rPr>
      </w:pPr>
      <w:r w:rsidRPr="007D3722">
        <w:rPr>
          <w:rFonts w:ascii="Times New Roman" w:hAnsi="Times New Roman" w:cs="Times New Roman"/>
          <w:sz w:val="28"/>
          <w:szCs w:val="28"/>
        </w:rPr>
        <w:t>Вдоль автомобильных дорог регионального значения при высоких показателях шумовых характеристик, необходимо организовать посадку шумозащитных зеленых насаждений, либо обустроить акустические экраны в виде выемок, насыпей, грунтовых валов, установить звукоизоляционные окна. Шумозащитные мероприятия, являющиеся частью мероприятий по охране окружающей среды, назначаются на последующих стадиях проектирования на основании акустических расчётов, выполняемых в соответствии с положениями, приведёнными в «СП 276.1325800.2016. Свод правил. Здания и территории. Правила проектирования защиты от шума транспортных потоков» и «ОДМ 218.2.013-2011. Отраслевой дорожный методический документ. Методические рекомендации по защите от транспортного шума территорий, прилегающих к автомобильным дорогам».</w:t>
      </w:r>
    </w:p>
    <w:p w:rsidR="00422ED0" w:rsidRPr="007D3722" w:rsidRDefault="00422ED0" w:rsidP="00422ED0">
      <w:pPr>
        <w:suppressAutoHyphens/>
        <w:spacing w:after="0" w:line="240" w:lineRule="auto"/>
        <w:ind w:firstLine="709"/>
        <w:jc w:val="both"/>
        <w:rPr>
          <w:rFonts w:ascii="Times New Roman" w:hAnsi="Times New Roman" w:cs="Times New Roman"/>
          <w:sz w:val="28"/>
          <w:szCs w:val="28"/>
        </w:rPr>
      </w:pPr>
      <w:r w:rsidRPr="007D3722">
        <w:rPr>
          <w:rFonts w:ascii="Times New Roman" w:hAnsi="Times New Roman" w:cs="Times New Roman"/>
          <w:sz w:val="28"/>
          <w:szCs w:val="28"/>
        </w:rPr>
        <w:t>Поскольку технологией проведения строительных и инженерных работ не предусмотрено применение радиоактивных материалов, то причин для изменения радиационной обстановки не ожидается.</w:t>
      </w:r>
    </w:p>
    <w:p w:rsidR="00422ED0" w:rsidRPr="007D3722" w:rsidRDefault="00422ED0" w:rsidP="00422ED0">
      <w:pPr>
        <w:suppressAutoHyphens/>
        <w:spacing w:after="0" w:line="240" w:lineRule="auto"/>
        <w:ind w:firstLine="709"/>
        <w:jc w:val="both"/>
        <w:rPr>
          <w:rFonts w:ascii="Times New Roman" w:hAnsi="Times New Roman" w:cs="Times New Roman"/>
          <w:sz w:val="28"/>
          <w:szCs w:val="28"/>
        </w:rPr>
      </w:pPr>
      <w:r w:rsidRPr="007D3722">
        <w:rPr>
          <w:rFonts w:ascii="Times New Roman" w:hAnsi="Times New Roman" w:cs="Times New Roman"/>
          <w:sz w:val="28"/>
          <w:szCs w:val="28"/>
        </w:rPr>
        <w:t>При выборе участков под строительство жилых домов и других объектов с нормируемыми показателями качества окружающей среды в рамках              инженерно-экологических изысканий необходимо проводить оценку гамма-фона на территории предполагаемого строительства.</w:t>
      </w:r>
    </w:p>
    <w:p w:rsidR="00422ED0" w:rsidRPr="007D3722" w:rsidRDefault="00422ED0" w:rsidP="00422ED0">
      <w:pPr>
        <w:spacing w:after="0" w:line="240" w:lineRule="auto"/>
        <w:ind w:firstLine="709"/>
        <w:jc w:val="both"/>
        <w:rPr>
          <w:rFonts w:ascii="Times New Roman" w:eastAsia="Times New Roman" w:hAnsi="Times New Roman" w:cs="Times New Roman"/>
          <w:sz w:val="28"/>
          <w:szCs w:val="24"/>
          <w:lang w:eastAsia="ru-RU"/>
        </w:rPr>
      </w:pPr>
      <w:r w:rsidRPr="007D3722">
        <w:rPr>
          <w:rFonts w:ascii="Times New Roman" w:eastAsia="Times New Roman" w:hAnsi="Times New Roman" w:cs="Times New Roman"/>
          <w:sz w:val="28"/>
          <w:szCs w:val="24"/>
          <w:lang w:eastAsia="ru-RU"/>
        </w:rPr>
        <w:t>При отводе для строительства здания участка с плотностью потока радона более 80 мБк/м</w:t>
      </w:r>
      <w:r w:rsidRPr="007D3722">
        <w:rPr>
          <w:rFonts w:ascii="Times New Roman" w:eastAsia="Times New Roman" w:hAnsi="Times New Roman" w:cs="Times New Roman"/>
          <w:sz w:val="28"/>
          <w:szCs w:val="24"/>
          <w:vertAlign w:val="superscript"/>
          <w:lang w:eastAsia="ru-RU"/>
        </w:rPr>
        <w:t>2</w:t>
      </w:r>
      <w:r w:rsidRPr="007D3722">
        <w:rPr>
          <w:rFonts w:ascii="Times New Roman" w:eastAsia="Times New Roman" w:hAnsi="Times New Roman" w:cs="Times New Roman"/>
          <w:sz w:val="28"/>
          <w:szCs w:val="24"/>
          <w:lang w:eastAsia="ru-RU"/>
        </w:rPr>
        <w:t>с в проекте зданий должна быть предусмотрена система защиты от радона. Необходимость радонозащитных мероприятий при плотности потока радона с поверхности грунта менее 80 мБк/м</w:t>
      </w:r>
      <w:r w:rsidRPr="007D3722">
        <w:rPr>
          <w:rFonts w:ascii="Times New Roman" w:eastAsia="Times New Roman" w:hAnsi="Times New Roman" w:cs="Times New Roman"/>
          <w:sz w:val="28"/>
          <w:szCs w:val="24"/>
          <w:vertAlign w:val="superscript"/>
          <w:lang w:eastAsia="ru-RU"/>
        </w:rPr>
        <w:t>2</w:t>
      </w:r>
      <w:r w:rsidRPr="007D3722">
        <w:rPr>
          <w:rFonts w:ascii="Times New Roman" w:eastAsia="Times New Roman" w:hAnsi="Times New Roman" w:cs="Times New Roman"/>
          <w:sz w:val="28"/>
          <w:szCs w:val="24"/>
          <w:lang w:eastAsia="ru-RU"/>
        </w:rPr>
        <w:t>с определяется в каждом отдельном случае по согласованию с органами Роспотребнадзора.</w:t>
      </w:r>
    </w:p>
    <w:p w:rsidR="00422ED0" w:rsidRPr="007D3722" w:rsidRDefault="00422ED0" w:rsidP="00422ED0">
      <w:pPr>
        <w:spacing w:after="0" w:line="240" w:lineRule="auto"/>
        <w:ind w:firstLine="709"/>
        <w:jc w:val="both"/>
        <w:rPr>
          <w:rFonts w:ascii="Times New Roman" w:eastAsia="Times New Roman" w:hAnsi="Times New Roman" w:cs="Times New Roman"/>
          <w:sz w:val="28"/>
          <w:szCs w:val="24"/>
          <w:lang w:eastAsia="ru-RU"/>
        </w:rPr>
      </w:pPr>
      <w:r w:rsidRPr="007D3722">
        <w:rPr>
          <w:rFonts w:ascii="Times New Roman" w:eastAsia="Times New Roman" w:hAnsi="Times New Roman" w:cs="Times New Roman"/>
          <w:sz w:val="28"/>
          <w:szCs w:val="24"/>
          <w:lang w:eastAsia="ru-RU"/>
        </w:rPr>
        <w:t>Производственный радиационный контроль должен осуществляться на всех стадиях строительства, реконструкции, капитального ремонта и эксплуатации жилых домов и зданий социально-бытового назначения с целью проверки соответствия действующим нормативам. В случае обнаружения превышения нормативных значений должен проводиться анализ возможных причин.</w:t>
      </w:r>
    </w:p>
    <w:p w:rsidR="003B7F62" w:rsidRPr="007D3722" w:rsidRDefault="003B7F62" w:rsidP="003B7F62">
      <w:pPr>
        <w:spacing w:after="0" w:line="240" w:lineRule="auto"/>
        <w:ind w:firstLine="709"/>
        <w:jc w:val="both"/>
        <w:rPr>
          <w:rFonts w:ascii="Times New Roman" w:eastAsia="Times New Roman" w:hAnsi="Times New Roman" w:cs="Times New Roman"/>
          <w:sz w:val="28"/>
          <w:szCs w:val="24"/>
          <w:lang w:eastAsia="ru-RU"/>
        </w:rPr>
      </w:pPr>
    </w:p>
    <w:p w:rsidR="003B7F62" w:rsidRPr="007D3722" w:rsidRDefault="003B7F62" w:rsidP="003B7F62">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112" w:name="_Toc57443796"/>
      <w:bookmarkStart w:id="113" w:name="_Toc133908549"/>
      <w:bookmarkStart w:id="114" w:name="_Toc215557546"/>
      <w:r w:rsidRPr="007D3722">
        <w:rPr>
          <w:rFonts w:ascii="Times New Roman" w:eastAsiaTheme="majorEastAsia" w:hAnsi="Times New Roman" w:cs="Times New Roman"/>
          <w:b/>
          <w:sz w:val="28"/>
          <w:szCs w:val="28"/>
          <w:lang w:eastAsia="ru-RU"/>
        </w:rPr>
        <w:t>Мероприятия по оптимизации производства и размещения объектов</w:t>
      </w:r>
      <w:bookmarkEnd w:id="112"/>
      <w:bookmarkEnd w:id="113"/>
      <w:bookmarkEnd w:id="114"/>
    </w:p>
    <w:p w:rsidR="00422ED0" w:rsidRPr="007D3722" w:rsidRDefault="00422ED0" w:rsidP="00422ED0">
      <w:pPr>
        <w:spacing w:after="0" w:line="240" w:lineRule="auto"/>
        <w:ind w:firstLine="709"/>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 xml:space="preserve">При решении вопросов о размещении объектов, выборе земельных участков под строительство и расширении объектов должны соблюдаться санитарные правила, выполнение которых является обязанностью индивидуальных предпринимателей и юридических лиц в соответствии с осуществляемой ими деятельностью (ст.11, п.2 ст.12 Федерального Закона </w:t>
      </w:r>
      <w:r w:rsidR="00126C36">
        <w:rPr>
          <w:rFonts w:ascii="Times New Roman" w:hAnsi="Times New Roman" w:cs="Times New Roman"/>
          <w:sz w:val="28"/>
          <w:szCs w:val="28"/>
          <w:lang w:eastAsia="ru-RU"/>
        </w:rPr>
        <w:t xml:space="preserve">от 30 марта </w:t>
      </w:r>
      <w:r w:rsidR="00126C36" w:rsidRPr="007D3722">
        <w:rPr>
          <w:rFonts w:ascii="Times New Roman" w:hAnsi="Times New Roman" w:cs="Times New Roman"/>
          <w:sz w:val="28"/>
          <w:szCs w:val="28"/>
          <w:lang w:eastAsia="ru-RU"/>
        </w:rPr>
        <w:t>1999</w:t>
      </w:r>
      <w:r w:rsidR="00126C36">
        <w:rPr>
          <w:rFonts w:ascii="Times New Roman" w:hAnsi="Times New Roman" w:cs="Times New Roman"/>
          <w:sz w:val="28"/>
          <w:szCs w:val="28"/>
          <w:lang w:eastAsia="ru-RU"/>
        </w:rPr>
        <w:t xml:space="preserve"> </w:t>
      </w:r>
      <w:r w:rsidR="005A7A27">
        <w:rPr>
          <w:rFonts w:ascii="Times New Roman" w:eastAsia="Times New Roman" w:hAnsi="Times New Roman" w:cs="Times New Roman"/>
          <w:sz w:val="28"/>
          <w:szCs w:val="28"/>
          <w:lang w:eastAsia="ru-RU"/>
        </w:rPr>
        <w:t>года</w:t>
      </w:r>
      <w:r w:rsidR="005A7A27" w:rsidRPr="007D3722">
        <w:rPr>
          <w:rFonts w:ascii="Times New Roman" w:hAnsi="Times New Roman" w:cs="Times New Roman"/>
          <w:sz w:val="28"/>
          <w:szCs w:val="28"/>
          <w:lang w:eastAsia="ru-RU"/>
        </w:rPr>
        <w:t xml:space="preserve"> </w:t>
      </w:r>
      <w:r w:rsidR="00126C36" w:rsidRPr="007D3722">
        <w:rPr>
          <w:rFonts w:ascii="Times New Roman" w:hAnsi="Times New Roman" w:cs="Times New Roman"/>
          <w:sz w:val="28"/>
          <w:szCs w:val="28"/>
          <w:lang w:eastAsia="ru-RU"/>
        </w:rPr>
        <w:t xml:space="preserve">№52-ФЗ </w:t>
      </w:r>
      <w:r w:rsidRPr="007D3722">
        <w:rPr>
          <w:rFonts w:ascii="Times New Roman" w:hAnsi="Times New Roman" w:cs="Times New Roman"/>
          <w:sz w:val="28"/>
          <w:szCs w:val="28"/>
          <w:lang w:eastAsia="ru-RU"/>
        </w:rPr>
        <w:t>«О санитарно-эпидемиологическом благополучии населения»).</w:t>
      </w:r>
    </w:p>
    <w:p w:rsidR="00422ED0" w:rsidRPr="007D3722" w:rsidRDefault="00422ED0" w:rsidP="00422ED0">
      <w:pPr>
        <w:spacing w:after="0" w:line="240" w:lineRule="auto"/>
        <w:ind w:firstLine="709"/>
        <w:jc w:val="both"/>
        <w:rPr>
          <w:rFonts w:ascii="Times New Roman" w:hAnsi="Times New Roman" w:cs="Times New Roman"/>
          <w:sz w:val="28"/>
          <w:szCs w:val="28"/>
        </w:rPr>
      </w:pPr>
      <w:r w:rsidRPr="007D3722">
        <w:rPr>
          <w:rFonts w:ascii="Times New Roman" w:hAnsi="Times New Roman" w:cs="Times New Roman"/>
          <w:sz w:val="28"/>
          <w:szCs w:val="28"/>
        </w:rPr>
        <w:t xml:space="preserve">Если при строительстве и реконструкции объектов капитального строительства предусмотрено осуществление государственного строительного надзора, </w:t>
      </w:r>
      <w:r w:rsidRPr="007D3722">
        <w:rPr>
          <w:rFonts w:ascii="Times New Roman" w:hAnsi="Times New Roman" w:cs="Times New Roman"/>
          <w:sz w:val="28"/>
          <w:szCs w:val="28"/>
        </w:rPr>
        <w:lastRenderedPageBreak/>
        <w:t xml:space="preserve">обеспечение соблюдения санитарно-эпидемиологических требований при строительстве и реконструкции объектов капитального строительства обеспечивается посредством осуществления экспертизы проектной документации и государственного строительного надзора в соответствии с законодательством о градостроительной деятельности (п.8 ст.44 </w:t>
      </w:r>
      <w:r w:rsidR="00126C36" w:rsidRPr="00126C36">
        <w:rPr>
          <w:rFonts w:ascii="Times New Roman" w:hAnsi="Times New Roman" w:cs="Times New Roman"/>
          <w:sz w:val="28"/>
          <w:szCs w:val="28"/>
        </w:rPr>
        <w:t xml:space="preserve">Федерального Закона от 30 марта 1999 </w:t>
      </w:r>
      <w:r w:rsidR="005A7A27">
        <w:rPr>
          <w:rFonts w:ascii="Times New Roman" w:eastAsia="Times New Roman" w:hAnsi="Times New Roman" w:cs="Times New Roman"/>
          <w:sz w:val="28"/>
          <w:szCs w:val="28"/>
          <w:lang w:eastAsia="ru-RU"/>
        </w:rPr>
        <w:t>года</w:t>
      </w:r>
      <w:r w:rsidR="005A7A27" w:rsidRPr="00126C36">
        <w:rPr>
          <w:rFonts w:ascii="Times New Roman" w:hAnsi="Times New Roman" w:cs="Times New Roman"/>
          <w:sz w:val="28"/>
          <w:szCs w:val="28"/>
        </w:rPr>
        <w:t xml:space="preserve"> </w:t>
      </w:r>
      <w:r w:rsidR="00126C36" w:rsidRPr="00126C36">
        <w:rPr>
          <w:rFonts w:ascii="Times New Roman" w:hAnsi="Times New Roman" w:cs="Times New Roman"/>
          <w:sz w:val="28"/>
          <w:szCs w:val="28"/>
        </w:rPr>
        <w:t>№52-ФЗ «О санитарно-эпидемиологическом благополучии населения»</w:t>
      </w:r>
      <w:r w:rsidRPr="007D3722">
        <w:rPr>
          <w:rFonts w:ascii="Times New Roman" w:hAnsi="Times New Roman" w:cs="Times New Roman"/>
          <w:sz w:val="28"/>
          <w:szCs w:val="28"/>
        </w:rPr>
        <w:t>).</w:t>
      </w:r>
    </w:p>
    <w:p w:rsidR="003B7F62" w:rsidRPr="007D3722" w:rsidRDefault="003B7F62" w:rsidP="003B7F62">
      <w:pPr>
        <w:spacing w:after="0" w:line="240" w:lineRule="auto"/>
        <w:rPr>
          <w:lang w:eastAsia="ru-RU"/>
        </w:rPr>
      </w:pPr>
    </w:p>
    <w:p w:rsidR="003B7F62" w:rsidRPr="007D3722" w:rsidRDefault="003B7F62" w:rsidP="003B7F62">
      <w:pPr>
        <w:widowControl w:val="0"/>
        <w:tabs>
          <w:tab w:val="left" w:pos="851"/>
        </w:tabs>
        <w:suppressAutoHyphens/>
        <w:spacing w:after="0" w:line="240" w:lineRule="auto"/>
        <w:contextualSpacing/>
        <w:jc w:val="center"/>
        <w:rPr>
          <w:rFonts w:ascii="Times New Roman" w:hAnsi="Times New Roman" w:cs="Times New Roman"/>
          <w:b/>
          <w:sz w:val="28"/>
          <w:szCs w:val="28"/>
          <w:lang w:eastAsia="ru-RU"/>
        </w:rPr>
      </w:pPr>
      <w:r w:rsidRPr="007D3722">
        <w:rPr>
          <w:rFonts w:ascii="Times New Roman" w:hAnsi="Times New Roman" w:cs="Times New Roman"/>
          <w:b/>
          <w:sz w:val="28"/>
          <w:szCs w:val="28"/>
          <w:lang w:eastAsia="ru-RU"/>
        </w:rPr>
        <w:t>Оптимизация размещения и обустройства объектов производства</w:t>
      </w:r>
    </w:p>
    <w:p w:rsidR="003B7F62" w:rsidRPr="007D3722" w:rsidRDefault="003B7F62" w:rsidP="003B7F62">
      <w:pPr>
        <w:autoSpaceDE w:val="0"/>
        <w:autoSpaceDN w:val="0"/>
        <w:adjustRightInd w:val="0"/>
        <w:spacing w:after="0" w:line="240" w:lineRule="auto"/>
        <w:ind w:firstLine="709"/>
        <w:jc w:val="both"/>
        <w:rPr>
          <w:rFonts w:ascii="Times New Roman" w:hAnsi="Times New Roman" w:cs="Times New Roman"/>
          <w:sz w:val="28"/>
          <w:szCs w:val="28"/>
        </w:rPr>
      </w:pPr>
      <w:r w:rsidRPr="007D3722">
        <w:rPr>
          <w:rFonts w:ascii="Times New Roman" w:hAnsi="Times New Roman" w:cs="Times New Roman"/>
          <w:sz w:val="28"/>
          <w:szCs w:val="28"/>
          <w:lang w:eastAsia="ru-RU"/>
        </w:rPr>
        <w:t>Обязательным условием современного промышленного проектирования является внедрение передовых ресурсосберегающих, безотходных и малоотходных технологических решений, позволяющих максимально сократить или избежать поступлений вредных химических или биологических компонентов выбросов в атмосферный воздух, почву и водоемы, предотвратить или снизить воздействие физических факторов до гигиенических нормативов и ниже (</w:t>
      </w:r>
      <w:r w:rsidR="00422ED0" w:rsidRPr="007D3722">
        <w:rPr>
          <w:rFonts w:ascii="Times New Roman" w:eastAsiaTheme="minorEastAsia" w:hAnsi="Times New Roman" w:cs="Times New Roman"/>
          <w:sz w:val="28"/>
          <w:szCs w:val="28"/>
        </w:rPr>
        <w:t>СанПиН 2.2.1/2.1.1.1200-03</w:t>
      </w:r>
      <w:r w:rsidRPr="007D3722">
        <w:rPr>
          <w:rFonts w:ascii="Times New Roman" w:hAnsi="Times New Roman" w:cs="Times New Roman"/>
          <w:sz w:val="28"/>
          <w:szCs w:val="28"/>
        </w:rPr>
        <w:t>)</w:t>
      </w:r>
      <w:r w:rsidRPr="007D3722">
        <w:rPr>
          <w:rFonts w:ascii="Times New Roman" w:hAnsi="Times New Roman" w:cs="Times New Roman"/>
          <w:sz w:val="28"/>
          <w:szCs w:val="28"/>
          <w:lang w:eastAsia="ru-RU"/>
        </w:rPr>
        <w:t>.</w:t>
      </w:r>
    </w:p>
    <w:p w:rsidR="00422ED0" w:rsidRPr="007D3722" w:rsidRDefault="003B7F62" w:rsidP="00422ED0">
      <w:pPr>
        <w:spacing w:after="0" w:line="240" w:lineRule="auto"/>
        <w:ind w:firstLine="709"/>
        <w:contextualSpacing/>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 xml:space="preserve">В процессе работы </w:t>
      </w:r>
      <w:r w:rsidR="00422ED0" w:rsidRPr="007D3722">
        <w:rPr>
          <w:rFonts w:ascii="Times New Roman" w:hAnsi="Times New Roman" w:cs="Times New Roman"/>
          <w:sz w:val="28"/>
          <w:szCs w:val="28"/>
          <w:lang w:eastAsia="ru-RU"/>
        </w:rPr>
        <w:t xml:space="preserve">производственных объектов на территории поселения </w:t>
      </w:r>
      <w:r w:rsidRPr="007D3722">
        <w:rPr>
          <w:rFonts w:ascii="Times New Roman" w:hAnsi="Times New Roman" w:cs="Times New Roman"/>
          <w:sz w:val="28"/>
          <w:szCs w:val="28"/>
          <w:lang w:eastAsia="ru-RU"/>
        </w:rPr>
        <w:t>могут быть применены наилучшие доступные технологии в области очистки сточных вод</w:t>
      </w:r>
      <w:r w:rsidRPr="007D3722">
        <w:rPr>
          <w:rFonts w:ascii="Times New Roman" w:hAnsi="Times New Roman" w:cs="Times New Roman"/>
          <w:sz w:val="28"/>
          <w:szCs w:val="28"/>
        </w:rPr>
        <w:t xml:space="preserve"> (производственных, хозяйственно-бытовых и ливневых стоков)</w:t>
      </w:r>
      <w:r w:rsidRPr="007D3722">
        <w:rPr>
          <w:rFonts w:ascii="Times New Roman" w:hAnsi="Times New Roman" w:cs="Times New Roman"/>
          <w:sz w:val="28"/>
          <w:szCs w:val="28"/>
          <w:lang w:eastAsia="ru-RU"/>
        </w:rPr>
        <w:t xml:space="preserve">, размещения отходов производства и потребления, сокращения выбросов загрязняющих веществ, сбросов загрязняющих веществ при хранении и складировании товаров (грузов). </w:t>
      </w:r>
      <w:r w:rsidR="00422ED0" w:rsidRPr="007D3722">
        <w:rPr>
          <w:rFonts w:ascii="Times New Roman" w:hAnsi="Times New Roman" w:cs="Times New Roman"/>
          <w:sz w:val="28"/>
          <w:szCs w:val="28"/>
          <w:lang w:eastAsia="ru-RU"/>
        </w:rPr>
        <w:t xml:space="preserve">Полный перечень областей применения наилучших доступных технологий утвержден распоряжением Правительства РФ от 24.12.2014 №2674-р (с изменениями и дополнениями). </w:t>
      </w:r>
    </w:p>
    <w:p w:rsidR="003B7F62" w:rsidRPr="007D3722" w:rsidRDefault="003B7F62" w:rsidP="003B7F62">
      <w:pPr>
        <w:spacing w:after="0" w:line="240" w:lineRule="auto"/>
        <w:ind w:firstLine="709"/>
        <w:contextualSpacing/>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 xml:space="preserve">При проектировании объектов капитального строительства должны быть предусмотрены мероприятия по предупреждению и устранению загрязнения окружающей среды, применяться ресурсосберегающие, малоотходные, безотходные и иные технологии, способствующие предупреждению и устранению загрязнения окружающей среды, охране окружающей среды. При наличии соответствующих отраслевых информационно-технических справочников рекомендовано применять наилучшие доступные технологии. </w:t>
      </w:r>
    </w:p>
    <w:p w:rsidR="00422ED0" w:rsidRPr="007D3722" w:rsidRDefault="00422ED0" w:rsidP="00422ED0">
      <w:pPr>
        <w:spacing w:after="0" w:line="240" w:lineRule="auto"/>
        <w:ind w:firstLine="709"/>
        <w:contextualSpacing/>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Согласно ст.36 7-ФЗ, архитектурно-строительное проектирование, строительство и реконструкция объектов капитального строительства, которые являются объектами, оказывающими негативное воздействие на окружающую среду, и относятся к областям применения наилучших доступных технологий, должны осуществляться с учетом технологических показателей наилучших доступных технологий при обеспечении приемлемого риска для здоровья населения, а также с учетом необходимости создания системы автоматического контроля выбросов загрязняющих веществ и (или) сбросов загрязняющих веществ.</w:t>
      </w:r>
    </w:p>
    <w:p w:rsidR="003B7F62" w:rsidRDefault="00422ED0" w:rsidP="00265C70">
      <w:pPr>
        <w:spacing w:after="0" w:line="240" w:lineRule="auto"/>
        <w:ind w:firstLine="709"/>
        <w:contextualSpacing/>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 xml:space="preserve">В соответствии со ст. 38 № 7-ФЗ, </w:t>
      </w:r>
      <w:r w:rsidR="00265C70" w:rsidRPr="007D3722">
        <w:rPr>
          <w:rFonts w:ascii="Times New Roman" w:hAnsi="Times New Roman" w:cs="Times New Roman"/>
          <w:sz w:val="28"/>
          <w:szCs w:val="28"/>
          <w:lang w:eastAsia="ru-RU"/>
        </w:rPr>
        <w:t>не допускается выдача разрешения на ввод в эксплуатацию объекта капитального строительства, который является объектом I категории, в случае, если на указанном объекте применяются технологические процессы с технологическими показателями, превышающими технологические показатели наилучших доступных технологий, за исключение случаев, указанных в пункте 4 настоящей статьи.</w:t>
      </w:r>
    </w:p>
    <w:p w:rsidR="007D3722" w:rsidRPr="007D3722" w:rsidRDefault="007D3722" w:rsidP="00265C70">
      <w:pPr>
        <w:spacing w:after="0" w:line="240" w:lineRule="auto"/>
        <w:ind w:firstLine="709"/>
        <w:contextualSpacing/>
        <w:jc w:val="both"/>
        <w:rPr>
          <w:rFonts w:ascii="Times New Roman" w:hAnsi="Times New Roman" w:cs="Times New Roman"/>
          <w:b/>
          <w:sz w:val="28"/>
          <w:szCs w:val="28"/>
        </w:rPr>
      </w:pPr>
    </w:p>
    <w:p w:rsidR="003B7F62" w:rsidRPr="007D3722" w:rsidRDefault="003B7F62" w:rsidP="003B7F62">
      <w:pPr>
        <w:spacing w:after="0"/>
        <w:jc w:val="center"/>
        <w:rPr>
          <w:rFonts w:ascii="Times New Roman" w:hAnsi="Times New Roman" w:cs="Times New Roman"/>
          <w:b/>
          <w:sz w:val="28"/>
          <w:szCs w:val="28"/>
        </w:rPr>
      </w:pPr>
      <w:r w:rsidRPr="007D3722">
        <w:rPr>
          <w:rFonts w:ascii="Times New Roman" w:hAnsi="Times New Roman" w:cs="Times New Roman"/>
          <w:b/>
          <w:sz w:val="28"/>
          <w:szCs w:val="28"/>
        </w:rPr>
        <w:lastRenderedPageBreak/>
        <w:t>Оптимизация размещения объектов нового жилищного строительства, объектов социальной инфраструктуры</w:t>
      </w:r>
    </w:p>
    <w:p w:rsidR="003B7F62" w:rsidRPr="007D3722" w:rsidRDefault="003B7F62" w:rsidP="00C82169">
      <w:pPr>
        <w:tabs>
          <w:tab w:val="left" w:pos="1289"/>
        </w:tabs>
        <w:spacing w:after="0"/>
        <w:rPr>
          <w:rFonts w:ascii="Times New Roman" w:hAnsi="Times New Roman" w:cs="Times New Roman"/>
          <w:sz w:val="28"/>
          <w:szCs w:val="28"/>
          <w:lang w:eastAsia="ru-RU"/>
        </w:rPr>
      </w:pPr>
      <w:r w:rsidRPr="007D3722">
        <w:rPr>
          <w:rFonts w:ascii="Times New Roman" w:hAnsi="Times New Roman" w:cs="Times New Roman"/>
          <w:b/>
          <w:sz w:val="28"/>
          <w:szCs w:val="28"/>
        </w:rPr>
        <w:tab/>
      </w:r>
      <w:r w:rsidRPr="007D3722">
        <w:rPr>
          <w:rFonts w:ascii="Times New Roman" w:hAnsi="Times New Roman" w:cs="Times New Roman"/>
          <w:sz w:val="28"/>
          <w:szCs w:val="28"/>
          <w:lang w:eastAsia="ru-RU"/>
        </w:rPr>
        <w:t>Рекомендуется правильно размещать объекты нового жилищного строительства, с учетом господствующего направления ветра и существующих и планируемых санитарно-защитных зон.</w:t>
      </w:r>
    </w:p>
    <w:p w:rsidR="003B7F62" w:rsidRPr="007D3722" w:rsidRDefault="003B7F62" w:rsidP="003B7F62">
      <w:pPr>
        <w:spacing w:after="0" w:line="240" w:lineRule="auto"/>
        <w:ind w:firstLine="709"/>
        <w:jc w:val="both"/>
        <w:rPr>
          <w:rFonts w:ascii="Times New Roman" w:eastAsia="Times New Roman" w:hAnsi="Times New Roman" w:cs="Times New Roman"/>
          <w:sz w:val="28"/>
          <w:szCs w:val="20"/>
          <w:lang w:eastAsia="ru-RU"/>
        </w:rPr>
      </w:pPr>
      <w:r w:rsidRPr="007D3722">
        <w:rPr>
          <w:rFonts w:ascii="Times New Roman" w:eastAsia="Times New Roman" w:hAnsi="Times New Roman" w:cs="Times New Roman"/>
          <w:sz w:val="28"/>
          <w:szCs w:val="28"/>
          <w:lang w:eastAsia="ru-RU"/>
        </w:rPr>
        <w:t>Р</w:t>
      </w:r>
      <w:r w:rsidRPr="007D3722">
        <w:rPr>
          <w:rFonts w:ascii="Times New Roman" w:eastAsia="Times New Roman" w:hAnsi="Times New Roman" w:cs="Times New Roman"/>
          <w:sz w:val="28"/>
          <w:szCs w:val="20"/>
          <w:lang w:eastAsia="ru-RU"/>
        </w:rPr>
        <w:t>азработать комплексную схему обеспечения сетями инженерной инфраструктуры всех существующих и строящихся объектов, в том числе объектов новых участков ИЖС. Данная схема, а также мероприятия по ее реализации должны быть выполнены до начала освоения участков нового ИЖС.</w:t>
      </w:r>
    </w:p>
    <w:p w:rsidR="003B7F62" w:rsidRPr="007D3722" w:rsidRDefault="003B7F62" w:rsidP="003B7F62">
      <w:pPr>
        <w:widowControl w:val="0"/>
        <w:tabs>
          <w:tab w:val="left" w:pos="851"/>
        </w:tabs>
        <w:suppressAutoHyphens/>
        <w:spacing w:after="0" w:line="240" w:lineRule="auto"/>
        <w:ind w:firstLine="709"/>
        <w:jc w:val="both"/>
        <w:rPr>
          <w:rFonts w:ascii="Times New Roman" w:hAnsi="Times New Roman" w:cs="Times New Roman"/>
          <w:sz w:val="28"/>
          <w:szCs w:val="28"/>
        </w:rPr>
      </w:pPr>
      <w:r w:rsidRPr="007D3722">
        <w:rPr>
          <w:rFonts w:ascii="Times New Roman" w:hAnsi="Times New Roman" w:cs="Times New Roman"/>
          <w:sz w:val="28"/>
          <w:szCs w:val="28"/>
        </w:rPr>
        <w:t>В отношении всех территорий, планируемых для развития жилищного строительства, до начала их освоения необходимо обеспечить подготовку проектов планировки и проектов межевания территории с проработкой вопросов, обеспечивающих выполнение требований ст. 67.1. Водного кодекса РФ, а также комплексного обеспечения данных участков сетями инженерной инфраструктуры, в том числе водоснабжения и водоотведения с определением: источников водоснабжения населения, обеспечивающих полную потребность, организацией зон их санитарной охраны, мест размещения и мощности очистных сооружений (с обеспечением очистки стоков до установленных нормативов), мест сброса очищенных стоков, с указанием их на картографических материалах, обеспечения объектами социального и бытового назначения, объектами рекреации и территориями озеленения и общего пользования.</w:t>
      </w:r>
    </w:p>
    <w:p w:rsidR="00C45B20" w:rsidRPr="008011C2" w:rsidRDefault="00C45B20" w:rsidP="00C45B20">
      <w:pPr>
        <w:rPr>
          <w:rFonts w:ascii="Times New Roman" w:eastAsiaTheme="majorEastAsia" w:hAnsi="Times New Roman" w:cs="Times New Roman"/>
          <w:b/>
          <w:sz w:val="28"/>
          <w:szCs w:val="28"/>
          <w:highlight w:val="yellow"/>
          <w:lang w:eastAsia="ru-RU"/>
        </w:rPr>
      </w:pPr>
      <w:bookmarkStart w:id="115" w:name="_Toc57443797"/>
      <w:bookmarkStart w:id="116" w:name="_Toc133908550"/>
    </w:p>
    <w:p w:rsidR="003B7F62" w:rsidRPr="007D3722" w:rsidRDefault="003B7F62" w:rsidP="003B7F62">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117" w:name="_Toc215557547"/>
      <w:r w:rsidRPr="007D3722">
        <w:rPr>
          <w:rFonts w:ascii="Times New Roman" w:eastAsiaTheme="majorEastAsia" w:hAnsi="Times New Roman" w:cs="Times New Roman"/>
          <w:b/>
          <w:sz w:val="28"/>
          <w:szCs w:val="28"/>
          <w:lang w:eastAsia="ru-RU"/>
        </w:rPr>
        <w:t>Мероприятия по организации зон с особыми условиями использования территории и соблюдению режима их использования</w:t>
      </w:r>
      <w:bookmarkEnd w:id="115"/>
      <w:bookmarkEnd w:id="116"/>
      <w:bookmarkEnd w:id="117"/>
    </w:p>
    <w:p w:rsidR="003B7F62" w:rsidRPr="007D3722" w:rsidRDefault="003B7F62" w:rsidP="003B7F62">
      <w:pPr>
        <w:spacing w:after="0" w:line="240" w:lineRule="auto"/>
        <w:contextualSpacing/>
        <w:jc w:val="center"/>
        <w:rPr>
          <w:rFonts w:ascii="Times New Roman" w:eastAsiaTheme="minorEastAsia" w:hAnsi="Times New Roman" w:cs="Times New Roman"/>
          <w:b/>
          <w:sz w:val="28"/>
          <w:szCs w:val="28"/>
        </w:rPr>
      </w:pPr>
      <w:r w:rsidRPr="007D3722">
        <w:rPr>
          <w:rFonts w:ascii="Times New Roman" w:eastAsiaTheme="minorEastAsia" w:hAnsi="Times New Roman" w:cs="Times New Roman"/>
          <w:b/>
          <w:sz w:val="28"/>
          <w:szCs w:val="28"/>
        </w:rPr>
        <w:t>Установление санитарно-защитных зон</w:t>
      </w:r>
    </w:p>
    <w:p w:rsidR="003B7F62" w:rsidRPr="007D3722" w:rsidRDefault="003B7F62" w:rsidP="003B7F62">
      <w:pPr>
        <w:spacing w:after="0" w:line="240" w:lineRule="auto"/>
        <w:ind w:firstLine="709"/>
        <w:contextualSpacing/>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Требуется установить санитарно-защитные зоны от производственных объектов.</w:t>
      </w:r>
    </w:p>
    <w:p w:rsidR="003B7F62" w:rsidRPr="007D3722" w:rsidRDefault="003B7F62" w:rsidP="003B7F62">
      <w:pPr>
        <w:spacing w:after="0" w:line="240" w:lineRule="auto"/>
        <w:ind w:firstLine="709"/>
        <w:contextualSpacing/>
        <w:jc w:val="both"/>
        <w:rPr>
          <w:rFonts w:ascii="Times New Roman" w:hAnsi="Times New Roman" w:cs="Times New Roman"/>
          <w:sz w:val="28"/>
          <w:szCs w:val="28"/>
        </w:rPr>
      </w:pPr>
      <w:r w:rsidRPr="007D3722">
        <w:rPr>
          <w:rFonts w:ascii="Times New Roman" w:hAnsi="Times New Roman" w:cs="Times New Roman"/>
          <w:sz w:val="28"/>
          <w:szCs w:val="28"/>
        </w:rPr>
        <w:t xml:space="preserve">Процедура установления санитарно-защитных зон и внесения сведений в ЕГРН регламентируется </w:t>
      </w:r>
      <w:r w:rsidRPr="007D3722">
        <w:rPr>
          <w:rFonts w:ascii="Times New Roman" w:eastAsia="Times New Roman" w:hAnsi="Times New Roman" w:cs="Times New Roman"/>
          <w:sz w:val="28"/>
          <w:szCs w:val="28"/>
          <w:lang w:eastAsia="ru-RU"/>
        </w:rPr>
        <w:t>Правилами установления санитарно-защитных зон</w:t>
      </w:r>
      <w:r w:rsidRPr="007D3722">
        <w:rPr>
          <w:rFonts w:ascii="Times New Roman" w:hAnsi="Times New Roman" w:cs="Times New Roman"/>
          <w:sz w:val="28"/>
          <w:szCs w:val="28"/>
        </w:rPr>
        <w:t xml:space="preserve">. </w:t>
      </w:r>
    </w:p>
    <w:p w:rsidR="003B7F62" w:rsidRPr="007D3722" w:rsidRDefault="003B7F62" w:rsidP="003B7F62">
      <w:pPr>
        <w:spacing w:after="0" w:line="240" w:lineRule="auto"/>
        <w:ind w:firstLine="709"/>
        <w:contextualSpacing/>
        <w:jc w:val="both"/>
        <w:rPr>
          <w:rFonts w:ascii="Times New Roman" w:hAnsi="Times New Roman" w:cs="Times New Roman"/>
          <w:sz w:val="28"/>
          <w:szCs w:val="28"/>
        </w:rPr>
      </w:pPr>
      <w:r w:rsidRPr="007D3722">
        <w:rPr>
          <w:rFonts w:ascii="Times New Roman" w:hAnsi="Times New Roman" w:cs="Times New Roman"/>
          <w:sz w:val="28"/>
          <w:szCs w:val="28"/>
        </w:rPr>
        <w:t>Для установления санитарно-защитной зоны застройщик или правообладатель объекта направляет заявление об установлении, изменении или о прекращении существования санитарно-защитной зоны вместе с проектом СЗЗ и экспертным заключением в Управление Роспотребнадзора по Республике Татарстан. Со дня внесения сведений в ЕГРН санитарно-защитная зона и ограничения использования земельных участков, расположенных в ее границах, считаются установленными.</w:t>
      </w:r>
    </w:p>
    <w:p w:rsidR="003B7F62" w:rsidRPr="007D3722" w:rsidRDefault="003B7F62" w:rsidP="003B7F62">
      <w:pPr>
        <w:spacing w:after="0" w:line="240" w:lineRule="auto"/>
        <w:ind w:firstLine="709"/>
        <w:contextualSpacing/>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Правообладатели существующих объектов капитального строительства, в отношении которых подлежат установлению санитарно-защитные зоны (Таблица 6.1.1.),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проекта санитарно-защитной зоны и экспертного заключения о проведении санитарно-эпидемиологической экспертизы в отношении проекта санитарно-защитной зоны. Уста</w:t>
      </w:r>
      <w:r w:rsidRPr="007D3722">
        <w:rPr>
          <w:rFonts w:ascii="Times New Roman" w:hAnsi="Times New Roman" w:cs="Times New Roman"/>
          <w:sz w:val="28"/>
          <w:szCs w:val="28"/>
          <w:lang w:eastAsia="ru-RU"/>
        </w:rPr>
        <w:lastRenderedPageBreak/>
        <w:t xml:space="preserve">новление санитарно-защитных зон позволит оценить существующий уровень воздействия на окружающую среду и, в некоторых случаях, сократить размер ориентировочной санитарно-защитной зоны. </w:t>
      </w:r>
    </w:p>
    <w:p w:rsidR="003B7F62" w:rsidRPr="007D3722" w:rsidRDefault="003B7F62" w:rsidP="004B7245">
      <w:pPr>
        <w:spacing w:after="0" w:line="240" w:lineRule="auto"/>
        <w:contextualSpacing/>
        <w:rPr>
          <w:rFonts w:ascii="Times New Roman" w:eastAsiaTheme="minorEastAsia" w:hAnsi="Times New Roman" w:cs="Times New Roman"/>
          <w:b/>
          <w:sz w:val="28"/>
          <w:szCs w:val="28"/>
        </w:rPr>
      </w:pPr>
    </w:p>
    <w:p w:rsidR="003B7F62" w:rsidRPr="007D3722" w:rsidRDefault="003B7F62" w:rsidP="003B7F62">
      <w:pPr>
        <w:spacing w:after="0" w:line="240" w:lineRule="auto"/>
        <w:contextualSpacing/>
        <w:jc w:val="center"/>
        <w:rPr>
          <w:rFonts w:ascii="Times New Roman" w:eastAsiaTheme="minorEastAsia" w:hAnsi="Times New Roman" w:cs="Times New Roman"/>
          <w:b/>
          <w:sz w:val="28"/>
          <w:szCs w:val="28"/>
        </w:rPr>
      </w:pPr>
      <w:r w:rsidRPr="007D3722">
        <w:rPr>
          <w:rFonts w:ascii="Times New Roman" w:eastAsiaTheme="minorEastAsia" w:hAnsi="Times New Roman" w:cs="Times New Roman"/>
          <w:b/>
          <w:sz w:val="28"/>
          <w:szCs w:val="28"/>
        </w:rPr>
        <w:t>Установление зон минимальных расстояний</w:t>
      </w:r>
    </w:p>
    <w:p w:rsidR="003B7F62" w:rsidRPr="007D3722" w:rsidRDefault="003B7F62" w:rsidP="003B7F62">
      <w:pPr>
        <w:spacing w:after="0" w:line="240" w:lineRule="auto"/>
        <w:ind w:firstLine="709"/>
        <w:jc w:val="both"/>
        <w:rPr>
          <w:rFonts w:ascii="Times New Roman" w:hAnsi="Times New Roman" w:cs="Times New Roman"/>
          <w:sz w:val="28"/>
          <w:szCs w:val="28"/>
        </w:rPr>
      </w:pPr>
      <w:r w:rsidRPr="007D3722">
        <w:rPr>
          <w:rFonts w:ascii="Times New Roman" w:hAnsi="Times New Roman" w:cs="Times New Roman"/>
          <w:sz w:val="28"/>
          <w:szCs w:val="28"/>
        </w:rPr>
        <w:t>Требуется внести в ЕГРН зоны минимальных расстояний магистральных трубопроводов и соблюдать их режим.</w:t>
      </w:r>
    </w:p>
    <w:p w:rsidR="003B7F62" w:rsidRPr="007D3722" w:rsidRDefault="003B7F62" w:rsidP="003B7F62">
      <w:pPr>
        <w:spacing w:after="0"/>
        <w:ind w:firstLine="709"/>
        <w:jc w:val="center"/>
        <w:rPr>
          <w:rFonts w:ascii="Times New Roman" w:hAnsi="Times New Roman" w:cs="Times New Roman"/>
          <w:b/>
          <w:sz w:val="28"/>
          <w:szCs w:val="28"/>
        </w:rPr>
      </w:pPr>
      <w:r w:rsidRPr="007D3722">
        <w:rPr>
          <w:rFonts w:ascii="Times New Roman" w:hAnsi="Times New Roman" w:cs="Times New Roman"/>
          <w:b/>
          <w:sz w:val="28"/>
          <w:szCs w:val="28"/>
        </w:rPr>
        <w:t>Установление водоохранных зон, прибрежных защитных полос</w:t>
      </w:r>
    </w:p>
    <w:p w:rsidR="003B7F62" w:rsidRPr="007D3722" w:rsidRDefault="003B7F62" w:rsidP="003B7F62">
      <w:pPr>
        <w:spacing w:after="0" w:line="240" w:lineRule="auto"/>
        <w:ind w:firstLine="709"/>
        <w:jc w:val="both"/>
        <w:rPr>
          <w:rFonts w:ascii="Times New Roman" w:eastAsiaTheme="minorEastAsia" w:hAnsi="Times New Roman" w:cs="Times New Roman"/>
          <w:sz w:val="28"/>
          <w:szCs w:val="28"/>
        </w:rPr>
      </w:pPr>
      <w:r w:rsidRPr="007D3722">
        <w:rPr>
          <w:rFonts w:ascii="Times New Roman" w:eastAsiaTheme="minorEastAsia" w:hAnsi="Times New Roman" w:cs="Times New Roman"/>
          <w:sz w:val="28"/>
          <w:szCs w:val="28"/>
        </w:rPr>
        <w:t>Необходимо обозначить на местности информационными знаками границы водоохранных зон и границы прибрежных защитных полос рек</w:t>
      </w:r>
      <w:r w:rsidR="004B7245" w:rsidRPr="007D3722">
        <w:rPr>
          <w:rFonts w:ascii="Times New Roman" w:eastAsiaTheme="minorEastAsia" w:hAnsi="Times New Roman" w:cs="Times New Roman"/>
          <w:sz w:val="28"/>
          <w:szCs w:val="28"/>
        </w:rPr>
        <w:t>и</w:t>
      </w:r>
      <w:r w:rsidRPr="007D3722">
        <w:rPr>
          <w:rFonts w:ascii="Times New Roman" w:eastAsiaTheme="minorEastAsia" w:hAnsi="Times New Roman" w:cs="Times New Roman"/>
          <w:sz w:val="28"/>
          <w:szCs w:val="28"/>
        </w:rPr>
        <w:t xml:space="preserve"> </w:t>
      </w:r>
      <w:r w:rsidR="004B7245" w:rsidRPr="007D3722">
        <w:rPr>
          <w:rFonts w:ascii="Times New Roman" w:eastAsiaTheme="minorEastAsia" w:hAnsi="Times New Roman" w:cs="Times New Roman"/>
          <w:sz w:val="28"/>
          <w:szCs w:val="28"/>
        </w:rPr>
        <w:t>Ик</w:t>
      </w:r>
      <w:r w:rsidRPr="007D3722">
        <w:rPr>
          <w:rFonts w:ascii="Times New Roman" w:eastAsiaTheme="minorEastAsia" w:hAnsi="Times New Roman" w:cs="Times New Roman"/>
          <w:sz w:val="28"/>
          <w:szCs w:val="28"/>
        </w:rPr>
        <w:t>. Режим использования территорий в границах данных зон установлен Водным кодексом РФ.</w:t>
      </w:r>
    </w:p>
    <w:p w:rsidR="003B7F62" w:rsidRPr="007D3722" w:rsidRDefault="003B7F62" w:rsidP="003B7F62">
      <w:pPr>
        <w:spacing w:after="0" w:line="240" w:lineRule="auto"/>
        <w:ind w:firstLine="709"/>
        <w:jc w:val="both"/>
        <w:rPr>
          <w:rFonts w:ascii="Times New Roman" w:eastAsiaTheme="minorEastAsia" w:hAnsi="Times New Roman" w:cs="Times New Roman"/>
          <w:sz w:val="28"/>
          <w:szCs w:val="28"/>
        </w:rPr>
      </w:pPr>
    </w:p>
    <w:p w:rsidR="003B7F62" w:rsidRPr="007D3722" w:rsidRDefault="003B7F62" w:rsidP="003B7F62">
      <w:pPr>
        <w:spacing w:after="0"/>
        <w:jc w:val="center"/>
        <w:rPr>
          <w:rFonts w:ascii="Times New Roman" w:hAnsi="Times New Roman" w:cs="Times New Roman"/>
          <w:b/>
          <w:sz w:val="28"/>
          <w:szCs w:val="28"/>
        </w:rPr>
      </w:pPr>
      <w:r w:rsidRPr="007D3722">
        <w:rPr>
          <w:rFonts w:ascii="Times New Roman" w:hAnsi="Times New Roman" w:cs="Times New Roman"/>
          <w:b/>
          <w:sz w:val="28"/>
          <w:szCs w:val="28"/>
        </w:rPr>
        <w:t>Установление зон санитарной охраны источников питьевого и хозяйственно-бытового водоснабжения</w:t>
      </w:r>
    </w:p>
    <w:p w:rsidR="003B7F62" w:rsidRPr="007D3722" w:rsidRDefault="003B7F62" w:rsidP="003B7F62">
      <w:pPr>
        <w:widowControl w:val="0"/>
        <w:tabs>
          <w:tab w:val="left" w:pos="851"/>
        </w:tabs>
        <w:suppressAutoHyphens/>
        <w:spacing w:after="0" w:line="240" w:lineRule="auto"/>
        <w:ind w:firstLine="709"/>
        <w:jc w:val="both"/>
        <w:rPr>
          <w:rFonts w:ascii="Times New Roman" w:hAnsi="Times New Roman" w:cs="Times New Roman"/>
          <w:sz w:val="28"/>
          <w:szCs w:val="28"/>
          <w:lang w:eastAsia="ru-RU"/>
        </w:rPr>
      </w:pPr>
      <w:r w:rsidRPr="007D3722">
        <w:rPr>
          <w:rFonts w:ascii="Times New Roman" w:hAnsi="Times New Roman" w:cs="Times New Roman"/>
          <w:sz w:val="28"/>
          <w:szCs w:val="28"/>
          <w:lang w:eastAsia="ru-RU"/>
        </w:rPr>
        <w:t xml:space="preserve">Для всех используемых источников водоснабжения необходимо установить и внести в ЕГРН зоны санитарной охраны на основании выполненных проектов ЗСО. </w:t>
      </w:r>
    </w:p>
    <w:p w:rsidR="003B7F62" w:rsidRPr="007D3722" w:rsidRDefault="003B7F62" w:rsidP="003B7F62">
      <w:pPr>
        <w:widowControl w:val="0"/>
        <w:tabs>
          <w:tab w:val="left" w:pos="851"/>
        </w:tabs>
        <w:suppressAutoHyphens/>
        <w:spacing w:after="0" w:line="240" w:lineRule="auto"/>
        <w:ind w:firstLine="709"/>
        <w:jc w:val="both"/>
        <w:rPr>
          <w:rFonts w:ascii="Times New Roman" w:hAnsi="Times New Roman" w:cs="Times New Roman"/>
          <w:sz w:val="28"/>
          <w:szCs w:val="28"/>
        </w:rPr>
      </w:pPr>
      <w:r w:rsidRPr="007D3722">
        <w:rPr>
          <w:rFonts w:ascii="Times New Roman" w:hAnsi="Times New Roman" w:cs="Times New Roman"/>
          <w:sz w:val="28"/>
          <w:szCs w:val="28"/>
        </w:rPr>
        <w:t xml:space="preserve">Режим использования территорий в границах зон санитарной охраны устанавливается согласно требованиям Постановления Главного государственного санитарного врача РФ от 14.03.2002 </w:t>
      </w:r>
      <w:r w:rsidR="00126C36">
        <w:rPr>
          <w:rFonts w:ascii="Times New Roman" w:hAnsi="Times New Roman" w:cs="Times New Roman"/>
          <w:sz w:val="28"/>
          <w:szCs w:val="28"/>
        </w:rPr>
        <w:t>№</w:t>
      </w:r>
      <w:r w:rsidRPr="007D3722">
        <w:rPr>
          <w:rFonts w:ascii="Times New Roman" w:hAnsi="Times New Roman" w:cs="Times New Roman"/>
          <w:sz w:val="28"/>
          <w:szCs w:val="28"/>
        </w:rPr>
        <w:t xml:space="preserve"> 10 "О введении в действие Санитарных правил и норм «Зоны санитарной охраны источников водоснабжения и водопроводов питьевого назначения. СанПиН 2.1.4.1110-02» (вместе с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утв. Главным государственным санитарным врачом РФ 26.02.2002) (Зарегистрировано в Минюсте РФ 24.04.2002 </w:t>
      </w:r>
      <w:r w:rsidR="00126C36">
        <w:rPr>
          <w:rFonts w:ascii="Times New Roman" w:hAnsi="Times New Roman" w:cs="Times New Roman"/>
          <w:sz w:val="28"/>
          <w:szCs w:val="28"/>
        </w:rPr>
        <w:t>№</w:t>
      </w:r>
      <w:r w:rsidRPr="007D3722">
        <w:rPr>
          <w:rFonts w:ascii="Times New Roman" w:hAnsi="Times New Roman" w:cs="Times New Roman"/>
          <w:sz w:val="28"/>
          <w:szCs w:val="28"/>
        </w:rPr>
        <w:t xml:space="preserve"> 3399). </w:t>
      </w:r>
    </w:p>
    <w:p w:rsidR="003B7F62" w:rsidRPr="007D3722" w:rsidRDefault="003B7F62" w:rsidP="003B7F62">
      <w:pPr>
        <w:widowControl w:val="0"/>
        <w:tabs>
          <w:tab w:val="left" w:pos="851"/>
        </w:tabs>
        <w:suppressAutoHyphens/>
        <w:spacing w:after="0" w:line="240" w:lineRule="auto"/>
        <w:ind w:firstLine="709"/>
        <w:jc w:val="both"/>
        <w:rPr>
          <w:rFonts w:ascii="Times New Roman" w:hAnsi="Times New Roman" w:cs="Times New Roman"/>
          <w:sz w:val="28"/>
          <w:szCs w:val="28"/>
        </w:rPr>
      </w:pPr>
    </w:p>
    <w:p w:rsidR="003B7F62" w:rsidRPr="008011C2" w:rsidRDefault="003B7F62" w:rsidP="003B7F62">
      <w:pPr>
        <w:widowControl w:val="0"/>
        <w:tabs>
          <w:tab w:val="left" w:pos="851"/>
        </w:tabs>
        <w:suppressAutoHyphens/>
        <w:spacing w:after="0" w:line="240" w:lineRule="auto"/>
        <w:ind w:firstLine="709"/>
        <w:jc w:val="both"/>
        <w:rPr>
          <w:rFonts w:ascii="Times New Roman" w:hAnsi="Times New Roman" w:cs="Times New Roman"/>
          <w:sz w:val="28"/>
          <w:szCs w:val="28"/>
          <w:highlight w:val="yellow"/>
        </w:rPr>
        <w:sectPr w:rsidR="003B7F62" w:rsidRPr="008011C2" w:rsidSect="00655A08">
          <w:pgSz w:w="11906" w:h="16838"/>
          <w:pgMar w:top="851" w:right="851" w:bottom="851" w:left="1134" w:header="708" w:footer="708" w:gutter="0"/>
          <w:cols w:space="708"/>
          <w:docGrid w:linePitch="360"/>
        </w:sectPr>
      </w:pPr>
    </w:p>
    <w:p w:rsidR="003B7F62" w:rsidRPr="003577AE" w:rsidRDefault="003B7F62" w:rsidP="003B7F62">
      <w:pPr>
        <w:ind w:left="375"/>
        <w:jc w:val="right"/>
        <w:rPr>
          <w:rFonts w:ascii="Times New Roman" w:hAnsi="Times New Roman" w:cs="Times New Roman"/>
          <w:sz w:val="28"/>
          <w:szCs w:val="28"/>
        </w:rPr>
      </w:pPr>
      <w:r w:rsidRPr="003577AE">
        <w:rPr>
          <w:rFonts w:ascii="Times New Roman" w:hAnsi="Times New Roman" w:cs="Times New Roman"/>
          <w:sz w:val="28"/>
          <w:szCs w:val="28"/>
        </w:rPr>
        <w:lastRenderedPageBreak/>
        <w:t>Таблица 7.7.1</w:t>
      </w:r>
    </w:p>
    <w:p w:rsidR="003B7F62" w:rsidRPr="003577AE" w:rsidRDefault="003B7F62" w:rsidP="003B7F62">
      <w:pPr>
        <w:spacing w:after="120" w:line="240" w:lineRule="auto"/>
        <w:contextualSpacing/>
        <w:jc w:val="center"/>
        <w:rPr>
          <w:rFonts w:ascii="Times New Roman" w:eastAsia="Times New Roman" w:hAnsi="Times New Roman" w:cs="Times New Roman"/>
          <w:b/>
          <w:sz w:val="28"/>
          <w:szCs w:val="28"/>
          <w:lang w:eastAsia="ru-RU"/>
        </w:rPr>
      </w:pPr>
      <w:r w:rsidRPr="003577AE">
        <w:rPr>
          <w:rFonts w:ascii="Times New Roman" w:eastAsia="Times New Roman" w:hAnsi="Times New Roman" w:cs="Times New Roman"/>
          <w:b/>
          <w:sz w:val="28"/>
          <w:szCs w:val="28"/>
          <w:lang w:eastAsia="ru-RU"/>
        </w:rPr>
        <w:t xml:space="preserve">Перечень мероприятий по организации зон с особыми условиями использования территории </w:t>
      </w:r>
    </w:p>
    <w:p w:rsidR="003B7F62" w:rsidRPr="008011C2" w:rsidRDefault="003B7F62" w:rsidP="003B7F62">
      <w:pPr>
        <w:spacing w:after="120" w:line="240" w:lineRule="auto"/>
        <w:contextualSpacing/>
        <w:jc w:val="center"/>
        <w:rPr>
          <w:rFonts w:ascii="Times New Roman" w:eastAsia="Times New Roman" w:hAnsi="Times New Roman" w:cs="Times New Roman"/>
          <w:b/>
          <w:sz w:val="28"/>
          <w:szCs w:val="28"/>
          <w:highlight w:val="yellow"/>
          <w:lang w:eastAsia="ru-RU"/>
        </w:rPr>
      </w:pPr>
    </w:p>
    <w:tbl>
      <w:tblPr>
        <w:tblpPr w:leftFromText="180" w:rightFromText="180" w:horzAnchor="margin" w:tblpY="157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909"/>
        <w:gridCol w:w="4771"/>
        <w:gridCol w:w="1734"/>
        <w:gridCol w:w="1787"/>
        <w:gridCol w:w="2921"/>
      </w:tblGrid>
      <w:tr w:rsidR="003B7F62" w:rsidRPr="00BA2669" w:rsidTr="003B7F62">
        <w:trPr>
          <w:cantSplit/>
          <w:trHeight w:val="20"/>
          <w:tblHeader/>
        </w:trPr>
        <w:tc>
          <w:tcPr>
            <w:tcW w:w="243"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 п/п</w:t>
            </w:r>
          </w:p>
        </w:tc>
        <w:tc>
          <w:tcPr>
            <w:tcW w:w="980"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Наименование объекта</w:t>
            </w:r>
          </w:p>
        </w:tc>
        <w:tc>
          <w:tcPr>
            <w:tcW w:w="1607"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Вид мероприятия по организации ЗОУИТ</w:t>
            </w:r>
          </w:p>
        </w:tc>
        <w:tc>
          <w:tcPr>
            <w:tcW w:w="1186" w:type="pct"/>
            <w:gridSpan w:val="2"/>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Сроки реализации</w:t>
            </w:r>
          </w:p>
        </w:tc>
        <w:tc>
          <w:tcPr>
            <w:tcW w:w="984" w:type="pct"/>
            <w:vMerge w:val="restar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Источник мероприятия (наименование документа)</w:t>
            </w:r>
          </w:p>
        </w:tc>
      </w:tr>
      <w:tr w:rsidR="003B7F62" w:rsidRPr="00BA2669" w:rsidTr="003B7F62">
        <w:trPr>
          <w:cantSplit/>
          <w:trHeight w:val="70"/>
          <w:tblHeader/>
        </w:trPr>
        <w:tc>
          <w:tcPr>
            <w:tcW w:w="243"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980"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1607" w:type="pct"/>
            <w:vMerge/>
            <w:vAlign w:val="center"/>
          </w:tcPr>
          <w:p w:rsidR="003B7F62" w:rsidRPr="00BA2669" w:rsidRDefault="003B7F62" w:rsidP="003B7F62">
            <w:pPr>
              <w:ind w:firstLine="142"/>
              <w:jc w:val="center"/>
              <w:rPr>
                <w:rFonts w:ascii="Times New Roman" w:hAnsi="Times New Roman" w:cs="Times New Roman"/>
                <w:sz w:val="20"/>
                <w:szCs w:val="20"/>
              </w:rPr>
            </w:pPr>
          </w:p>
        </w:tc>
        <w:tc>
          <w:tcPr>
            <w:tcW w:w="584"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Первая очередь</w:t>
            </w:r>
          </w:p>
        </w:tc>
        <w:tc>
          <w:tcPr>
            <w:tcW w:w="602"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Расчетный период</w:t>
            </w:r>
          </w:p>
        </w:tc>
        <w:tc>
          <w:tcPr>
            <w:tcW w:w="984" w:type="pct"/>
            <w:vMerge/>
            <w:vAlign w:val="center"/>
          </w:tcPr>
          <w:p w:rsidR="003B7F62" w:rsidRPr="00BA2669" w:rsidRDefault="003B7F62" w:rsidP="003B7F62">
            <w:pPr>
              <w:ind w:firstLine="142"/>
              <w:jc w:val="center"/>
              <w:rPr>
                <w:rFonts w:ascii="Times New Roman" w:hAnsi="Times New Roman" w:cs="Times New Roman"/>
                <w:sz w:val="20"/>
                <w:szCs w:val="20"/>
              </w:rPr>
            </w:pPr>
          </w:p>
        </w:tc>
      </w:tr>
      <w:tr w:rsidR="003B7F62" w:rsidRPr="00BA2669" w:rsidTr="003B7F62">
        <w:trPr>
          <w:cantSplit/>
          <w:trHeight w:val="983"/>
        </w:trPr>
        <w:tc>
          <w:tcPr>
            <w:tcW w:w="243" w:type="pct"/>
            <w:vAlign w:val="center"/>
          </w:tcPr>
          <w:p w:rsidR="003B7F62" w:rsidRPr="00BA2669" w:rsidRDefault="003B7F62" w:rsidP="003B7F62">
            <w:pPr>
              <w:spacing w:after="0"/>
              <w:ind w:firstLine="142"/>
              <w:jc w:val="center"/>
              <w:rPr>
                <w:rFonts w:ascii="Times New Roman" w:hAnsi="Times New Roman" w:cs="Times New Roman"/>
                <w:sz w:val="20"/>
                <w:szCs w:val="20"/>
              </w:rPr>
            </w:pPr>
            <w:r w:rsidRPr="00BA2669">
              <w:rPr>
                <w:rFonts w:ascii="Times New Roman" w:hAnsi="Times New Roman" w:cs="Times New Roman"/>
                <w:sz w:val="20"/>
                <w:szCs w:val="20"/>
              </w:rPr>
              <w:t>1</w:t>
            </w:r>
          </w:p>
        </w:tc>
        <w:tc>
          <w:tcPr>
            <w:tcW w:w="980" w:type="pct"/>
            <w:vAlign w:val="center"/>
          </w:tcPr>
          <w:p w:rsidR="00D37169" w:rsidRPr="00BA2669" w:rsidRDefault="003577AE" w:rsidP="00BA2669">
            <w:pPr>
              <w:spacing w:after="0" w:line="23" w:lineRule="atLeast"/>
              <w:jc w:val="center"/>
              <w:rPr>
                <w:rFonts w:ascii="Times New Roman" w:hAnsi="Times New Roman" w:cs="Times New Roman"/>
                <w:sz w:val="20"/>
                <w:szCs w:val="20"/>
              </w:rPr>
            </w:pPr>
            <w:r w:rsidRPr="00BA2669">
              <w:rPr>
                <w:rFonts w:ascii="Times New Roman" w:eastAsia="Times New Roman" w:hAnsi="Times New Roman" w:cs="Times New Roman"/>
                <w:sz w:val="20"/>
                <w:szCs w:val="20"/>
                <w:lang w:eastAsia="ru-RU"/>
              </w:rPr>
              <w:t>Машинно-тракторный п</w:t>
            </w:r>
            <w:r w:rsidRPr="00BA2669">
              <w:rPr>
                <w:rFonts w:ascii="Times New Roman" w:hAnsi="Times New Roman"/>
                <w:sz w:val="20"/>
                <w:szCs w:val="20"/>
              </w:rPr>
              <w:t xml:space="preserve">арк; </w:t>
            </w:r>
            <w:r w:rsidRPr="00BA2669">
              <w:rPr>
                <w:rFonts w:ascii="Times New Roman" w:eastAsia="Times New Roman" w:hAnsi="Times New Roman" w:cs="Times New Roman"/>
                <w:sz w:val="20"/>
                <w:szCs w:val="20"/>
                <w:lang w:eastAsia="ru-RU"/>
              </w:rPr>
              <w:t xml:space="preserve"> Склад для хранения зерна КФХ «Каримов Р.Р.»;  Ферма крупного рогатого скота, растениеводства КФХ «Курбанов И.В.» (600 гол.);  Ферма крупного рогатого скота ООО "АгросилаГрупп" (600 гол.);  Автозаправка для тракторов;  Ферма крупного рогатого скота, растениеводства КФХ «Султыев В.М.» (100 гол.);  Склад фуража;  Ферма крупного рогатого скота КФХ «Мифтахова Г.С.» (310 гол.);  Машинно-тракторный парк;  Ферма крупного рогатого скота КФХ «Мифтахов В.Г.» (200 гол.);  Ферма крупного рогатого скота, растениеводства КФХ «Атаджанов М.М.» (200гол.);  Карьер по разведке и добыче песчано-гравийных пород ;  Ферма крупно рогатого скота КФХ «Муфаздалов» (50 гол.);  Кладбища;  Сибиреязвенный скотомогильник ;  Биотермическая яма</w:t>
            </w:r>
            <w:r w:rsidR="00BA2669" w:rsidRPr="00BA2669">
              <w:rPr>
                <w:rFonts w:ascii="Times New Roman" w:eastAsia="Times New Roman" w:hAnsi="Times New Roman" w:cs="Times New Roman"/>
                <w:sz w:val="20"/>
                <w:szCs w:val="20"/>
                <w:lang w:eastAsia="ru-RU"/>
              </w:rPr>
              <w:t xml:space="preserve">; Расширение </w:t>
            </w:r>
            <w:r w:rsidRPr="00BA2669">
              <w:rPr>
                <w:rFonts w:ascii="Times New Roman" w:eastAsia="Times New Roman" w:hAnsi="Times New Roman" w:cs="Times New Roman"/>
                <w:sz w:val="20"/>
                <w:szCs w:val="20"/>
                <w:lang w:eastAsia="ru-RU"/>
              </w:rPr>
              <w:t xml:space="preserve"> </w:t>
            </w:r>
            <w:r w:rsidR="00BA2669" w:rsidRPr="00BA2669">
              <w:rPr>
                <w:rFonts w:ascii="Times New Roman" w:eastAsia="Times New Roman" w:hAnsi="Times New Roman" w:cs="Times New Roman"/>
                <w:sz w:val="20"/>
                <w:szCs w:val="20"/>
                <w:lang w:eastAsia="ru-RU"/>
              </w:rPr>
              <w:t xml:space="preserve"> карьера по разведке и добыче песчано-гравийных пород</w:t>
            </w:r>
          </w:p>
        </w:tc>
        <w:tc>
          <w:tcPr>
            <w:tcW w:w="1607" w:type="pct"/>
            <w:vAlign w:val="center"/>
          </w:tcPr>
          <w:p w:rsidR="003B7F62" w:rsidRPr="00BA2669" w:rsidRDefault="003B7F62" w:rsidP="003B7F62">
            <w:pPr>
              <w:spacing w:after="0" w:line="240" w:lineRule="auto"/>
              <w:ind w:firstLine="142"/>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Установить СЗЗ</w:t>
            </w:r>
          </w:p>
          <w:p w:rsidR="003B7F62" w:rsidRPr="00BA2669" w:rsidRDefault="003B7F62" w:rsidP="003B7F62">
            <w:pPr>
              <w:ind w:firstLine="142"/>
              <w:jc w:val="center"/>
              <w:rPr>
                <w:rFonts w:ascii="Times New Roman" w:hAnsi="Times New Roman" w:cs="Times New Roman"/>
                <w:sz w:val="20"/>
                <w:szCs w:val="20"/>
              </w:rPr>
            </w:pPr>
          </w:p>
        </w:tc>
        <w:tc>
          <w:tcPr>
            <w:tcW w:w="584"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602" w:type="pct"/>
            <w:vAlign w:val="center"/>
          </w:tcPr>
          <w:p w:rsidR="003B7F62" w:rsidRPr="00BA2669" w:rsidRDefault="003B7F62" w:rsidP="003B7F62">
            <w:pPr>
              <w:ind w:firstLine="142"/>
              <w:jc w:val="center"/>
              <w:rPr>
                <w:rFonts w:ascii="Times New Roman" w:hAnsi="Times New Roman" w:cs="Times New Roman"/>
                <w:sz w:val="20"/>
                <w:szCs w:val="20"/>
              </w:rPr>
            </w:pPr>
          </w:p>
        </w:tc>
        <w:tc>
          <w:tcPr>
            <w:tcW w:w="984" w:type="pct"/>
            <w:vAlign w:val="center"/>
          </w:tcPr>
          <w:p w:rsidR="003B7F62" w:rsidRPr="00BA2669" w:rsidRDefault="003B7F62" w:rsidP="003B7F62">
            <w:pPr>
              <w:ind w:firstLine="142"/>
              <w:jc w:val="center"/>
              <w:rPr>
                <w:rFonts w:ascii="Times New Roman" w:hAnsi="Times New Roman" w:cs="Times New Roman"/>
                <w:sz w:val="20"/>
                <w:szCs w:val="20"/>
              </w:rPr>
            </w:pPr>
            <w:r w:rsidRPr="00BA2669">
              <w:rPr>
                <w:rFonts w:ascii="Times New Roman" w:hAnsi="Times New Roman" w:cs="Times New Roman"/>
                <w:sz w:val="20"/>
                <w:szCs w:val="20"/>
              </w:rPr>
              <w:t>Правила установления санитарно-защитных зон и использования земельных участков, расположенных в границах санитарно-защитных зон (утв. Постановлением Правительства РФ от 03.03.2018 №222)</w:t>
            </w:r>
          </w:p>
        </w:tc>
      </w:tr>
      <w:tr w:rsidR="003B7F62" w:rsidRPr="00BA2669" w:rsidTr="003B7F62">
        <w:trPr>
          <w:cantSplit/>
          <w:trHeight w:val="70"/>
        </w:trPr>
        <w:tc>
          <w:tcPr>
            <w:tcW w:w="243" w:type="pct"/>
            <w:vAlign w:val="center"/>
          </w:tcPr>
          <w:p w:rsidR="003B7F62" w:rsidRPr="00BA2669" w:rsidRDefault="00831EC0" w:rsidP="003B7F62">
            <w:pPr>
              <w:spacing w:after="0"/>
              <w:ind w:firstLine="142"/>
              <w:jc w:val="center"/>
              <w:rPr>
                <w:rFonts w:ascii="Times New Roman" w:hAnsi="Times New Roman" w:cs="Times New Roman"/>
                <w:sz w:val="20"/>
                <w:szCs w:val="20"/>
              </w:rPr>
            </w:pPr>
            <w:r w:rsidRPr="00BA2669">
              <w:rPr>
                <w:rFonts w:ascii="Times New Roman" w:hAnsi="Times New Roman" w:cs="Times New Roman"/>
                <w:sz w:val="20"/>
                <w:szCs w:val="20"/>
              </w:rPr>
              <w:lastRenderedPageBreak/>
              <w:t>2</w:t>
            </w:r>
          </w:p>
        </w:tc>
        <w:tc>
          <w:tcPr>
            <w:tcW w:w="980" w:type="pct"/>
            <w:vAlign w:val="center"/>
          </w:tcPr>
          <w:p w:rsidR="003B7F62" w:rsidRPr="00BA2669" w:rsidRDefault="003B7F62" w:rsidP="004B7245">
            <w:pPr>
              <w:widowControl w:val="0"/>
              <w:suppressAutoHyphens/>
              <w:spacing w:after="0" w:line="240" w:lineRule="auto"/>
              <w:ind w:firstLine="142"/>
              <w:jc w:val="both"/>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 xml:space="preserve">Реки </w:t>
            </w:r>
            <w:r w:rsidR="004B7245" w:rsidRPr="00BA2669">
              <w:rPr>
                <w:rFonts w:ascii="Times New Roman" w:eastAsiaTheme="minorEastAsia" w:hAnsi="Times New Roman" w:cs="Times New Roman"/>
                <w:sz w:val="20"/>
                <w:szCs w:val="20"/>
              </w:rPr>
              <w:t>Ик</w:t>
            </w:r>
          </w:p>
        </w:tc>
        <w:tc>
          <w:tcPr>
            <w:tcW w:w="1607" w:type="pct"/>
            <w:vAlign w:val="center"/>
          </w:tcPr>
          <w:p w:rsidR="003B7F62" w:rsidRPr="00BA2669" w:rsidRDefault="003B7F62" w:rsidP="003B7F62">
            <w:pPr>
              <w:autoSpaceDE w:val="0"/>
              <w:autoSpaceDN w:val="0"/>
              <w:adjustRightInd w:val="0"/>
              <w:spacing w:after="0" w:line="240" w:lineRule="auto"/>
              <w:jc w:val="center"/>
              <w:rPr>
                <w:rFonts w:ascii="Times New Roman" w:hAnsi="Times New Roman" w:cs="Times New Roman"/>
                <w:sz w:val="20"/>
                <w:szCs w:val="20"/>
              </w:rPr>
            </w:pPr>
            <w:r w:rsidRPr="00BA2669">
              <w:rPr>
                <w:rFonts w:ascii="Times New Roman" w:hAnsi="Times New Roman" w:cs="Times New Roman"/>
                <w:sz w:val="20"/>
                <w:szCs w:val="20"/>
              </w:rPr>
              <w:t>Обозначить на местности информационными знаками границы прибрежных защитных полос и водоохранных зон</w:t>
            </w:r>
          </w:p>
        </w:tc>
        <w:tc>
          <w:tcPr>
            <w:tcW w:w="584" w:type="pct"/>
            <w:vAlign w:val="center"/>
          </w:tcPr>
          <w:p w:rsidR="003B7F62" w:rsidRPr="00BA2669" w:rsidRDefault="003B7F62" w:rsidP="003B7F62">
            <w:pPr>
              <w:autoSpaceDE w:val="0"/>
              <w:autoSpaceDN w:val="0"/>
              <w:adjustRightInd w:val="0"/>
              <w:spacing w:after="0"/>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602" w:type="pct"/>
            <w:vAlign w:val="center"/>
          </w:tcPr>
          <w:p w:rsidR="003B7F62" w:rsidRPr="00BA2669" w:rsidRDefault="003B7F62" w:rsidP="003B7F62">
            <w:pPr>
              <w:autoSpaceDE w:val="0"/>
              <w:autoSpaceDN w:val="0"/>
              <w:adjustRightInd w:val="0"/>
              <w:spacing w:after="0"/>
              <w:ind w:firstLine="142"/>
              <w:jc w:val="center"/>
              <w:rPr>
                <w:rFonts w:ascii="Times New Roman" w:hAnsi="Times New Roman" w:cs="Times New Roman"/>
                <w:sz w:val="20"/>
                <w:szCs w:val="20"/>
              </w:rPr>
            </w:pPr>
          </w:p>
        </w:tc>
        <w:tc>
          <w:tcPr>
            <w:tcW w:w="984" w:type="pct"/>
          </w:tcPr>
          <w:p w:rsidR="003B7F62" w:rsidRPr="00BA2669" w:rsidRDefault="003B7F62" w:rsidP="003B7F62">
            <w:pPr>
              <w:widowControl w:val="0"/>
              <w:tabs>
                <w:tab w:val="left" w:pos="2431"/>
              </w:tabs>
              <w:suppressAutoHyphens/>
              <w:spacing w:after="0" w:line="240" w:lineRule="auto"/>
              <w:jc w:val="center"/>
              <w:rPr>
                <w:rFonts w:ascii="Times New Roman" w:hAnsi="Times New Roman" w:cs="Times New Roman"/>
                <w:sz w:val="20"/>
                <w:szCs w:val="20"/>
              </w:rPr>
            </w:pPr>
            <w:r w:rsidRPr="00BA2669">
              <w:rPr>
                <w:rFonts w:ascii="Times New Roman" w:hAnsi="Times New Roman" w:cs="Times New Roman"/>
                <w:sz w:val="20"/>
                <w:szCs w:val="20"/>
              </w:rPr>
              <w:t>Водный кодекс РФ</w:t>
            </w:r>
          </w:p>
        </w:tc>
      </w:tr>
      <w:tr w:rsidR="003B7F62" w:rsidRPr="00BA2669" w:rsidTr="003B7F62">
        <w:trPr>
          <w:cantSplit/>
          <w:trHeight w:val="70"/>
        </w:trPr>
        <w:tc>
          <w:tcPr>
            <w:tcW w:w="243" w:type="pct"/>
            <w:vAlign w:val="center"/>
          </w:tcPr>
          <w:p w:rsidR="003B7F62" w:rsidRPr="00BA2669" w:rsidRDefault="007D3722" w:rsidP="00710B65">
            <w:pPr>
              <w:spacing w:after="0"/>
              <w:ind w:firstLine="142"/>
              <w:jc w:val="center"/>
              <w:rPr>
                <w:rFonts w:ascii="Times New Roman" w:hAnsi="Times New Roman" w:cs="Times New Roman"/>
                <w:sz w:val="20"/>
                <w:szCs w:val="20"/>
              </w:rPr>
            </w:pPr>
            <w:r w:rsidRPr="00BA2669">
              <w:rPr>
                <w:rFonts w:ascii="Times New Roman" w:hAnsi="Times New Roman" w:cs="Times New Roman"/>
                <w:sz w:val="20"/>
                <w:szCs w:val="20"/>
              </w:rPr>
              <w:t>3</w:t>
            </w:r>
          </w:p>
        </w:tc>
        <w:tc>
          <w:tcPr>
            <w:tcW w:w="980" w:type="pct"/>
            <w:vAlign w:val="center"/>
          </w:tcPr>
          <w:p w:rsidR="003B7F62" w:rsidRPr="00BA2669" w:rsidRDefault="003B7F62" w:rsidP="003B7F62">
            <w:pPr>
              <w:widowControl w:val="0"/>
              <w:suppressAutoHyphens/>
              <w:spacing w:after="0" w:line="240" w:lineRule="auto"/>
              <w:jc w:val="center"/>
              <w:rPr>
                <w:rFonts w:ascii="Times New Roman" w:eastAsia="Times New Roman" w:hAnsi="Times New Roman" w:cs="Times New Roman"/>
                <w:sz w:val="20"/>
                <w:szCs w:val="20"/>
                <w:lang w:eastAsia="ru-RU"/>
              </w:rPr>
            </w:pPr>
            <w:r w:rsidRPr="00BA2669">
              <w:rPr>
                <w:rFonts w:ascii="Times New Roman" w:eastAsia="Times New Roman" w:hAnsi="Times New Roman" w:cs="Times New Roman"/>
                <w:sz w:val="20"/>
                <w:szCs w:val="20"/>
                <w:lang w:eastAsia="ru-RU"/>
              </w:rPr>
              <w:t>Территории, планируемые для развития жилищного строительства</w:t>
            </w:r>
          </w:p>
        </w:tc>
        <w:tc>
          <w:tcPr>
            <w:tcW w:w="1607" w:type="pct"/>
            <w:vAlign w:val="center"/>
          </w:tcPr>
          <w:p w:rsidR="003B7F62" w:rsidRPr="00BA2669" w:rsidRDefault="003B7F62" w:rsidP="003B7F62">
            <w:pPr>
              <w:autoSpaceDE w:val="0"/>
              <w:autoSpaceDN w:val="0"/>
              <w:adjustRightInd w:val="0"/>
              <w:spacing w:after="0" w:line="240" w:lineRule="auto"/>
              <w:jc w:val="center"/>
              <w:rPr>
                <w:rFonts w:ascii="Times New Roman" w:hAnsi="Times New Roman" w:cs="Times New Roman"/>
                <w:sz w:val="20"/>
                <w:szCs w:val="20"/>
              </w:rPr>
            </w:pPr>
            <w:r w:rsidRPr="00BA2669">
              <w:rPr>
                <w:rFonts w:ascii="Times New Roman" w:hAnsi="Times New Roman" w:cs="Times New Roman"/>
                <w:sz w:val="20"/>
                <w:szCs w:val="20"/>
              </w:rPr>
              <w:t>До начала их освоения необходимо обеспечить подготовку проектов планировки и проектов межевания территорий с проработкой вопросов, обеспечивающих выполнение требований ст. 67.1. Водного кодекс</w:t>
            </w:r>
            <w:r w:rsidR="00126C36">
              <w:rPr>
                <w:rFonts w:ascii="Times New Roman" w:hAnsi="Times New Roman" w:cs="Times New Roman"/>
                <w:sz w:val="20"/>
                <w:szCs w:val="20"/>
              </w:rPr>
              <w:t xml:space="preserve">а Российской Федерации от 03 июня </w:t>
            </w:r>
            <w:r w:rsidRPr="00BA2669">
              <w:rPr>
                <w:rFonts w:ascii="Times New Roman" w:hAnsi="Times New Roman" w:cs="Times New Roman"/>
                <w:sz w:val="20"/>
                <w:szCs w:val="20"/>
              </w:rPr>
              <w:t>2006</w:t>
            </w:r>
            <w:r w:rsidR="00126C36">
              <w:rPr>
                <w:rFonts w:ascii="Times New Roman" w:hAnsi="Times New Roman" w:cs="Times New Roman"/>
                <w:sz w:val="20"/>
                <w:szCs w:val="20"/>
              </w:rPr>
              <w:t xml:space="preserve"> </w:t>
            </w:r>
            <w:r w:rsidR="00250622">
              <w:t xml:space="preserve"> </w:t>
            </w:r>
            <w:r w:rsidR="00250622" w:rsidRPr="00250622">
              <w:rPr>
                <w:rFonts w:ascii="Times New Roman" w:hAnsi="Times New Roman" w:cs="Times New Roman"/>
                <w:sz w:val="20"/>
                <w:szCs w:val="20"/>
              </w:rPr>
              <w:t xml:space="preserve">года </w:t>
            </w:r>
            <w:r w:rsidRPr="00BA2669">
              <w:rPr>
                <w:rFonts w:ascii="Times New Roman" w:hAnsi="Times New Roman" w:cs="Times New Roman"/>
                <w:sz w:val="20"/>
                <w:szCs w:val="20"/>
              </w:rPr>
              <w:t xml:space="preserve">№ 74-ФЗ, а также комплексного обеспечения данных участков сетями инженерной инфраструктуры. </w:t>
            </w:r>
          </w:p>
        </w:tc>
        <w:tc>
          <w:tcPr>
            <w:tcW w:w="584" w:type="pct"/>
            <w:vAlign w:val="center"/>
          </w:tcPr>
          <w:p w:rsidR="003B7F62" w:rsidRPr="00BA2669" w:rsidRDefault="003B7F62" w:rsidP="003B7F62">
            <w:pPr>
              <w:autoSpaceDE w:val="0"/>
              <w:autoSpaceDN w:val="0"/>
              <w:adjustRightInd w:val="0"/>
              <w:spacing w:after="0"/>
              <w:ind w:firstLine="142"/>
              <w:jc w:val="center"/>
              <w:rPr>
                <w:rFonts w:ascii="Times New Roman" w:hAnsi="Times New Roman" w:cs="Times New Roman"/>
                <w:sz w:val="20"/>
                <w:szCs w:val="20"/>
              </w:rPr>
            </w:pPr>
            <w:r w:rsidRPr="00BA2669">
              <w:rPr>
                <w:rFonts w:ascii="Times New Roman" w:hAnsi="Times New Roman" w:cs="Times New Roman"/>
                <w:sz w:val="20"/>
                <w:szCs w:val="20"/>
              </w:rPr>
              <w:t>+</w:t>
            </w:r>
          </w:p>
        </w:tc>
        <w:tc>
          <w:tcPr>
            <w:tcW w:w="602" w:type="pct"/>
            <w:vAlign w:val="center"/>
          </w:tcPr>
          <w:p w:rsidR="003B7F62" w:rsidRPr="00BA2669" w:rsidRDefault="003B7F62" w:rsidP="003B7F62">
            <w:pPr>
              <w:autoSpaceDE w:val="0"/>
              <w:autoSpaceDN w:val="0"/>
              <w:adjustRightInd w:val="0"/>
              <w:spacing w:after="0"/>
              <w:ind w:firstLine="142"/>
              <w:jc w:val="center"/>
              <w:rPr>
                <w:rFonts w:ascii="Times New Roman" w:hAnsi="Times New Roman" w:cs="Times New Roman"/>
                <w:sz w:val="20"/>
                <w:szCs w:val="20"/>
              </w:rPr>
            </w:pPr>
          </w:p>
        </w:tc>
        <w:tc>
          <w:tcPr>
            <w:tcW w:w="984" w:type="pct"/>
          </w:tcPr>
          <w:p w:rsidR="003B7F62" w:rsidRPr="00BA2669" w:rsidRDefault="00126BBB" w:rsidP="003B7F62">
            <w:pPr>
              <w:widowControl w:val="0"/>
              <w:tabs>
                <w:tab w:val="left" w:pos="2431"/>
              </w:tabs>
              <w:suppressAutoHyphens/>
              <w:spacing w:after="0" w:line="240" w:lineRule="auto"/>
              <w:jc w:val="center"/>
              <w:rPr>
                <w:rFonts w:ascii="Times New Roman" w:eastAsia="Times New Roman" w:hAnsi="Times New Roman" w:cs="Times New Roman"/>
                <w:sz w:val="20"/>
                <w:szCs w:val="20"/>
                <w:lang w:eastAsia="ru-RU"/>
              </w:rPr>
            </w:pPr>
            <w:r w:rsidRPr="00BA2669">
              <w:rPr>
                <w:rFonts w:ascii="Times New Roman" w:hAnsi="Times New Roman" w:cs="Times New Roman"/>
                <w:sz w:val="20"/>
                <w:szCs w:val="20"/>
              </w:rPr>
              <w:t xml:space="preserve">Генеральный план </w:t>
            </w:r>
            <w:r w:rsidR="008011C2" w:rsidRPr="00BA2669">
              <w:rPr>
                <w:rFonts w:ascii="Times New Roman" w:hAnsi="Times New Roman" w:cs="Times New Roman"/>
                <w:sz w:val="20"/>
                <w:szCs w:val="20"/>
              </w:rPr>
              <w:t>Сарлинского сельского поселения</w:t>
            </w:r>
            <w:r w:rsidRPr="00BA2669">
              <w:rPr>
                <w:rFonts w:ascii="Times New Roman" w:hAnsi="Times New Roman" w:cs="Times New Roman"/>
                <w:sz w:val="20"/>
                <w:szCs w:val="20"/>
              </w:rPr>
              <w:t xml:space="preserve"> </w:t>
            </w:r>
            <w:r w:rsidR="008011C2" w:rsidRPr="00BA2669">
              <w:rPr>
                <w:rFonts w:ascii="Times New Roman" w:hAnsi="Times New Roman" w:cs="Times New Roman"/>
                <w:sz w:val="20"/>
                <w:szCs w:val="20"/>
              </w:rPr>
              <w:t>Азнакаевского</w:t>
            </w:r>
            <w:r w:rsidRPr="00BA2669">
              <w:rPr>
                <w:rFonts w:ascii="Times New Roman" w:hAnsi="Times New Roman" w:cs="Times New Roman"/>
                <w:sz w:val="20"/>
                <w:szCs w:val="20"/>
              </w:rPr>
              <w:t xml:space="preserve"> муниципального района Республики Татарстан</w:t>
            </w:r>
          </w:p>
        </w:tc>
      </w:tr>
    </w:tbl>
    <w:p w:rsidR="003B7F62" w:rsidRPr="008011C2" w:rsidRDefault="003B7F62" w:rsidP="003B7F62">
      <w:pPr>
        <w:spacing w:after="0" w:line="240" w:lineRule="auto"/>
        <w:ind w:firstLine="709"/>
        <w:contextualSpacing/>
        <w:jc w:val="both"/>
        <w:rPr>
          <w:rFonts w:ascii="Times New Roman" w:hAnsi="Times New Roman" w:cs="Times New Roman"/>
          <w:sz w:val="28"/>
          <w:szCs w:val="28"/>
          <w:highlight w:val="yellow"/>
        </w:rPr>
      </w:pPr>
    </w:p>
    <w:p w:rsidR="003B7F62" w:rsidRPr="008011C2" w:rsidRDefault="003B7F62" w:rsidP="003B7F62">
      <w:pPr>
        <w:spacing w:after="0" w:line="240" w:lineRule="auto"/>
        <w:contextualSpacing/>
        <w:jc w:val="both"/>
        <w:rPr>
          <w:rFonts w:ascii="Times New Roman" w:hAnsi="Times New Roman" w:cs="Times New Roman"/>
          <w:sz w:val="28"/>
          <w:szCs w:val="28"/>
          <w:highlight w:val="yellow"/>
        </w:rPr>
      </w:pPr>
    </w:p>
    <w:p w:rsidR="003B7F62" w:rsidRPr="008011C2" w:rsidRDefault="003B7F62" w:rsidP="003B7F62">
      <w:pPr>
        <w:spacing w:after="0" w:line="240" w:lineRule="auto"/>
        <w:contextualSpacing/>
        <w:jc w:val="both"/>
        <w:rPr>
          <w:rFonts w:ascii="Times New Roman" w:hAnsi="Times New Roman" w:cs="Times New Roman"/>
          <w:sz w:val="28"/>
          <w:szCs w:val="28"/>
          <w:highlight w:val="yellow"/>
        </w:rPr>
        <w:sectPr w:rsidR="003B7F62" w:rsidRPr="008011C2" w:rsidSect="00655A08">
          <w:pgSz w:w="16838" w:h="11906" w:orient="landscape"/>
          <w:pgMar w:top="851" w:right="851" w:bottom="851" w:left="1134" w:header="708" w:footer="708" w:gutter="0"/>
          <w:cols w:space="708"/>
          <w:docGrid w:linePitch="360"/>
        </w:sectPr>
      </w:pPr>
    </w:p>
    <w:p w:rsidR="003B7F62" w:rsidRPr="003577AE" w:rsidRDefault="003B7F62" w:rsidP="003B7F62">
      <w:pPr>
        <w:keepNext/>
        <w:keepLines/>
        <w:numPr>
          <w:ilvl w:val="1"/>
          <w:numId w:val="9"/>
        </w:numPr>
        <w:spacing w:after="40" w:line="240" w:lineRule="auto"/>
        <w:ind w:left="0" w:firstLine="709"/>
        <w:contextualSpacing/>
        <w:jc w:val="center"/>
        <w:outlineLvl w:val="1"/>
        <w:rPr>
          <w:rFonts w:ascii="Times New Roman" w:eastAsiaTheme="majorEastAsia" w:hAnsi="Times New Roman" w:cs="Times New Roman"/>
          <w:b/>
          <w:sz w:val="28"/>
          <w:szCs w:val="28"/>
          <w:lang w:eastAsia="ru-RU"/>
        </w:rPr>
      </w:pPr>
      <w:bookmarkStart w:id="118" w:name="_Toc133908551"/>
      <w:bookmarkStart w:id="119" w:name="_Toc215557548"/>
      <w:bookmarkStart w:id="120" w:name="_Toc57443798"/>
      <w:r w:rsidRPr="003577AE">
        <w:rPr>
          <w:rFonts w:ascii="Times New Roman" w:eastAsiaTheme="majorEastAsia" w:hAnsi="Times New Roman" w:cs="Times New Roman"/>
          <w:b/>
          <w:sz w:val="28"/>
          <w:szCs w:val="28"/>
          <w:lang w:eastAsia="ru-RU"/>
        </w:rPr>
        <w:lastRenderedPageBreak/>
        <w:t>Мероприятия по охране особо охраняемых природных территорий</w:t>
      </w:r>
      <w:bookmarkEnd w:id="118"/>
      <w:bookmarkEnd w:id="119"/>
    </w:p>
    <w:p w:rsidR="003B7F62" w:rsidRPr="00652E99" w:rsidRDefault="00831EC0" w:rsidP="003B7F62">
      <w:pPr>
        <w:spacing w:after="120" w:line="240" w:lineRule="auto"/>
        <w:ind w:firstLine="720"/>
        <w:contextualSpacing/>
        <w:jc w:val="both"/>
        <w:rPr>
          <w:rFonts w:ascii="Times New Roman" w:hAnsi="Times New Roman" w:cs="Times New Roman"/>
          <w:sz w:val="28"/>
          <w:szCs w:val="28"/>
        </w:rPr>
      </w:pPr>
      <w:r w:rsidRPr="003577AE">
        <w:rPr>
          <w:rFonts w:ascii="Times New Roman" w:hAnsi="Times New Roman" w:cs="Times New Roman"/>
          <w:sz w:val="28"/>
          <w:szCs w:val="28"/>
        </w:rPr>
        <w:t>В целях предотвращения негативного антропогенного воздействия на памятник природы регионального значения «р. Ик» необходимо соблюдать границы и режим особой охраны данного па</w:t>
      </w:r>
      <w:r w:rsidRPr="00652E99">
        <w:rPr>
          <w:rFonts w:ascii="Times New Roman" w:hAnsi="Times New Roman" w:cs="Times New Roman"/>
          <w:sz w:val="28"/>
          <w:szCs w:val="28"/>
        </w:rPr>
        <w:t>мятника природы. Режим особой охраны данного памятника природы утвержден Положением о памятниках природы регионального значения, охраняемыми объектами которых являются реки.</w:t>
      </w:r>
    </w:p>
    <w:p w:rsidR="00831EC0" w:rsidRPr="00652E99" w:rsidRDefault="00831EC0" w:rsidP="003B7F62">
      <w:pPr>
        <w:spacing w:after="120" w:line="240" w:lineRule="auto"/>
        <w:ind w:firstLine="720"/>
        <w:contextualSpacing/>
        <w:jc w:val="both"/>
        <w:rPr>
          <w:rFonts w:ascii="Times New Roman" w:hAnsi="Times New Roman" w:cs="Times New Roman"/>
          <w:sz w:val="28"/>
          <w:szCs w:val="28"/>
          <w:lang w:eastAsia="ru-RU"/>
        </w:rPr>
      </w:pPr>
    </w:p>
    <w:p w:rsidR="003B7F62" w:rsidRPr="00652E99" w:rsidRDefault="003B7F62" w:rsidP="003B7F62">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121" w:name="_Toc133908552"/>
      <w:bookmarkStart w:id="122" w:name="_Toc215557549"/>
      <w:r w:rsidRPr="00652E99">
        <w:rPr>
          <w:rFonts w:ascii="Times New Roman" w:eastAsiaTheme="majorEastAsia" w:hAnsi="Times New Roman" w:cs="Times New Roman"/>
          <w:b/>
          <w:sz w:val="28"/>
          <w:szCs w:val="28"/>
          <w:lang w:eastAsia="ru-RU"/>
        </w:rPr>
        <w:t>Мероприятия по формированию природно-экологического каркаса территории</w:t>
      </w:r>
      <w:bookmarkEnd w:id="120"/>
      <w:bookmarkEnd w:id="121"/>
      <w:bookmarkEnd w:id="122"/>
    </w:p>
    <w:p w:rsidR="003B7F62" w:rsidRPr="00652E99" w:rsidRDefault="003B7F62" w:rsidP="003B7F62">
      <w:pPr>
        <w:widowControl w:val="0"/>
        <w:suppressAutoHyphens/>
        <w:spacing w:after="0" w:line="240" w:lineRule="auto"/>
        <w:ind w:firstLine="709"/>
        <w:jc w:val="both"/>
        <w:rPr>
          <w:rFonts w:ascii="Times New Roman" w:hAnsi="Times New Roman" w:cs="Times New Roman"/>
          <w:sz w:val="28"/>
          <w:szCs w:val="28"/>
        </w:rPr>
      </w:pPr>
      <w:r w:rsidRPr="00652E99">
        <w:rPr>
          <w:rFonts w:ascii="Times New Roman" w:hAnsi="Times New Roman" w:cs="Times New Roman"/>
          <w:sz w:val="28"/>
          <w:szCs w:val="28"/>
          <w:lang w:eastAsia="ru-RU"/>
        </w:rPr>
        <w:t>Вдоль прибрежных защитных полос водотоков следует организовать озеленение специального назначения, которое будет способствовать сокращению стока взвешенных частиц с сельскохозяйственных полей.</w:t>
      </w:r>
    </w:p>
    <w:p w:rsidR="003B7F62" w:rsidRPr="00652E99" w:rsidRDefault="003B7F62" w:rsidP="003B7F62">
      <w:pPr>
        <w:widowControl w:val="0"/>
        <w:suppressAutoHyphens/>
        <w:spacing w:after="0" w:line="240" w:lineRule="auto"/>
        <w:ind w:firstLine="709"/>
        <w:jc w:val="both"/>
        <w:rPr>
          <w:rFonts w:ascii="Times New Roman" w:hAnsi="Times New Roman" w:cs="Times New Roman"/>
          <w:sz w:val="28"/>
          <w:szCs w:val="28"/>
        </w:rPr>
      </w:pPr>
      <w:r w:rsidRPr="00652E99">
        <w:rPr>
          <w:rFonts w:ascii="Times New Roman" w:hAnsi="Times New Roman" w:cs="Times New Roman"/>
          <w:sz w:val="28"/>
          <w:szCs w:val="28"/>
        </w:rPr>
        <w:t>Предлагается организация защитных лесополос вдоль автодорог регионального значения, в целях снего, газо- и пылезащиты.</w:t>
      </w:r>
    </w:p>
    <w:p w:rsidR="003B7F62" w:rsidRPr="00652E99" w:rsidRDefault="003B7F62" w:rsidP="003B7F62">
      <w:pPr>
        <w:spacing w:after="0" w:line="240" w:lineRule="auto"/>
        <w:ind w:firstLine="709"/>
        <w:contextualSpacing/>
        <w:jc w:val="both"/>
        <w:rPr>
          <w:rFonts w:ascii="Times New Roman" w:hAnsi="Times New Roman" w:cs="Times New Roman"/>
          <w:sz w:val="28"/>
          <w:szCs w:val="28"/>
        </w:rPr>
      </w:pPr>
      <w:r w:rsidRPr="00652E99">
        <w:rPr>
          <w:rFonts w:ascii="Times New Roman" w:hAnsi="Times New Roman" w:cs="Times New Roman"/>
          <w:sz w:val="28"/>
          <w:szCs w:val="28"/>
        </w:rPr>
        <w:t>При проведении работ по озеленению рекомендуется использовать местные породы насаждений, наиболее приспособленные к данным почвенно-климатическим условиям. Рекомендуется создание смешанных насаждений из хвойных и лиственных пород, которые обладают широкими и разнообразными декоративными возможностями и в то же время более устойчивы к загрязнению окружающей среды.</w:t>
      </w:r>
    </w:p>
    <w:p w:rsidR="003B7F62" w:rsidRPr="00652E99" w:rsidRDefault="003B7F62" w:rsidP="003B7F62">
      <w:pPr>
        <w:spacing w:after="0" w:line="240" w:lineRule="auto"/>
        <w:ind w:firstLine="709"/>
        <w:jc w:val="both"/>
        <w:rPr>
          <w:rFonts w:ascii="Times New Roman" w:eastAsia="Times New Roman" w:hAnsi="Times New Roman" w:cs="Times New Roman"/>
          <w:sz w:val="28"/>
          <w:szCs w:val="28"/>
          <w:lang w:eastAsia="ru-RU"/>
        </w:rPr>
      </w:pPr>
    </w:p>
    <w:p w:rsidR="003B7F62" w:rsidRPr="00652E99" w:rsidRDefault="003B7F62" w:rsidP="003B7F62">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123" w:name="_Toc57443801"/>
      <w:bookmarkStart w:id="124" w:name="_Toc133908553"/>
      <w:bookmarkStart w:id="125" w:name="_Toc215557550"/>
      <w:r w:rsidRPr="00652E99">
        <w:rPr>
          <w:rFonts w:ascii="Times New Roman" w:eastAsiaTheme="majorEastAsia" w:hAnsi="Times New Roman" w:cs="Times New Roman"/>
          <w:b/>
          <w:sz w:val="28"/>
          <w:szCs w:val="28"/>
          <w:lang w:eastAsia="ru-RU"/>
        </w:rPr>
        <w:t>Мероприятия по охране животного и растительного мира</w:t>
      </w:r>
      <w:bookmarkEnd w:id="123"/>
      <w:bookmarkEnd w:id="124"/>
      <w:bookmarkEnd w:id="125"/>
    </w:p>
    <w:p w:rsidR="003B7F62" w:rsidRPr="00652E99" w:rsidRDefault="003B7F62" w:rsidP="003B7F62">
      <w:pPr>
        <w:widowControl w:val="0"/>
        <w:suppressAutoHyphens/>
        <w:spacing w:after="0" w:line="240" w:lineRule="auto"/>
        <w:ind w:firstLine="709"/>
        <w:jc w:val="both"/>
        <w:rPr>
          <w:rFonts w:ascii="Times New Roman" w:hAnsi="Times New Roman" w:cs="Times New Roman"/>
          <w:sz w:val="28"/>
          <w:szCs w:val="28"/>
          <w:lang w:eastAsia="ru-RU"/>
        </w:rPr>
      </w:pPr>
    </w:p>
    <w:p w:rsidR="003B7F62" w:rsidRPr="00652E99" w:rsidRDefault="003B7F62" w:rsidP="003B7F62">
      <w:pPr>
        <w:widowControl w:val="0"/>
        <w:suppressAutoHyphens/>
        <w:spacing w:after="0" w:line="240" w:lineRule="auto"/>
        <w:ind w:firstLine="709"/>
        <w:contextualSpacing/>
        <w:jc w:val="both"/>
        <w:rPr>
          <w:rFonts w:ascii="Times New Roman" w:hAnsi="Times New Roman" w:cs="Times New Roman"/>
          <w:sz w:val="28"/>
          <w:szCs w:val="28"/>
          <w:lang w:eastAsia="ru-RU"/>
        </w:rPr>
      </w:pPr>
      <w:r w:rsidRPr="00652E99">
        <w:rPr>
          <w:rFonts w:ascii="Times New Roman" w:hAnsi="Times New Roman" w:cs="Times New Roman"/>
          <w:sz w:val="28"/>
          <w:szCs w:val="28"/>
          <w:lang w:eastAsia="ru-RU"/>
        </w:rPr>
        <w:t>Согласно стать</w:t>
      </w:r>
      <w:r w:rsidR="00126C36" w:rsidRPr="00652E99">
        <w:rPr>
          <w:rFonts w:ascii="Times New Roman" w:hAnsi="Times New Roman" w:cs="Times New Roman"/>
          <w:sz w:val="28"/>
          <w:szCs w:val="28"/>
          <w:lang w:eastAsia="ru-RU"/>
        </w:rPr>
        <w:t xml:space="preserve">е 22 Федеральный закон от 24 апреля </w:t>
      </w:r>
      <w:r w:rsidRPr="00652E99">
        <w:rPr>
          <w:rFonts w:ascii="Times New Roman" w:hAnsi="Times New Roman" w:cs="Times New Roman"/>
          <w:sz w:val="28"/>
          <w:szCs w:val="28"/>
          <w:lang w:eastAsia="ru-RU"/>
        </w:rPr>
        <w:t>1995</w:t>
      </w:r>
      <w:r w:rsidR="00126C36" w:rsidRPr="00652E99">
        <w:rPr>
          <w:rFonts w:ascii="Times New Roman" w:hAnsi="Times New Roman" w:cs="Times New Roman"/>
          <w:sz w:val="28"/>
          <w:szCs w:val="28"/>
          <w:lang w:eastAsia="ru-RU"/>
        </w:rPr>
        <w:t xml:space="preserve"> </w:t>
      </w:r>
      <w:r w:rsidR="00250622">
        <w:rPr>
          <w:rFonts w:ascii="Times New Roman" w:eastAsia="Times New Roman" w:hAnsi="Times New Roman" w:cs="Times New Roman"/>
          <w:sz w:val="28"/>
          <w:szCs w:val="28"/>
          <w:lang w:eastAsia="ru-RU"/>
        </w:rPr>
        <w:t>года</w:t>
      </w:r>
      <w:r w:rsidR="00250622" w:rsidRPr="00652E99">
        <w:rPr>
          <w:rFonts w:ascii="Times New Roman" w:hAnsi="Times New Roman" w:cs="Times New Roman"/>
          <w:sz w:val="28"/>
          <w:szCs w:val="28"/>
          <w:lang w:eastAsia="ru-RU"/>
        </w:rPr>
        <w:t xml:space="preserve"> </w:t>
      </w:r>
      <w:r w:rsidR="00126C36" w:rsidRPr="00652E99">
        <w:rPr>
          <w:rFonts w:ascii="Times New Roman" w:hAnsi="Times New Roman" w:cs="Times New Roman"/>
          <w:sz w:val="28"/>
          <w:szCs w:val="28"/>
          <w:lang w:eastAsia="ru-RU"/>
        </w:rPr>
        <w:t>№ 52-ФЗ</w:t>
      </w:r>
      <w:r w:rsidRPr="00652E99">
        <w:rPr>
          <w:rFonts w:ascii="Times New Roman" w:hAnsi="Times New Roman" w:cs="Times New Roman"/>
          <w:sz w:val="28"/>
          <w:szCs w:val="28"/>
          <w:lang w:eastAsia="ru-RU"/>
        </w:rPr>
        <w:t xml:space="preserve"> «О животном мире» любая деятельность, влекущая за собой изменение среды обитания объектов животного мира и ухудшение условий их размножения, нагула, отдыха и путей миграции, должна осуществляться с соблюдением требований, обеспечивающих охрану животного мира.</w:t>
      </w:r>
    </w:p>
    <w:p w:rsidR="003B7F62" w:rsidRPr="00652E99" w:rsidRDefault="003B7F62" w:rsidP="003B7F62">
      <w:pPr>
        <w:widowControl w:val="0"/>
        <w:suppressAutoHyphens/>
        <w:spacing w:after="0" w:line="240" w:lineRule="auto"/>
        <w:ind w:firstLine="709"/>
        <w:jc w:val="both"/>
        <w:rPr>
          <w:rFonts w:ascii="Times New Roman" w:hAnsi="Times New Roman" w:cs="Times New Roman"/>
          <w:sz w:val="28"/>
          <w:szCs w:val="28"/>
          <w:lang w:eastAsia="ru-RU"/>
        </w:rPr>
      </w:pPr>
      <w:r w:rsidRPr="00652E99">
        <w:rPr>
          <w:rFonts w:ascii="Times New Roman" w:hAnsi="Times New Roman" w:cs="Times New Roman"/>
          <w:sz w:val="28"/>
          <w:szCs w:val="28"/>
          <w:lang w:eastAsia="ru-RU"/>
        </w:rPr>
        <w:t>Для сохранения разнообразия условий местообитания лесных видов растений и животных при разработке лесосек сохраняются ключевые биотопы – участки небольшой площади, которые не затрагиваются рубкой и имеют важные значение для сохранения биоразнообразия. Их наличие способствует восстановлению лесной среды на вырубках. Эти объекты являются потенциальными местами обитания редких и уязвимых видов живых организмов. Перечень ключевых биотопов определен в лесохозяйственных регламентах.</w:t>
      </w:r>
    </w:p>
    <w:p w:rsidR="003B7F62" w:rsidRPr="00652E99" w:rsidRDefault="003B7F62" w:rsidP="003B7F62">
      <w:pPr>
        <w:widowControl w:val="0"/>
        <w:suppressAutoHyphens/>
        <w:spacing w:after="0" w:line="240" w:lineRule="auto"/>
        <w:ind w:firstLine="709"/>
        <w:jc w:val="both"/>
        <w:rPr>
          <w:rFonts w:ascii="Times New Roman" w:hAnsi="Times New Roman" w:cs="Times New Roman"/>
          <w:sz w:val="28"/>
          <w:szCs w:val="28"/>
          <w:lang w:eastAsia="ru-RU"/>
        </w:rPr>
      </w:pPr>
      <w:r w:rsidRPr="00652E99">
        <w:rPr>
          <w:rFonts w:ascii="Times New Roman" w:hAnsi="Times New Roman" w:cs="Times New Roman"/>
          <w:sz w:val="28"/>
          <w:szCs w:val="28"/>
          <w:lang w:eastAsia="ru-RU"/>
        </w:rPr>
        <w:t xml:space="preserve">При осуществлении производственных процессов в сельском, рыбном, лесном хозяйстве и лесной промышленности, на производственных и строительных площадках с открыто размещенным оборудованием, сырьем и вспомогательными материалами, на гидротехнических сооружениях и водохранилищах, на водных транспортных путях и магистралях автомобильного, железнодорожного транспорта и аэродромах, а также при эксплуатации трубопроводов, линий электропередачи и линий проводной связи в проектной документации необходимо предусмотреть мероприятия по предотвращению гибели объектов животного мира и ухудшению среды их обитания, согласно постановлению Кабинета Министров Республики Татарстан от 15.09.2000 № 669 </w:t>
      </w:r>
      <w:r w:rsidRPr="00652E99">
        <w:rPr>
          <w:rFonts w:ascii="Times New Roman" w:hAnsi="Times New Roman" w:cs="Times New Roman"/>
          <w:sz w:val="28"/>
          <w:szCs w:val="28"/>
          <w:lang w:eastAsia="ru-RU"/>
        </w:rPr>
        <w:lastRenderedPageBreak/>
        <w:t>«О Требованиях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Республики Татарстан».</w:t>
      </w:r>
    </w:p>
    <w:p w:rsidR="003B7F62" w:rsidRPr="00652E99" w:rsidRDefault="003B7F62" w:rsidP="003B7F62">
      <w:pPr>
        <w:spacing w:after="0" w:line="240" w:lineRule="auto"/>
        <w:rPr>
          <w:rFonts w:ascii="Times New Roman" w:hAnsi="Times New Roman" w:cs="Times New Roman"/>
          <w:sz w:val="28"/>
          <w:szCs w:val="28"/>
          <w:lang w:eastAsia="ru-RU"/>
        </w:rPr>
      </w:pPr>
    </w:p>
    <w:p w:rsidR="003B7F62" w:rsidRPr="00652E99" w:rsidRDefault="003B7F62" w:rsidP="003B7F62">
      <w:pPr>
        <w:spacing w:after="0" w:line="240" w:lineRule="auto"/>
        <w:jc w:val="center"/>
        <w:rPr>
          <w:rFonts w:ascii="Times New Roman" w:hAnsi="Times New Roman" w:cs="Times New Roman"/>
          <w:sz w:val="28"/>
          <w:szCs w:val="28"/>
          <w:lang w:eastAsia="ru-RU"/>
        </w:rPr>
      </w:pPr>
    </w:p>
    <w:p w:rsidR="003B7F62" w:rsidRPr="00652E99" w:rsidRDefault="003B7F62" w:rsidP="003B7F62">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126" w:name="_Toc57443803"/>
      <w:bookmarkStart w:id="127" w:name="_Toc133908554"/>
      <w:bookmarkStart w:id="128" w:name="_Toc215557551"/>
      <w:r w:rsidRPr="00652E99">
        <w:rPr>
          <w:rFonts w:ascii="Times New Roman" w:eastAsiaTheme="majorEastAsia" w:hAnsi="Times New Roman" w:cs="Times New Roman"/>
          <w:b/>
          <w:sz w:val="28"/>
          <w:szCs w:val="28"/>
          <w:lang w:eastAsia="ru-RU"/>
        </w:rPr>
        <w:t>Мероприятия по оптимизации санитарно-эпидемиологического негативного воздействия территории и здоровья населения</w:t>
      </w:r>
      <w:bookmarkEnd w:id="126"/>
      <w:bookmarkEnd w:id="127"/>
      <w:bookmarkEnd w:id="128"/>
    </w:p>
    <w:p w:rsidR="003B7F62" w:rsidRPr="00652E99" w:rsidRDefault="003B7F62" w:rsidP="003B7F62">
      <w:pPr>
        <w:widowControl w:val="0"/>
        <w:suppressAutoHyphens/>
        <w:spacing w:after="0" w:line="240" w:lineRule="auto"/>
        <w:ind w:firstLine="709"/>
        <w:contextualSpacing/>
        <w:jc w:val="both"/>
        <w:rPr>
          <w:rFonts w:ascii="Times New Roman" w:hAnsi="Times New Roman" w:cs="Times New Roman"/>
          <w:sz w:val="28"/>
          <w:szCs w:val="28"/>
          <w:lang w:eastAsia="ru-RU"/>
        </w:rPr>
      </w:pPr>
      <w:r w:rsidRPr="00652E99">
        <w:rPr>
          <w:rFonts w:ascii="Times New Roman" w:hAnsi="Times New Roman" w:cs="Times New Roman"/>
          <w:sz w:val="28"/>
          <w:szCs w:val="28"/>
          <w:lang w:eastAsia="ru-RU"/>
        </w:rPr>
        <w:t>Соблюдение режима использования земельных участков в границах санитарно-защитных зон, установление санитарно-защитных зон для существующих и планируемых производственных предприятий; соблюдение режима зон санитарной охраны источников питьевого водоснабжения и лабораторный контроль качества питьевых вод; организация озеленения специального назначения вдоль дорог регионального значения; проведение водоохранных мероприятий, в том числе установка локальных очистных сооружений; правильное обращение с отходами и сточными водами; производственный контроль качества атмосферного воздуха, поверхностных и подземных вод, почв будут способствовать улучшению санитарно-эпидемиологического состояния территории и оказывать благоприятное воздействие на здоровье населения.</w:t>
      </w:r>
    </w:p>
    <w:p w:rsidR="003B7F62" w:rsidRPr="00652E99" w:rsidRDefault="003B7F62" w:rsidP="003B7F62">
      <w:pPr>
        <w:spacing w:line="240" w:lineRule="auto"/>
        <w:rPr>
          <w:lang w:eastAsia="ru-RU"/>
        </w:rPr>
      </w:pPr>
      <w:r w:rsidRPr="00652E99">
        <w:rPr>
          <w:lang w:eastAsia="ru-RU"/>
        </w:rPr>
        <w:br w:type="page"/>
      </w:r>
    </w:p>
    <w:p w:rsidR="003B7F62" w:rsidRPr="00652E99" w:rsidRDefault="003B7F62" w:rsidP="003B7F62">
      <w:pPr>
        <w:spacing w:after="120" w:line="240" w:lineRule="auto"/>
        <w:ind w:left="735"/>
        <w:contextualSpacing/>
        <w:jc w:val="center"/>
        <w:outlineLvl w:val="0"/>
        <w:rPr>
          <w:rFonts w:ascii="Times New Roman" w:eastAsia="Times New Roman" w:hAnsi="Times New Roman" w:cs="Times New Roman"/>
          <w:b/>
          <w:sz w:val="28"/>
          <w:szCs w:val="28"/>
          <w:lang w:eastAsia="ru-RU"/>
        </w:rPr>
      </w:pPr>
      <w:bookmarkStart w:id="129" w:name="_Toc43800418"/>
      <w:bookmarkStart w:id="130" w:name="_Toc44092923"/>
      <w:bookmarkStart w:id="131" w:name="_Toc153973562"/>
      <w:bookmarkStart w:id="132" w:name="_Toc215557552"/>
      <w:bookmarkEnd w:id="97"/>
      <w:bookmarkEnd w:id="98"/>
      <w:bookmarkEnd w:id="99"/>
      <w:r w:rsidRPr="00652E99">
        <w:rPr>
          <w:rFonts w:ascii="Times New Roman" w:eastAsia="Times New Roman" w:hAnsi="Times New Roman" w:cs="Times New Roman"/>
          <w:b/>
          <w:sz w:val="28"/>
          <w:szCs w:val="28"/>
          <w:lang w:eastAsia="ru-RU"/>
        </w:rPr>
        <w:lastRenderedPageBreak/>
        <w:t>СПИСОК ИСПОЛЬЗОВАННОЙ ЛИТЕРАТУР</w:t>
      </w:r>
      <w:bookmarkEnd w:id="129"/>
      <w:bookmarkEnd w:id="130"/>
      <w:r w:rsidRPr="00652E99">
        <w:rPr>
          <w:rFonts w:ascii="Times New Roman" w:eastAsia="Times New Roman" w:hAnsi="Times New Roman" w:cs="Times New Roman"/>
          <w:b/>
          <w:sz w:val="28"/>
          <w:szCs w:val="28"/>
          <w:lang w:eastAsia="ru-RU"/>
        </w:rPr>
        <w:t>Ы</w:t>
      </w:r>
      <w:bookmarkEnd w:id="131"/>
      <w:bookmarkEnd w:id="132"/>
    </w:p>
    <w:p w:rsidR="003B7F62" w:rsidRPr="00652E99" w:rsidRDefault="003B7F62"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Ландшафты Республики Татарстан. Региональный ландшафтно-экологический анализ//Под редакцией профессора Ермолаева / Ермолаев О.П., Игонин М.Е., Бубнов А.Ю., Павлова С.В. – Казань: «Слово». – 2007. – 411 с.</w:t>
      </w:r>
    </w:p>
    <w:p w:rsidR="003B7F62" w:rsidRPr="00652E99" w:rsidRDefault="003B7F62"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Красная книга Республики Татарстан: животные, растения, грибы/ гл. ред. А. И. Щеповских. – Казань: Природа: Стар, 1995. – 454 с.</w:t>
      </w:r>
    </w:p>
    <w:p w:rsidR="003B7F62" w:rsidRPr="00652E99" w:rsidRDefault="003B7F62"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Справочное пособие «Биологическое разнообразие и особо охраняемые природные территории Республики Татарстан», Казань,2018г.</w:t>
      </w:r>
    </w:p>
    <w:p w:rsidR="003B7F62" w:rsidRPr="00652E99" w:rsidRDefault="003B7F62"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К.М. Мирзоев, Н.С. Гатиятуллин, Е.А. Тарасов, В.П. Степанов, Р.Н. Гатиятуллин, М.Х. Рахматуллин, В.А. Кожевников. Сейсмическая опасность территории Татарстана//Георесурсы. 1(15)2004. С.45-48.</w:t>
      </w:r>
    </w:p>
    <w:p w:rsidR="003B7F62" w:rsidRPr="00652E99" w:rsidRDefault="003B7F62"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Степанов В.П., Мирзоев К.М., Тарасов Е.А., Гатиятуллин Р.Н., Степанов А.В., Степанов И.В. Важнейшие разломы и сейсмичность территории Татарстана//Геология. Известия Отделения наук о Земле и экологии. Уфа, 1998. №3. С.126-135.</w:t>
      </w:r>
    </w:p>
    <w:p w:rsidR="003B7F62" w:rsidRPr="00652E99" w:rsidRDefault="003B7F62"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Книга «Объекты культурного наследия Республики Татарстан»</w:t>
      </w:r>
    </w:p>
    <w:p w:rsidR="003B7F62" w:rsidRPr="00652E99" w:rsidRDefault="003B7F62" w:rsidP="00AA7C70">
      <w:pPr>
        <w:spacing w:after="0" w:line="240" w:lineRule="auto"/>
        <w:ind w:firstLine="709"/>
        <w:jc w:val="center"/>
        <w:rPr>
          <w:rFonts w:ascii="Times New Roman" w:eastAsia="Times New Roman" w:hAnsi="Times New Roman" w:cs="Times New Roman"/>
          <w:b/>
          <w:sz w:val="28"/>
          <w:szCs w:val="28"/>
        </w:rPr>
      </w:pPr>
      <w:r w:rsidRPr="00652E99">
        <w:rPr>
          <w:rFonts w:ascii="Times New Roman" w:eastAsia="Times New Roman" w:hAnsi="Times New Roman" w:cs="Times New Roman"/>
          <w:b/>
          <w:sz w:val="28"/>
          <w:szCs w:val="28"/>
        </w:rPr>
        <w:t>Исходные данные</w:t>
      </w:r>
    </w:p>
    <w:p w:rsidR="003B7F62" w:rsidRPr="00652E99" w:rsidRDefault="003B7F62"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 xml:space="preserve">Исходные данные, предоставленные органами местного самоуправления </w:t>
      </w:r>
      <w:r w:rsidR="008011C2" w:rsidRPr="00652E99">
        <w:rPr>
          <w:rFonts w:ascii="Times New Roman" w:eastAsia="Times New Roman" w:hAnsi="Times New Roman" w:cs="Times New Roman"/>
          <w:sz w:val="28"/>
          <w:szCs w:val="28"/>
        </w:rPr>
        <w:t>Азнакаевского</w:t>
      </w:r>
      <w:r w:rsidRPr="00652E99">
        <w:rPr>
          <w:rFonts w:ascii="Times New Roman" w:eastAsia="Times New Roman" w:hAnsi="Times New Roman" w:cs="Times New Roman"/>
          <w:sz w:val="28"/>
          <w:szCs w:val="28"/>
        </w:rPr>
        <w:t xml:space="preserve"> муниципального района Республики Татарстан и </w:t>
      </w:r>
      <w:r w:rsidR="008011C2" w:rsidRPr="00652E99">
        <w:rPr>
          <w:rFonts w:ascii="Times New Roman" w:eastAsia="Times New Roman" w:hAnsi="Times New Roman" w:cs="Times New Roman"/>
          <w:sz w:val="28"/>
          <w:szCs w:val="28"/>
        </w:rPr>
        <w:t>Сарлинского сельского поселения</w:t>
      </w:r>
      <w:r w:rsidRPr="00652E99">
        <w:rPr>
          <w:rFonts w:ascii="Times New Roman" w:eastAsia="Times New Roman" w:hAnsi="Times New Roman" w:cs="Times New Roman"/>
          <w:sz w:val="28"/>
          <w:szCs w:val="28"/>
        </w:rPr>
        <w:t xml:space="preserve"> </w:t>
      </w:r>
      <w:r w:rsidR="008011C2" w:rsidRPr="00652E99">
        <w:rPr>
          <w:rFonts w:ascii="Times New Roman" w:eastAsia="Times New Roman" w:hAnsi="Times New Roman" w:cs="Times New Roman"/>
          <w:sz w:val="28"/>
          <w:szCs w:val="28"/>
        </w:rPr>
        <w:t>Азнакаевского</w:t>
      </w:r>
      <w:r w:rsidRPr="00652E99">
        <w:rPr>
          <w:rFonts w:ascii="Times New Roman" w:eastAsia="Times New Roman" w:hAnsi="Times New Roman" w:cs="Times New Roman"/>
          <w:sz w:val="28"/>
          <w:szCs w:val="28"/>
        </w:rPr>
        <w:t xml:space="preserve"> муниципального района Республики Татарстан</w:t>
      </w:r>
    </w:p>
    <w:p w:rsidR="00AA7C70" w:rsidRPr="00652E99" w:rsidRDefault="00AA7C70" w:rsidP="00AA7C70">
      <w:pPr>
        <w:pStyle w:val="ac"/>
        <w:numPr>
          <w:ilvl w:val="0"/>
          <w:numId w:val="21"/>
        </w:numPr>
        <w:spacing w:after="0" w:line="240" w:lineRule="auto"/>
        <w:ind w:left="0" w:firstLine="709"/>
        <w:jc w:val="both"/>
        <w:rPr>
          <w:rFonts w:ascii="Times New Roman" w:eastAsia="Times New Roman" w:hAnsi="Times New Roman" w:cs="Times New Roman"/>
          <w:sz w:val="28"/>
          <w:szCs w:val="28"/>
          <w:lang w:eastAsia="x-none"/>
        </w:rPr>
      </w:pPr>
      <w:r w:rsidRPr="00652E99">
        <w:rPr>
          <w:rFonts w:ascii="Times New Roman" w:eastAsia="Times New Roman" w:hAnsi="Times New Roman" w:cs="Times New Roman"/>
          <w:sz w:val="28"/>
          <w:szCs w:val="28"/>
          <w:lang w:val="x-none" w:eastAsia="x-none"/>
        </w:rPr>
        <w:t xml:space="preserve">Постановление </w:t>
      </w:r>
      <w:r w:rsidRPr="00652E99">
        <w:rPr>
          <w:rFonts w:ascii="Times New Roman" w:eastAsia="Times New Roman" w:hAnsi="Times New Roman" w:cs="Times New Roman"/>
          <w:sz w:val="28"/>
          <w:szCs w:val="28"/>
          <w:lang w:eastAsia="ru-RU"/>
        </w:rPr>
        <w:t xml:space="preserve">Кабинета Министров Республики Татарстан </w:t>
      </w:r>
      <w:r w:rsidRPr="00652E99">
        <w:rPr>
          <w:rFonts w:ascii="Times New Roman" w:eastAsia="Times New Roman" w:hAnsi="Times New Roman" w:cs="Times New Roman"/>
          <w:sz w:val="28"/>
          <w:szCs w:val="28"/>
          <w:lang w:val="x-none" w:eastAsia="x-none"/>
        </w:rPr>
        <w:t>от 2</w:t>
      </w:r>
      <w:r w:rsidRPr="00652E99">
        <w:rPr>
          <w:rFonts w:ascii="Times New Roman" w:eastAsia="Times New Roman" w:hAnsi="Times New Roman" w:cs="Times New Roman"/>
          <w:sz w:val="28"/>
          <w:szCs w:val="28"/>
          <w:lang w:eastAsia="x-none"/>
        </w:rPr>
        <w:t>1</w:t>
      </w:r>
      <w:r w:rsidRPr="00652E99">
        <w:rPr>
          <w:rFonts w:ascii="Times New Roman" w:eastAsia="Times New Roman" w:hAnsi="Times New Roman" w:cs="Times New Roman"/>
          <w:sz w:val="28"/>
          <w:szCs w:val="28"/>
          <w:lang w:val="x-none" w:eastAsia="x-none"/>
        </w:rPr>
        <w:t>.</w:t>
      </w:r>
      <w:r w:rsidRPr="00652E99">
        <w:rPr>
          <w:rFonts w:ascii="Times New Roman" w:eastAsia="Times New Roman" w:hAnsi="Times New Roman" w:cs="Times New Roman"/>
          <w:sz w:val="28"/>
          <w:szCs w:val="28"/>
          <w:lang w:eastAsia="x-none"/>
        </w:rPr>
        <w:t>02</w:t>
      </w:r>
      <w:r w:rsidRPr="00652E99">
        <w:rPr>
          <w:rFonts w:ascii="Times New Roman" w:eastAsia="Times New Roman" w:hAnsi="Times New Roman" w:cs="Times New Roman"/>
          <w:sz w:val="28"/>
          <w:szCs w:val="28"/>
          <w:lang w:val="x-none" w:eastAsia="x-none"/>
        </w:rPr>
        <w:t>.20</w:t>
      </w:r>
      <w:r w:rsidRPr="00652E99">
        <w:rPr>
          <w:rFonts w:ascii="Times New Roman" w:eastAsia="Times New Roman" w:hAnsi="Times New Roman" w:cs="Times New Roman"/>
          <w:sz w:val="28"/>
          <w:szCs w:val="28"/>
          <w:lang w:eastAsia="x-none"/>
        </w:rPr>
        <w:t>11</w:t>
      </w:r>
      <w:r w:rsidRPr="00652E99">
        <w:rPr>
          <w:rFonts w:ascii="Times New Roman" w:eastAsia="Times New Roman" w:hAnsi="Times New Roman" w:cs="Times New Roman"/>
          <w:sz w:val="28"/>
          <w:szCs w:val="28"/>
          <w:lang w:val="x-none" w:eastAsia="x-none"/>
        </w:rPr>
        <w:t xml:space="preserve"> </w:t>
      </w:r>
      <w:r w:rsidRPr="00652E99">
        <w:rPr>
          <w:rFonts w:ascii="Times New Roman" w:eastAsia="Times New Roman" w:hAnsi="Times New Roman" w:cs="Times New Roman"/>
          <w:sz w:val="28"/>
          <w:szCs w:val="28"/>
          <w:lang w:eastAsia="x-none"/>
        </w:rPr>
        <w:t>№</w:t>
      </w:r>
      <w:r w:rsidRPr="00652E99">
        <w:rPr>
          <w:rFonts w:ascii="Times New Roman" w:eastAsia="Times New Roman" w:hAnsi="Times New Roman" w:cs="Times New Roman"/>
          <w:sz w:val="28"/>
          <w:szCs w:val="28"/>
          <w:lang w:val="x-none" w:eastAsia="x-none"/>
        </w:rPr>
        <w:t>1</w:t>
      </w:r>
      <w:r w:rsidRPr="00652E99">
        <w:rPr>
          <w:rFonts w:ascii="Times New Roman" w:eastAsia="Times New Roman" w:hAnsi="Times New Roman" w:cs="Times New Roman"/>
          <w:sz w:val="28"/>
          <w:szCs w:val="28"/>
          <w:lang w:eastAsia="x-none"/>
        </w:rPr>
        <w:t>34</w:t>
      </w:r>
      <w:r w:rsidRPr="00652E99">
        <w:rPr>
          <w:rFonts w:ascii="Times New Roman" w:eastAsia="Times New Roman" w:hAnsi="Times New Roman" w:cs="Times New Roman"/>
          <w:sz w:val="28"/>
          <w:szCs w:val="28"/>
          <w:lang w:val="x-none" w:eastAsia="x-none"/>
        </w:rPr>
        <w:t xml:space="preserve"> «</w:t>
      </w:r>
      <w:r w:rsidRPr="00652E99">
        <w:rPr>
          <w:rFonts w:ascii="Times New Roman" w:eastAsia="Times New Roman" w:hAnsi="Times New Roman" w:cs="Times New Roman"/>
          <w:sz w:val="28"/>
          <w:szCs w:val="28"/>
          <w:lang w:eastAsia="x-none"/>
        </w:rPr>
        <w:t xml:space="preserve">Об утверждении Схемы территориального планирования Республики Татарстан» </w:t>
      </w:r>
      <w:r w:rsidRPr="00652E99">
        <w:rPr>
          <w:rFonts w:ascii="Times New Roman" w:eastAsia="Times New Roman" w:hAnsi="Times New Roman" w:cs="Times New Roman"/>
          <w:sz w:val="28"/>
          <w:szCs w:val="28"/>
          <w:lang w:val="x-none" w:eastAsia="x-none"/>
        </w:rPr>
        <w:t>(</w:t>
      </w:r>
      <w:r w:rsidRPr="00652E99">
        <w:rPr>
          <w:rFonts w:ascii="Times New Roman" w:eastAsia="Times New Roman" w:hAnsi="Times New Roman" w:cs="Times New Roman"/>
          <w:sz w:val="28"/>
          <w:szCs w:val="28"/>
          <w:lang w:eastAsia="x-none"/>
        </w:rPr>
        <w:t>с изменениями и дополнениями</w:t>
      </w:r>
      <w:r w:rsidRPr="00652E99">
        <w:rPr>
          <w:rFonts w:ascii="Times New Roman" w:eastAsia="Times New Roman" w:hAnsi="Times New Roman" w:cs="Times New Roman"/>
          <w:sz w:val="28"/>
          <w:szCs w:val="28"/>
          <w:lang w:val="x-none" w:eastAsia="x-none"/>
        </w:rPr>
        <w:t>)</w:t>
      </w:r>
    </w:p>
    <w:p w:rsidR="003C64B5" w:rsidRPr="00652E99" w:rsidRDefault="003C64B5"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SimSun" w:hAnsi="Times New Roman" w:cs="Times New Roman"/>
          <w:sz w:val="28"/>
          <w:szCs w:val="24"/>
          <w:lang w:eastAsia="zh-CN"/>
        </w:rPr>
        <w:t>Схема территориального планирования Азнакаевского муниципального района Республики Татарстан (Внесение изменений), утвержденное Решением Азнакаевского районного Совета Республики Татарстан от 23.08.2023 г. № 237-26;</w:t>
      </w:r>
    </w:p>
    <w:p w:rsidR="003B7F62" w:rsidRPr="00652E99" w:rsidRDefault="003B7F62"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Данные, предоставленные в адрес АО «РКЦ «Земля» Министерства экологии и природных ресурсов РТ</w:t>
      </w:r>
    </w:p>
    <w:p w:rsidR="003B7F62" w:rsidRPr="00652E99" w:rsidRDefault="003B7F62"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Данные, предоставленные в адрес АО «РКЦ «Земля» ООО «Газпром трансгаз Казань»</w:t>
      </w:r>
    </w:p>
    <w:p w:rsidR="003B7F62" w:rsidRPr="00652E99" w:rsidRDefault="003B7F62"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Данные, предоставленные в адрес АО «РКЦ «Земля» Комитета РТ по охране объектов культурного наследия</w:t>
      </w:r>
    </w:p>
    <w:p w:rsidR="003B7F62" w:rsidRPr="00652E99" w:rsidRDefault="003B7F62"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Данные, предоставленные в адрес АО «РКЦ «Земля» Главного управления ветеринарии кабинета министров РТ ГБУ «</w:t>
      </w:r>
      <w:r w:rsidR="003C64B5" w:rsidRPr="00652E99">
        <w:rPr>
          <w:rFonts w:ascii="Times New Roman" w:eastAsia="Times New Roman" w:hAnsi="Times New Roman" w:cs="Times New Roman"/>
          <w:sz w:val="28"/>
          <w:szCs w:val="28"/>
        </w:rPr>
        <w:t>Азнакаевское</w:t>
      </w:r>
      <w:r w:rsidRPr="00652E99">
        <w:rPr>
          <w:rFonts w:ascii="Times New Roman" w:eastAsia="Times New Roman" w:hAnsi="Times New Roman" w:cs="Times New Roman"/>
          <w:sz w:val="28"/>
          <w:szCs w:val="28"/>
        </w:rPr>
        <w:t xml:space="preserve"> районное государственное ветеринарное объединение»</w:t>
      </w:r>
    </w:p>
    <w:p w:rsidR="003B7F62" w:rsidRPr="00652E99" w:rsidRDefault="003B7F62" w:rsidP="00AA7C70">
      <w:pPr>
        <w:spacing w:after="0" w:line="240" w:lineRule="auto"/>
        <w:ind w:firstLine="709"/>
        <w:jc w:val="center"/>
        <w:rPr>
          <w:rFonts w:ascii="Times New Roman" w:eastAsia="Times New Roman" w:hAnsi="Times New Roman" w:cs="Times New Roman"/>
          <w:b/>
          <w:sz w:val="28"/>
          <w:szCs w:val="28"/>
        </w:rPr>
      </w:pPr>
      <w:r w:rsidRPr="00652E99">
        <w:rPr>
          <w:rFonts w:ascii="Times New Roman" w:eastAsia="Times New Roman" w:hAnsi="Times New Roman" w:cs="Times New Roman"/>
          <w:b/>
          <w:sz w:val="28"/>
          <w:szCs w:val="28"/>
        </w:rPr>
        <w:t>Список нормативной документации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«Градостроительный кодекс РФ» от 29 декабря 2004 года № 190-ФЗ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«Земельный кодекс РФ» от 25 октября 2001 года № 136-ФЗ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«Водный кодекс РФ» от 03 июня 2006 года № 74-ФЗ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lastRenderedPageBreak/>
        <w:t>«Лесной кодекс РФ» от 04 декабря 2006 года № 200-ФЗ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Федеральный закон от 10 января 2002 года № 7-ФЗ «Об охране окружающей среды»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Федеральный закон от 21 февраля 1992 года № 2395-1-ФЗ «О недрах»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«Кодекс Российской Федерации об административных правонарушениях» от 30 декабря 2001 года № 195-ФЗ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Федеральный закон от 24 апреля 1995 года № 52-ФЗ «О животном мире»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Федеральный закон от 30 марта 1999 года № 52-ФЗ «О санитарно-эпидемиологическом благополучии населения» (с изменениями и дополнениями)</w:t>
      </w:r>
    </w:p>
    <w:p w:rsidR="003C64B5" w:rsidRPr="00652E99" w:rsidRDefault="003C64B5" w:rsidP="003C64B5">
      <w:pPr>
        <w:numPr>
          <w:ilvl w:val="0"/>
          <w:numId w:val="21"/>
        </w:numPr>
        <w:spacing w:after="0"/>
        <w:ind w:left="0" w:firstLine="709"/>
        <w:contextualSpacing/>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 xml:space="preserve">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изменениями и дополнениями) </w:t>
      </w:r>
    </w:p>
    <w:p w:rsidR="003C64B5" w:rsidRPr="00652E99" w:rsidRDefault="003C64B5" w:rsidP="003C64B5">
      <w:pPr>
        <w:numPr>
          <w:ilvl w:val="0"/>
          <w:numId w:val="21"/>
        </w:numPr>
        <w:spacing w:after="0"/>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Федеральный закон от 14 марта 1995 года № 33-ФЗ «Об особо охраняемых природных территориях» (с изменениями и дополнениями)</w:t>
      </w:r>
    </w:p>
    <w:p w:rsidR="003C64B5" w:rsidRPr="00652E99" w:rsidRDefault="003C64B5" w:rsidP="003C64B5">
      <w:pPr>
        <w:numPr>
          <w:ilvl w:val="0"/>
          <w:numId w:val="21"/>
        </w:numPr>
        <w:spacing w:after="0"/>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Федеральный закон от 24 июля 2007 года № 221-ФЗ «О кадастровой деятельности» (с изменениями и дополнениями)</w:t>
      </w:r>
    </w:p>
    <w:p w:rsidR="00AA7C70" w:rsidRPr="00652E99" w:rsidRDefault="00AA7C70" w:rsidP="00AA7C70">
      <w:pPr>
        <w:spacing w:after="0" w:line="240" w:lineRule="auto"/>
        <w:ind w:left="709"/>
        <w:jc w:val="both"/>
        <w:rPr>
          <w:rFonts w:ascii="Times New Roman" w:eastAsia="Times New Roman" w:hAnsi="Times New Roman" w:cs="Times New Roman"/>
          <w:sz w:val="28"/>
          <w:szCs w:val="28"/>
        </w:rPr>
      </w:pPr>
    </w:p>
    <w:p w:rsidR="00AA7C70" w:rsidRPr="00652E99" w:rsidRDefault="00AA7C70" w:rsidP="00AA7C70">
      <w:pPr>
        <w:spacing w:after="0" w:line="240" w:lineRule="auto"/>
        <w:ind w:firstLine="709"/>
        <w:jc w:val="center"/>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Природная характеристика</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Перечень особо ценных продуктивных сельскохозяйственных угодий на территории Республики Татарстан, использование которых для других целей не допускается, за исключением случаев, установленных федеральным законодательством, утв. распоряжением КМ РТ от 23.12.2016 № 3056-р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СП 42.13330.2016. Свод правил. Градостроительство. Планировка и застройка городских и сельских поселений. Актуализированная редакция СНиП 2.07.01-89* (с изменениями и дополнениями)</w:t>
      </w:r>
    </w:p>
    <w:p w:rsidR="003C64B5" w:rsidRPr="00652E99" w:rsidRDefault="003C64B5" w:rsidP="001D0EE9">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СП 14.13330.2018. Свод правил. Строительство в сейсмических районах. Актуализированная редакция СНиП II-7-81* (с изменениями и дополнениями)</w:t>
      </w:r>
    </w:p>
    <w:p w:rsidR="001D0EE9" w:rsidRPr="001D0EE9" w:rsidRDefault="001D0EE9" w:rsidP="001D0EE9">
      <w:pPr>
        <w:numPr>
          <w:ilvl w:val="0"/>
          <w:numId w:val="21"/>
        </w:numPr>
        <w:spacing w:after="0" w:line="240" w:lineRule="auto"/>
        <w:ind w:left="0" w:firstLine="709"/>
        <w:jc w:val="both"/>
        <w:rPr>
          <w:rFonts w:ascii="Times New Roman" w:eastAsia="Times New Roman" w:hAnsi="Times New Roman" w:cs="Times New Roman"/>
          <w:sz w:val="28"/>
          <w:szCs w:val="28"/>
        </w:rPr>
      </w:pPr>
      <w:r w:rsidRPr="001D0EE9">
        <w:rPr>
          <w:rFonts w:ascii="Times New Roman" w:eastAsia="Times New Roman" w:hAnsi="Times New Roman" w:cs="Times New Roman"/>
          <w:sz w:val="28"/>
          <w:szCs w:val="28"/>
        </w:rPr>
        <w:t xml:space="preserve">Постановление </w:t>
      </w:r>
      <w:r>
        <w:rPr>
          <w:rFonts w:ascii="Times New Roman" w:eastAsia="Times New Roman" w:hAnsi="Times New Roman" w:cs="Times New Roman"/>
          <w:sz w:val="28"/>
          <w:szCs w:val="28"/>
        </w:rPr>
        <w:t>Правительства РФ от 31.05.2025 №</w:t>
      </w:r>
      <w:r w:rsidRPr="001D0EE9">
        <w:rPr>
          <w:rFonts w:ascii="Times New Roman" w:eastAsia="Times New Roman" w:hAnsi="Times New Roman" w:cs="Times New Roman"/>
          <w:sz w:val="28"/>
          <w:szCs w:val="28"/>
        </w:rPr>
        <w:t xml:space="preserve"> 813</w:t>
      </w:r>
      <w:r>
        <w:rPr>
          <w:rFonts w:ascii="Times New Roman" w:eastAsia="Times New Roman" w:hAnsi="Times New Roman" w:cs="Times New Roman"/>
          <w:sz w:val="28"/>
          <w:szCs w:val="28"/>
        </w:rPr>
        <w:t xml:space="preserve"> «</w:t>
      </w:r>
      <w:r w:rsidRPr="001D0EE9">
        <w:rPr>
          <w:rFonts w:ascii="Times New Roman" w:eastAsia="Times New Roman" w:hAnsi="Times New Roman" w:cs="Times New Roman"/>
          <w:sz w:val="28"/>
          <w:szCs w:val="28"/>
        </w:rPr>
        <w:t xml:space="preserve">Об утверждении требований к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w:t>
      </w:r>
      <w:r>
        <w:rPr>
          <w:rFonts w:ascii="Times New Roman" w:eastAsia="Times New Roman" w:hAnsi="Times New Roman" w:cs="Times New Roman"/>
          <w:sz w:val="28"/>
          <w:szCs w:val="28"/>
        </w:rPr>
        <w:t>и линий связи и электропередачи»</w:t>
      </w:r>
    </w:p>
    <w:p w:rsidR="003C64B5" w:rsidRPr="00652E99" w:rsidRDefault="003C64B5" w:rsidP="001D0EE9">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СП 116.13330.2012. 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Экологическим кодексом Республики Татарстан от 15.01.2009 № 5-ЗРТ (принят ГС РТ 15.12.2008)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 xml:space="preserve">Постановление КМ РТ от 15.09.2000 № 669 «О Требованиях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w:t>
      </w:r>
      <w:r w:rsidRPr="00652E99">
        <w:rPr>
          <w:rFonts w:ascii="Times New Roman" w:eastAsia="Times New Roman" w:hAnsi="Times New Roman" w:cs="Times New Roman"/>
          <w:sz w:val="28"/>
          <w:szCs w:val="28"/>
        </w:rPr>
        <w:lastRenderedPageBreak/>
        <w:t>линий связи и электропередачи на территории Республики Татарстан» (с изменениями и дополнениями)</w:t>
      </w:r>
    </w:p>
    <w:p w:rsidR="003C64B5" w:rsidRPr="00652E99" w:rsidRDefault="003C64B5" w:rsidP="003C64B5">
      <w:pPr>
        <w:numPr>
          <w:ilvl w:val="0"/>
          <w:numId w:val="21"/>
        </w:numPr>
        <w:spacing w:after="0"/>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Постановление СМ ТАССР от 10.01.1978 № 25 «О признании водных объектов памятниками природы»</w:t>
      </w:r>
    </w:p>
    <w:p w:rsidR="003C64B5" w:rsidRPr="00652E99" w:rsidRDefault="003C64B5" w:rsidP="003C64B5">
      <w:pPr>
        <w:spacing w:after="0" w:line="240" w:lineRule="auto"/>
        <w:ind w:firstLine="709"/>
        <w:jc w:val="center"/>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Оценка современного негативного воздействия окружающей среды</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СП 2.6.1.2612-10 «Основные санитарные правила обеспечения радиационной безопасности (ОСПОРБ-99/2010)» (вместе с «СП 2.6.1.2612-10. ОСПОРБ-99/2010. Санитарные правила и нормативы...») (Зарегистрировано в Минюсте России 11.08.2010 № 18115), утв. постановлением Главного государственного санитарного врача РФ от 26.04.2010 № 40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Постановление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ГОСТ 25100-2020. Межгосударственный стандарт. Грунты. Классификация (введен в действие Приказом Росстандарта от 21.07.2020 № 384-ст)</w:t>
      </w:r>
    </w:p>
    <w:p w:rsidR="00560156" w:rsidRPr="00652E99" w:rsidRDefault="00560156" w:rsidP="00560156">
      <w:pPr>
        <w:spacing w:after="0" w:line="240" w:lineRule="auto"/>
        <w:ind w:left="709"/>
        <w:jc w:val="both"/>
        <w:rPr>
          <w:rFonts w:ascii="Times New Roman" w:eastAsia="Times New Roman" w:hAnsi="Times New Roman" w:cs="Times New Roman"/>
          <w:sz w:val="28"/>
          <w:szCs w:val="28"/>
        </w:rPr>
      </w:pPr>
    </w:p>
    <w:p w:rsidR="00AA7C70" w:rsidRPr="00652E99" w:rsidRDefault="00AA7C70" w:rsidP="00AA7C70">
      <w:pPr>
        <w:spacing w:after="0" w:line="240" w:lineRule="auto"/>
        <w:ind w:firstLine="709"/>
        <w:jc w:val="center"/>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Санитарно-защитные зоны</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Правила установления санитарно-защитных зон и использования земельных участков, расположенных в границах санитарно-защитных зон, утв. постановлением Правительства РФ от 03.03.2018 № 222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25.09.2007 № 74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Распоряжение Правительства Российской Федерации от 24.12.2014       № 2674-р «Об утверждении перечня областей применения наилучших доступных технологий»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Закон Российской Федерации от 14 мая 1993 года № 4979-1 «О ветеринарии»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Федеральный закон «Об отходах производства и потребления» от 24 июня 1998 года № 89-ФЗ (с изменениями и дополнениями)</w:t>
      </w:r>
    </w:p>
    <w:p w:rsidR="00AA7C70" w:rsidRPr="00652E99" w:rsidRDefault="00AA7C70" w:rsidP="00AA7C70">
      <w:pPr>
        <w:spacing w:after="0" w:line="240" w:lineRule="auto"/>
        <w:ind w:firstLine="709"/>
        <w:jc w:val="center"/>
        <w:rPr>
          <w:rFonts w:ascii="Times New Roman" w:eastAsia="Times New Roman" w:hAnsi="Times New Roman" w:cs="Times New Roman"/>
          <w:sz w:val="28"/>
          <w:szCs w:val="28"/>
        </w:rPr>
      </w:pPr>
    </w:p>
    <w:p w:rsidR="00AA7C70" w:rsidRPr="00652E99" w:rsidRDefault="00AA7C70" w:rsidP="00AA7C70">
      <w:pPr>
        <w:spacing w:after="0" w:line="240" w:lineRule="auto"/>
        <w:ind w:firstLine="709"/>
        <w:jc w:val="center"/>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Придорожные полосы</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Постановление Правительства РФ от 02.09.2009 № 717 «О нормах отвода земель для размещения автомобильных дорог и (или) объектов дорожного сервиса»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СП 34.13330.2021. Свод правил. Автомобильные дороги. СНиП 2.05.02-85*, утв. и введен в действие Приказом Минстроя России от 09.02.2021       № 53/пр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lastRenderedPageBreak/>
        <w:t>Свод правил «Станции автомобильные заправочные. Требования пожарной безопасности», утв. приказом МЧС России от 05.05.2014 № 221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Федеральные правила использования воздушного пространства Российской Федерации», утв. постановлением Правительства Российской Федерации от 11 марта 2010 г. № 138 (с изменениями и дополнениями)</w:t>
      </w:r>
    </w:p>
    <w:p w:rsidR="00AA7C70" w:rsidRPr="00652E99" w:rsidRDefault="00AA7C70" w:rsidP="00AA7C70">
      <w:pPr>
        <w:spacing w:after="0" w:line="240" w:lineRule="auto"/>
        <w:ind w:firstLine="709"/>
        <w:jc w:val="center"/>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Зоны минимальных расстояний</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СП 36.13330.2012. Свод правил. Магистральные трубопроводы. Актуализированная редакция СНиП 2.05.06-85*, утв. Приказом Госстроя от 25.12.2012 № 108/ГС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СП 284.1325800.2016. Свод правил. Трубопроводы промысловые для нефти и газа. Правила проектирования и производства работ, утв. и введен в действие Приказом Минстроя России от 16.12.2016 № 978/пр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СП 62.13330.2011*. Свод правил. Газораспределительные системы. Актуализированная редакция СНиП 42-01-2002, утв. Приказом Минрегиона России от 27.12.2010 № 780 (с изменениями и дополнениями)</w:t>
      </w:r>
    </w:p>
    <w:p w:rsidR="00AA7C70" w:rsidRPr="00652E99" w:rsidRDefault="00AA7C70" w:rsidP="00AA7C70">
      <w:pPr>
        <w:spacing w:after="0" w:line="240" w:lineRule="auto"/>
        <w:ind w:firstLine="709"/>
        <w:jc w:val="center"/>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Охранные зоны трубопроводов</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Приказ Ростехнадзора № 352, Минэнерго России № 785 от 15.09.2020 «О признании не подлежащими применению Правил охраны магистральных трубопроводов, утвержденных Минтопэнерго России 29 апреля 1992 г. и постановлением Госгортехнадзора России от 22 апреля 1992 г. № 9» (с изменениями и дополнениями)</w:t>
      </w:r>
    </w:p>
    <w:p w:rsidR="003C64B5" w:rsidRPr="00652E99" w:rsidRDefault="003C64B5" w:rsidP="003C64B5">
      <w:pPr>
        <w:numPr>
          <w:ilvl w:val="0"/>
          <w:numId w:val="21"/>
        </w:numPr>
        <w:spacing w:after="0"/>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«Правила охраны магистральных трубопроводов» (утв. Минтопэнерго РФ 29.04.1992, постановлением Госгортехнадзора РФ от 22.04.1992 № 9) (с изм. от 23.11.1994) (вместе с «Положением о взаимоотношениях предприятий, коммуникации которых проходят в одном техническом коридоре или пересекаются»)</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Правила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утв. постановлением Правительства РФ от 08.09.2017 № 1083 (с изменениями и дополнениями)</w:t>
      </w:r>
    </w:p>
    <w:p w:rsidR="003C64B5" w:rsidRPr="00652E99" w:rsidRDefault="003C64B5" w:rsidP="003C64B5">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Правила охраны газораспределительных сетей, утв. постановлением Правительства Российской Федерации от 20.11.2000 № 878 (с изменениями и дополнениями)</w:t>
      </w:r>
    </w:p>
    <w:p w:rsidR="00AA7C70" w:rsidRPr="00652E99" w:rsidRDefault="00AA7C70" w:rsidP="00AA7C70">
      <w:pPr>
        <w:spacing w:after="0" w:line="240" w:lineRule="auto"/>
        <w:ind w:firstLine="709"/>
        <w:jc w:val="center"/>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Охранные зоны воздушных линий электропередач</w:t>
      </w:r>
    </w:p>
    <w:p w:rsidR="00AA7C70" w:rsidRPr="003C64B5" w:rsidRDefault="00AA7C70"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652E99">
        <w:rPr>
          <w:rFonts w:ascii="Times New Roman" w:eastAsia="Times New Roman" w:hAnsi="Times New Roman" w:cs="Times New Roman"/>
          <w:sz w:val="28"/>
          <w:szCs w:val="28"/>
        </w:rPr>
        <w:t xml:space="preserve">Порядок установления охранных зон объектов электросетевого хозяйства и особых условий использования участков, расположенных в границах таких </w:t>
      </w:r>
      <w:r w:rsidRPr="00652E99">
        <w:rPr>
          <w:rFonts w:ascii="Times New Roman" w:eastAsia="Times New Roman" w:hAnsi="Times New Roman" w:cs="Times New Roman"/>
          <w:sz w:val="28"/>
          <w:szCs w:val="28"/>
        </w:rPr>
        <w:lastRenderedPageBreak/>
        <w:t>зон, утв. постановлением Правительства РФ от 24.02.2009 №160 (</w:t>
      </w:r>
      <w:r w:rsidRPr="003C64B5">
        <w:rPr>
          <w:rFonts w:ascii="Times New Roman" w:eastAsia="Times New Roman" w:hAnsi="Times New Roman" w:cs="Times New Roman"/>
          <w:sz w:val="28"/>
          <w:szCs w:val="28"/>
        </w:rPr>
        <w:t>с изменениями и дополнениями)</w:t>
      </w:r>
    </w:p>
    <w:p w:rsidR="00AA7C70" w:rsidRPr="003C64B5" w:rsidRDefault="00AA7C70" w:rsidP="00AA7C70">
      <w:pPr>
        <w:spacing w:after="0" w:line="240" w:lineRule="auto"/>
        <w:ind w:firstLine="709"/>
        <w:jc w:val="center"/>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Охранные зоны линий и сооружений связи</w:t>
      </w:r>
    </w:p>
    <w:p w:rsidR="00AA7C70" w:rsidRPr="003C64B5" w:rsidRDefault="00AA7C70"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Правила охраны линий и сооружений связи в Российской Федерации, утв. постановлением Правительства Российской Федерации от 09.06.1995 №578 (с изменениями и дополнениями)</w:t>
      </w:r>
    </w:p>
    <w:p w:rsidR="00AA7C70" w:rsidRPr="003C64B5" w:rsidRDefault="00AA7C70" w:rsidP="00AA7C70">
      <w:pPr>
        <w:spacing w:after="0" w:line="240" w:lineRule="auto"/>
        <w:jc w:val="both"/>
        <w:rPr>
          <w:rFonts w:ascii="Times New Roman" w:eastAsia="Times New Roman" w:hAnsi="Times New Roman" w:cs="Times New Roman"/>
          <w:sz w:val="28"/>
          <w:szCs w:val="28"/>
        </w:rPr>
      </w:pPr>
    </w:p>
    <w:p w:rsidR="00AA7C70" w:rsidRPr="003C64B5" w:rsidRDefault="00AA7C70" w:rsidP="00AA7C70">
      <w:pPr>
        <w:spacing w:after="0" w:line="240" w:lineRule="auto"/>
        <w:ind w:firstLine="709"/>
        <w:jc w:val="center"/>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Зоны затопления</w:t>
      </w:r>
    </w:p>
    <w:p w:rsidR="00AA7C70" w:rsidRPr="003C64B5" w:rsidRDefault="00AA7C70"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 xml:space="preserve">Распоряжение КМ РТ от 07.03.2022 №458-р «О внесении изменений в перечень населенных пунктов Республики Татарстан, попадающих в зоны возможного затопления (подтопления) в паводковый период, утвержденный распоряжением Кабинета Министров Республики Татарстан от 29.08.2013 № 1625-р» </w:t>
      </w:r>
    </w:p>
    <w:p w:rsidR="00AA7C70" w:rsidRPr="003C64B5" w:rsidRDefault="00AA7C70"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Постановление Правительства РФ от 18.04.2014 № 360 «О зонах затопления, подтопления» (с изменениями и дополнениями)</w:t>
      </w:r>
    </w:p>
    <w:p w:rsidR="00AA7C70" w:rsidRPr="003C64B5" w:rsidRDefault="00AA7C70" w:rsidP="00AA7C70">
      <w:pPr>
        <w:spacing w:after="0" w:line="240" w:lineRule="auto"/>
        <w:ind w:left="709"/>
        <w:jc w:val="both"/>
        <w:rPr>
          <w:rFonts w:ascii="Times New Roman" w:eastAsia="Times New Roman" w:hAnsi="Times New Roman" w:cs="Times New Roman"/>
          <w:sz w:val="28"/>
          <w:szCs w:val="28"/>
        </w:rPr>
      </w:pPr>
    </w:p>
    <w:p w:rsidR="00AA7C70" w:rsidRPr="003C64B5" w:rsidRDefault="00AA7C70" w:rsidP="00AA7C70">
      <w:pPr>
        <w:spacing w:after="0" w:line="240" w:lineRule="auto"/>
        <w:jc w:val="center"/>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Зоны санитарной охраны источников питьевого и хозяйственно-бытового водоснабжения</w:t>
      </w:r>
    </w:p>
    <w:p w:rsidR="00AA7C70" w:rsidRPr="003C64B5" w:rsidRDefault="00AA7C70"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утв. Главным государственным санитарным врачом РФ 26.02.2002 (с изменениями и дополнениями)</w:t>
      </w:r>
    </w:p>
    <w:p w:rsidR="00AA7C70" w:rsidRPr="003C64B5" w:rsidRDefault="00AA7C70" w:rsidP="00AA7C70">
      <w:pPr>
        <w:spacing w:after="0" w:line="240" w:lineRule="auto"/>
        <w:ind w:firstLine="709"/>
        <w:jc w:val="center"/>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Интернет-ресурсы</w:t>
      </w:r>
    </w:p>
    <w:p w:rsidR="00AA7C70" w:rsidRPr="003C64B5" w:rsidRDefault="00AA7C70"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Публичная кадастровая карта, опубликованная на сайте: https://nspd.gov.ru</w:t>
      </w:r>
    </w:p>
    <w:p w:rsidR="00AA7C70" w:rsidRPr="003C64B5" w:rsidRDefault="00AA7C70"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Карта оцифрованных границ площадей залегания полезных ископаемых ФГБУ «Российский федеральный геологический фонд»</w:t>
      </w:r>
      <w:hyperlink r:id="rId19" w:history="1">
        <w:r w:rsidRPr="003C64B5">
          <w:rPr>
            <w:rFonts w:ascii="Times New Roman" w:eastAsia="Times New Roman" w:hAnsi="Times New Roman" w:cs="Times New Roman"/>
            <w:sz w:val="28"/>
            <w:szCs w:val="28"/>
            <w:u w:val="single"/>
          </w:rPr>
          <w:t>https://rfgf.ru/info-resursy/karta-otsifrovannyh-granits</w:t>
        </w:r>
      </w:hyperlink>
    </w:p>
    <w:p w:rsidR="00AA7C70" w:rsidRPr="003C64B5" w:rsidRDefault="00AA7C70"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 xml:space="preserve">Экологическая карта Республики Татарстан Министерства экологии и природных ресурсов Республики Татарстан, опубликованная на сайте </w:t>
      </w:r>
      <w:r w:rsidRPr="003C64B5">
        <w:rPr>
          <w:rFonts w:ascii="Times New Roman" w:eastAsia="Times New Roman" w:hAnsi="Times New Roman" w:cs="Times New Roman"/>
          <w:sz w:val="28"/>
          <w:szCs w:val="28"/>
          <w:u w:val="single"/>
        </w:rPr>
        <w:t>https://</w:t>
      </w:r>
      <w:r w:rsidRPr="003C64B5">
        <w:rPr>
          <w:rFonts w:ascii="Times New Roman" w:eastAsia="Times New Roman" w:hAnsi="Times New Roman" w:cs="Times New Roman"/>
          <w:sz w:val="28"/>
          <w:szCs w:val="28"/>
          <w:u w:val="single"/>
          <w:lang w:val="en-US"/>
        </w:rPr>
        <w:t>ecokarta</w:t>
      </w:r>
      <w:r w:rsidRPr="003C64B5">
        <w:rPr>
          <w:rFonts w:ascii="Times New Roman" w:eastAsia="Times New Roman" w:hAnsi="Times New Roman" w:cs="Times New Roman"/>
          <w:sz w:val="28"/>
          <w:szCs w:val="28"/>
          <w:u w:val="single"/>
        </w:rPr>
        <w:t>.</w:t>
      </w:r>
      <w:r w:rsidRPr="003C64B5">
        <w:rPr>
          <w:rFonts w:ascii="Times New Roman" w:eastAsia="Times New Roman" w:hAnsi="Times New Roman" w:cs="Times New Roman"/>
          <w:sz w:val="28"/>
          <w:szCs w:val="28"/>
          <w:u w:val="single"/>
          <w:lang w:val="en-US"/>
        </w:rPr>
        <w:t>tatar</w:t>
      </w:r>
      <w:r w:rsidRPr="003C64B5">
        <w:rPr>
          <w:rFonts w:ascii="Times New Roman" w:eastAsia="Times New Roman" w:hAnsi="Times New Roman" w:cs="Times New Roman"/>
          <w:sz w:val="28"/>
          <w:szCs w:val="28"/>
          <w:u w:val="single"/>
        </w:rPr>
        <w:t>.</w:t>
      </w:r>
      <w:r w:rsidRPr="003C64B5">
        <w:rPr>
          <w:rFonts w:ascii="Times New Roman" w:eastAsia="Times New Roman" w:hAnsi="Times New Roman" w:cs="Times New Roman"/>
          <w:sz w:val="28"/>
          <w:szCs w:val="28"/>
          <w:u w:val="single"/>
          <w:lang w:val="en-US"/>
        </w:rPr>
        <w:t>ru</w:t>
      </w:r>
    </w:p>
    <w:p w:rsidR="00AA7C70" w:rsidRPr="003C64B5" w:rsidRDefault="00AA7C70"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 xml:space="preserve">Государственный водный реестр </w:t>
      </w:r>
      <w:hyperlink r:id="rId20" w:history="1">
        <w:r w:rsidRPr="003C64B5">
          <w:rPr>
            <w:rFonts w:ascii="Times New Roman" w:eastAsia="Times New Roman" w:hAnsi="Times New Roman" w:cs="Times New Roman"/>
            <w:sz w:val="28"/>
            <w:szCs w:val="28"/>
            <w:u w:val="single"/>
          </w:rPr>
          <w:t>https://textual.ru/gvr</w:t>
        </w:r>
      </w:hyperlink>
    </w:p>
    <w:p w:rsidR="00AA7C70" w:rsidRPr="003C64B5" w:rsidRDefault="00AA7C70"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 xml:space="preserve">Топографическая карта, опубликованная на сайте: </w:t>
      </w:r>
      <w:hyperlink r:id="rId21" w:history="1">
        <w:r w:rsidRPr="003C64B5">
          <w:rPr>
            <w:rFonts w:ascii="Times New Roman" w:eastAsia="Times New Roman" w:hAnsi="Times New Roman" w:cs="Times New Roman"/>
            <w:sz w:val="28"/>
            <w:szCs w:val="28"/>
            <w:u w:val="single"/>
          </w:rPr>
          <w:t>https://geobridge.ru/maps</w:t>
        </w:r>
      </w:hyperlink>
    </w:p>
    <w:p w:rsidR="00AA7C70" w:rsidRPr="003C64B5" w:rsidRDefault="00AA7C70" w:rsidP="00AA7C70">
      <w:pPr>
        <w:numPr>
          <w:ilvl w:val="0"/>
          <w:numId w:val="21"/>
        </w:numPr>
        <w:spacing w:after="0" w:line="240" w:lineRule="auto"/>
        <w:ind w:left="0" w:firstLine="709"/>
        <w:jc w:val="both"/>
        <w:rPr>
          <w:rFonts w:ascii="Times New Roman" w:eastAsia="Times New Roman" w:hAnsi="Times New Roman" w:cs="Times New Roman"/>
          <w:sz w:val="28"/>
          <w:szCs w:val="28"/>
        </w:rPr>
      </w:pPr>
      <w:r w:rsidRPr="003C64B5">
        <w:rPr>
          <w:rFonts w:ascii="Times New Roman" w:eastAsia="Times New Roman" w:hAnsi="Times New Roman" w:cs="Times New Roman"/>
          <w:sz w:val="28"/>
          <w:szCs w:val="28"/>
        </w:rPr>
        <w:t>Реестр санитарно-эпидемиологических заключений на проектную документацию, опубликованный на сайте:</w:t>
      </w:r>
      <w:hyperlink r:id="rId22" w:history="1">
        <w:r w:rsidRPr="003C64B5">
          <w:rPr>
            <w:rFonts w:ascii="Times New Roman" w:eastAsia="Times New Roman" w:hAnsi="Times New Roman" w:cs="Times New Roman"/>
            <w:sz w:val="28"/>
            <w:szCs w:val="28"/>
            <w:u w:val="single"/>
          </w:rPr>
          <w:t>http://fp.crc.ru/doc</w:t>
        </w:r>
      </w:hyperlink>
    </w:p>
    <w:p w:rsidR="00AA7C70" w:rsidRPr="003C64B5" w:rsidRDefault="00AA7C70" w:rsidP="00AA7C70">
      <w:pPr>
        <w:numPr>
          <w:ilvl w:val="0"/>
          <w:numId w:val="21"/>
        </w:numPr>
        <w:spacing w:after="0" w:line="240" w:lineRule="auto"/>
        <w:ind w:left="0" w:firstLine="709"/>
        <w:contextualSpacing/>
        <w:jc w:val="both"/>
        <w:rPr>
          <w:rFonts w:ascii="Times New Roman" w:eastAsia="Times New Roman" w:hAnsi="Times New Roman" w:cs="Times New Roman"/>
          <w:sz w:val="28"/>
          <w:szCs w:val="28"/>
          <w:u w:val="single"/>
        </w:rPr>
      </w:pPr>
      <w:r w:rsidRPr="003C64B5">
        <w:rPr>
          <w:rFonts w:ascii="Times New Roman" w:eastAsia="Times New Roman" w:hAnsi="Times New Roman" w:cs="Times New Roman"/>
          <w:sz w:val="28"/>
          <w:szCs w:val="28"/>
        </w:rPr>
        <w:t xml:space="preserve">Официальный сайт Управления Федеральной службы по надзору в сфере потребителей и благополучия человека по Республике Татарстан </w:t>
      </w:r>
      <w:r w:rsidRPr="003C64B5">
        <w:rPr>
          <w:rFonts w:ascii="Times New Roman" w:eastAsia="Times New Roman" w:hAnsi="Times New Roman" w:cs="Times New Roman"/>
          <w:sz w:val="28"/>
          <w:szCs w:val="28"/>
          <w:u w:val="single"/>
        </w:rPr>
        <w:t>http://16.rospotrebnadzor.ru</w:t>
      </w:r>
    </w:p>
    <w:p w:rsidR="00AA7C70" w:rsidRPr="007313D3" w:rsidRDefault="00AA7C70" w:rsidP="00AA7C70">
      <w:pPr>
        <w:rPr>
          <w:rFonts w:ascii="Times New Roman" w:eastAsia="Times New Roman" w:hAnsi="Times New Roman" w:cs="Times New Roman"/>
          <w:b/>
          <w:sz w:val="28"/>
          <w:szCs w:val="28"/>
          <w:lang w:eastAsia="ru-RU"/>
        </w:rPr>
      </w:pPr>
    </w:p>
    <w:p w:rsidR="00AA7C70" w:rsidRPr="007313D3" w:rsidRDefault="00AA7C70" w:rsidP="00AA7C70">
      <w:pPr>
        <w:spacing w:line="240" w:lineRule="auto"/>
        <w:rPr>
          <w:rFonts w:ascii="Times New Roman" w:hAnsi="Times New Roman" w:cs="Times New Roman"/>
        </w:rPr>
      </w:pPr>
    </w:p>
    <w:p w:rsidR="003B7F62" w:rsidRPr="003B7F62" w:rsidRDefault="003B7F62" w:rsidP="00AA7C70">
      <w:pPr>
        <w:spacing w:after="0"/>
        <w:jc w:val="both"/>
      </w:pPr>
    </w:p>
    <w:sectPr w:rsidR="003B7F62" w:rsidRPr="003B7F62" w:rsidSect="003B7F62">
      <w:footerReference w:type="default" r:id="rId23"/>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A27" w:rsidRDefault="005A7A27" w:rsidP="009D53EA">
      <w:pPr>
        <w:spacing w:after="0" w:line="240" w:lineRule="auto"/>
      </w:pPr>
      <w:r>
        <w:separator/>
      </w:r>
    </w:p>
  </w:endnote>
  <w:endnote w:type="continuationSeparator" w:id="0">
    <w:p w:rsidR="005A7A27" w:rsidRDefault="005A7A27" w:rsidP="009D5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yrillicRibbon">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2676954"/>
      <w:docPartObj>
        <w:docPartGallery w:val="Page Numbers (Bottom of Page)"/>
        <w:docPartUnique/>
      </w:docPartObj>
    </w:sdtPr>
    <w:sdtEndPr/>
    <w:sdtContent>
      <w:p w:rsidR="005A7A27" w:rsidRPr="000671B4" w:rsidRDefault="005A7A27">
        <w:pPr>
          <w:pStyle w:val="af7"/>
          <w:jc w:val="right"/>
        </w:pPr>
        <w:r w:rsidRPr="000671B4">
          <w:fldChar w:fldCharType="begin"/>
        </w:r>
        <w:r w:rsidRPr="000671B4">
          <w:instrText>PAGE   \* MERGEFORMAT</w:instrText>
        </w:r>
        <w:r w:rsidRPr="000671B4">
          <w:fldChar w:fldCharType="separate"/>
        </w:r>
        <w:r w:rsidR="00DF3EF6">
          <w:rPr>
            <w:noProof/>
          </w:rPr>
          <w:t>2</w:t>
        </w:r>
        <w:r w:rsidRPr="000671B4">
          <w:fldChar w:fldCharType="end"/>
        </w:r>
      </w:p>
    </w:sdtContent>
  </w:sdt>
  <w:p w:rsidR="005A7A27" w:rsidRDefault="005A7A27" w:rsidP="00220379">
    <w:pPr>
      <w:pStyle w:val="af7"/>
      <w:tabs>
        <w:tab w:val="clear" w:pos="4677"/>
        <w:tab w:val="clear" w:pos="9355"/>
        <w:tab w:val="left" w:pos="3165"/>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A27" w:rsidRDefault="005A7A27">
    <w:pPr>
      <w:pStyle w:val="af7"/>
      <w:jc w:val="right"/>
    </w:pPr>
  </w:p>
  <w:p w:rsidR="005A7A27" w:rsidRDefault="005A7A27">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A27" w:rsidRDefault="005A7A27">
    <w:pPr>
      <w:pStyle w:val="af7"/>
      <w:jc w:val="right"/>
    </w:pPr>
  </w:p>
  <w:p w:rsidR="005A7A27" w:rsidRDefault="005A7A27">
    <w:pPr>
      <w:pStyle w:val="af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8877635"/>
      <w:docPartObj>
        <w:docPartGallery w:val="Page Numbers (Bottom of Page)"/>
        <w:docPartUnique/>
      </w:docPartObj>
    </w:sdtPr>
    <w:sdtEndPr/>
    <w:sdtContent>
      <w:p w:rsidR="005A7A27" w:rsidRDefault="005A7A27">
        <w:pPr>
          <w:pStyle w:val="af7"/>
          <w:jc w:val="right"/>
        </w:pPr>
        <w:r>
          <w:fldChar w:fldCharType="begin"/>
        </w:r>
        <w:r>
          <w:instrText>PAGE   \* MERGEFORMAT</w:instrText>
        </w:r>
        <w:r>
          <w:fldChar w:fldCharType="separate"/>
        </w:r>
        <w:r w:rsidR="00DF3EF6">
          <w:rPr>
            <w:noProof/>
          </w:rPr>
          <w:t>21</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417357"/>
      <w:docPartObj>
        <w:docPartGallery w:val="Page Numbers (Bottom of Page)"/>
        <w:docPartUnique/>
      </w:docPartObj>
    </w:sdtPr>
    <w:sdtEndPr/>
    <w:sdtContent>
      <w:p w:rsidR="005A7A27" w:rsidRDefault="005A7A27">
        <w:pPr>
          <w:pStyle w:val="af7"/>
          <w:jc w:val="right"/>
        </w:pPr>
        <w:r>
          <w:fldChar w:fldCharType="begin"/>
        </w:r>
        <w:r>
          <w:instrText>PAGE   \* MERGEFORMAT</w:instrText>
        </w:r>
        <w:r>
          <w:fldChar w:fldCharType="separate"/>
        </w:r>
        <w:r w:rsidR="00DF3EF6">
          <w:rPr>
            <w:noProof/>
          </w:rPr>
          <w:t>53</w:t>
        </w:r>
        <w:r>
          <w:rPr>
            <w:noProof/>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9493917"/>
      <w:docPartObj>
        <w:docPartGallery w:val="Page Numbers (Bottom of Page)"/>
        <w:docPartUnique/>
      </w:docPartObj>
    </w:sdtPr>
    <w:sdtEndPr/>
    <w:sdtContent>
      <w:p w:rsidR="005A7A27" w:rsidRDefault="005A7A27">
        <w:pPr>
          <w:pStyle w:val="af7"/>
          <w:jc w:val="right"/>
        </w:pPr>
        <w:r>
          <w:fldChar w:fldCharType="begin"/>
        </w:r>
        <w:r>
          <w:instrText>PAGE   \* MERGEFORMAT</w:instrText>
        </w:r>
        <w:r>
          <w:fldChar w:fldCharType="separate"/>
        </w:r>
        <w:r w:rsidR="00DF3EF6">
          <w:rPr>
            <w:noProof/>
          </w:rPr>
          <w:t>73</w:t>
        </w:r>
        <w:r>
          <w:rPr>
            <w:noProof/>
          </w:rPr>
          <w:fldChar w:fldCharType="end"/>
        </w:r>
      </w:p>
    </w:sdtContent>
  </w:sdt>
  <w:p w:rsidR="005A7A27" w:rsidRDefault="005A7A27">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A27" w:rsidRDefault="005A7A27" w:rsidP="009D53EA">
      <w:pPr>
        <w:spacing w:after="0" w:line="240" w:lineRule="auto"/>
      </w:pPr>
      <w:r>
        <w:separator/>
      </w:r>
    </w:p>
  </w:footnote>
  <w:footnote w:type="continuationSeparator" w:id="0">
    <w:p w:rsidR="005A7A27" w:rsidRDefault="005A7A27" w:rsidP="009D53EA">
      <w:pPr>
        <w:spacing w:after="0" w:line="240" w:lineRule="auto"/>
      </w:pPr>
      <w:r>
        <w:continuationSeparator/>
      </w:r>
    </w:p>
  </w:footnote>
  <w:footnote w:id="1">
    <w:p w:rsidR="005A7A27" w:rsidRDefault="005A7A27" w:rsidP="003B7F62">
      <w:pPr>
        <w:pStyle w:val="afff8"/>
      </w:pPr>
      <w:r>
        <w:rPr>
          <w:rStyle w:val="afffa"/>
        </w:rPr>
        <w:footnoteRef/>
      </w:r>
      <w:r w:rsidRPr="00141F98">
        <w:rPr>
          <w:rFonts w:ascii="Times New Roman" w:eastAsia="Times New Roman" w:hAnsi="Times New Roman" w:cs="Times New Roman"/>
          <w:lang w:eastAsia="ru-RU"/>
        </w:rPr>
        <w:t>сведения о ЗУ приведены для ориентирования в</w:t>
      </w:r>
      <w:r>
        <w:rPr>
          <w:rFonts w:ascii="Times New Roman" w:eastAsia="Times New Roman" w:hAnsi="Times New Roman" w:cs="Times New Roman"/>
          <w:lang w:eastAsia="ru-RU"/>
        </w:rPr>
        <w:t xml:space="preserve"> публичной кадастровой карте</w:t>
      </w:r>
      <w:r w:rsidRPr="00141F98">
        <w:rPr>
          <w:rFonts w:ascii="Times New Roman" w:eastAsia="Times New Roman" w:hAnsi="Times New Roman" w:cs="Times New Roman"/>
          <w:lang w:eastAsia="ru-RU"/>
        </w:rPr>
        <w:t>, не считать их абсолютно полными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32E1"/>
    <w:multiLevelType w:val="hybridMultilevel"/>
    <w:tmpl w:val="C7E2B3B6"/>
    <w:lvl w:ilvl="0" w:tplc="4F78447C">
      <w:start w:val="1"/>
      <w:numFmt w:val="decimal"/>
      <w:pStyle w:val="a"/>
      <w:lvlText w:val="Таблица %1"/>
      <w:lvlJc w:val="left"/>
      <w:pPr>
        <w:tabs>
          <w:tab w:val="num" w:pos="9540"/>
        </w:tabs>
        <w:ind w:left="9540" w:firstLine="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rFonts w:hint="default"/>
      </w:r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nsid w:val="09762174"/>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8"/>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nsid w:val="0C055B14"/>
    <w:multiLevelType w:val="multilevel"/>
    <w:tmpl w:val="2CB8FAF8"/>
    <w:lvl w:ilvl="0">
      <w:start w:val="1"/>
      <w:numFmt w:val="decimal"/>
      <w:pStyle w:val="Title1"/>
      <w:lvlText w:val="%1."/>
      <w:lvlJc w:val="left"/>
      <w:pPr>
        <w:ind w:left="525" w:hanging="525"/>
      </w:pPr>
      <w:rPr>
        <w:rFonts w:hint="default"/>
      </w:rPr>
    </w:lvl>
    <w:lvl w:ilvl="1">
      <w:start w:val="1"/>
      <w:numFmt w:val="decimal"/>
      <w:pStyle w:val="Title2"/>
      <w:lvlText w:val="%1.%2."/>
      <w:lvlJc w:val="left"/>
      <w:pPr>
        <w:ind w:left="720" w:hanging="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Table0"/>
      <w:suff w:val="nothing"/>
      <w:lvlText w:val="Таблица %1.%2.%3"/>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Restart w:val="2"/>
      <w:pStyle w:val="Picture0"/>
      <w:suff w:val="space"/>
      <w:lvlText w:val="Рисунок %1.%2.%4."/>
      <w:lvlJc w:val="right"/>
      <w:pPr>
        <w:ind w:left="-288" w:firstLine="28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6F28B9"/>
    <w:multiLevelType w:val="multilevel"/>
    <w:tmpl w:val="DF149E42"/>
    <w:styleLink w:val="4"/>
    <w:lvl w:ilvl="0">
      <w:start w:val="2"/>
      <w:numFmt w:val="decimal"/>
      <w:lvlText w:val="Раздел %1."/>
      <w:lvlJc w:val="left"/>
      <w:pPr>
        <w:ind w:left="788" w:hanging="72"/>
      </w:pPr>
      <w:rPr>
        <w:rFonts w:hint="default"/>
        <w:b/>
        <w:i w:val="0"/>
        <w:color w:val="auto"/>
        <w:sz w:val="32"/>
        <w:szCs w:val="32"/>
      </w:rPr>
    </w:lvl>
    <w:lvl w:ilvl="1">
      <w:start w:val="1"/>
      <w:numFmt w:val="decimal"/>
      <w:lvlRestart w:val="0"/>
      <w:suff w:val="space"/>
      <w:lvlText w:val="%1.%2"/>
      <w:lvlJc w:val="center"/>
      <w:pPr>
        <w:ind w:left="964" w:firstLine="0"/>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4">
    <w:nsid w:val="1B640EE1"/>
    <w:multiLevelType w:val="hybridMultilevel"/>
    <w:tmpl w:val="75C22BD2"/>
    <w:lvl w:ilvl="0" w:tplc="FFFFFFFF">
      <w:start w:val="1"/>
      <w:numFmt w:val="bullet"/>
      <w:pStyle w:val="a0"/>
      <w:lvlText w:val=""/>
      <w:lvlJc w:val="left"/>
      <w:pPr>
        <w:tabs>
          <w:tab w:val="num" w:pos="851"/>
        </w:tabs>
        <w:ind w:left="-283" w:firstLine="851"/>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5">
    <w:nsid w:val="1DBB43F1"/>
    <w:multiLevelType w:val="multilevel"/>
    <w:tmpl w:val="225C70F8"/>
    <w:styleLink w:val="3"/>
    <w:lvl w:ilvl="0">
      <w:start w:val="1"/>
      <w:numFmt w:val="decimal"/>
      <w:lvlText w:val="Раздел %1."/>
      <w:lvlJc w:val="left"/>
      <w:pPr>
        <w:ind w:left="788" w:hanging="72"/>
      </w:pPr>
      <w:rPr>
        <w:rFonts w:hint="default"/>
        <w:b/>
        <w:i w:val="0"/>
        <w:color w:val="auto"/>
        <w:sz w:val="32"/>
        <w:szCs w:val="32"/>
      </w:rPr>
    </w:lvl>
    <w:lvl w:ilvl="1">
      <w:start w:val="1"/>
      <w:numFmt w:val="decimal"/>
      <w:suff w:val="space"/>
      <w:lvlText w:val="%1.%2"/>
      <w:lvlJc w:val="center"/>
      <w:pPr>
        <w:ind w:left="2352" w:hanging="432"/>
      </w:pPr>
      <w:rPr>
        <w:rFonts w:ascii="Times New Roman" w:hAnsi="Times New Roman"/>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6">
    <w:nsid w:val="1E3334AF"/>
    <w:multiLevelType w:val="hybridMultilevel"/>
    <w:tmpl w:val="3162C8F2"/>
    <w:lvl w:ilvl="0" w:tplc="FFFFFFFF">
      <w:start w:val="1"/>
      <w:numFmt w:val="bullet"/>
      <w:pStyle w:val="a1"/>
      <w:lvlText w:val=""/>
      <w:lvlJc w:val="left"/>
      <w:pPr>
        <w:tabs>
          <w:tab w:val="num" w:pos="3060"/>
        </w:tabs>
        <w:ind w:left="3060" w:hanging="360"/>
      </w:pPr>
      <w:rPr>
        <w:rFonts w:ascii="Symbol" w:hAnsi="Symbol" w:hint="default"/>
      </w:rPr>
    </w:lvl>
    <w:lvl w:ilvl="1" w:tplc="FFFFFFFF">
      <w:start w:val="1"/>
      <w:numFmt w:val="decimal"/>
      <w:lvlText w:val="%2."/>
      <w:lvlJc w:val="left"/>
      <w:pPr>
        <w:tabs>
          <w:tab w:val="num" w:pos="2007"/>
        </w:tabs>
        <w:ind w:left="2007" w:hanging="360"/>
      </w:pPr>
      <w:rPr>
        <w:rFonts w:hint="default"/>
      </w:rPr>
    </w:lvl>
    <w:lvl w:ilvl="2" w:tplc="FFFFFFFF">
      <w:start w:val="1"/>
      <w:numFmt w:val="bullet"/>
      <w:lvlText w:val=""/>
      <w:lvlJc w:val="left"/>
      <w:pPr>
        <w:tabs>
          <w:tab w:val="num" w:pos="2727"/>
        </w:tabs>
        <w:ind w:left="2727" w:hanging="360"/>
      </w:pPr>
      <w:rPr>
        <w:rFonts w:ascii="Symbol" w:hAnsi="Symbol" w:hint="default"/>
      </w:rPr>
    </w:lvl>
    <w:lvl w:ilvl="3" w:tplc="FFFFFFFF">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7">
    <w:nsid w:val="23BD3629"/>
    <w:multiLevelType w:val="hybridMultilevel"/>
    <w:tmpl w:val="1B3088DA"/>
    <w:lvl w:ilvl="0" w:tplc="C82E4974">
      <w:start w:val="1"/>
      <w:numFmt w:val="bullet"/>
      <w:lvlText w:val="-"/>
      <w:lvlJc w:val="left"/>
      <w:pPr>
        <w:ind w:left="177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548753E"/>
    <w:multiLevelType w:val="hybridMultilevel"/>
    <w:tmpl w:val="4A341DD2"/>
    <w:lvl w:ilvl="0" w:tplc="04190003">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8F6ED0"/>
    <w:multiLevelType w:val="multilevel"/>
    <w:tmpl w:val="A8566C26"/>
    <w:lvl w:ilvl="0">
      <w:start w:val="6"/>
      <w:numFmt w:val="decimal"/>
      <w:lvlText w:val="%1"/>
      <w:lvlJc w:val="left"/>
      <w:pPr>
        <w:ind w:left="375" w:hanging="375"/>
      </w:pPr>
      <w:rPr>
        <w:rFonts w:hint="default"/>
      </w:rPr>
    </w:lvl>
    <w:lvl w:ilvl="1">
      <w:start w:val="6"/>
      <w:numFmt w:val="decimal"/>
      <w:suff w:val="space"/>
      <w:lvlText w:val="%1.%2"/>
      <w:lvlJc w:val="left"/>
      <w:pPr>
        <w:ind w:left="2077" w:hanging="375"/>
      </w:pPr>
      <w:rPr>
        <w:rFonts w:hint="default"/>
      </w:rPr>
    </w:lvl>
    <w:lvl w:ilvl="2">
      <w:start w:val="1"/>
      <w:numFmt w:val="decimal"/>
      <w:lvlText w:val="%1.%2.%3"/>
      <w:lvlJc w:val="left"/>
      <w:pPr>
        <w:ind w:left="3398" w:hanging="720"/>
      </w:pPr>
      <w:rPr>
        <w:rFonts w:hint="default"/>
      </w:rPr>
    </w:lvl>
    <w:lvl w:ilvl="3">
      <w:start w:val="1"/>
      <w:numFmt w:val="decimal"/>
      <w:lvlText w:val="%1.%2.%3.%4"/>
      <w:lvlJc w:val="left"/>
      <w:pPr>
        <w:ind w:left="5097" w:hanging="1080"/>
      </w:pPr>
      <w:rPr>
        <w:rFonts w:hint="default"/>
      </w:rPr>
    </w:lvl>
    <w:lvl w:ilvl="4">
      <w:start w:val="1"/>
      <w:numFmt w:val="decimal"/>
      <w:lvlText w:val="%1.%2.%3.%4.%5"/>
      <w:lvlJc w:val="left"/>
      <w:pPr>
        <w:ind w:left="6436" w:hanging="1080"/>
      </w:pPr>
      <w:rPr>
        <w:rFonts w:hint="default"/>
      </w:rPr>
    </w:lvl>
    <w:lvl w:ilvl="5">
      <w:start w:val="1"/>
      <w:numFmt w:val="decimal"/>
      <w:lvlText w:val="%1.%2.%3.%4.%5.%6"/>
      <w:lvlJc w:val="left"/>
      <w:pPr>
        <w:ind w:left="8135" w:hanging="1440"/>
      </w:pPr>
      <w:rPr>
        <w:rFonts w:hint="default"/>
      </w:rPr>
    </w:lvl>
    <w:lvl w:ilvl="6">
      <w:start w:val="1"/>
      <w:numFmt w:val="decimal"/>
      <w:lvlText w:val="%1.%2.%3.%4.%5.%6.%7"/>
      <w:lvlJc w:val="left"/>
      <w:pPr>
        <w:ind w:left="9474" w:hanging="1440"/>
      </w:pPr>
      <w:rPr>
        <w:rFonts w:hint="default"/>
      </w:rPr>
    </w:lvl>
    <w:lvl w:ilvl="7">
      <w:start w:val="1"/>
      <w:numFmt w:val="decimal"/>
      <w:lvlText w:val="%1.%2.%3.%4.%5.%6.%7.%8"/>
      <w:lvlJc w:val="left"/>
      <w:pPr>
        <w:ind w:left="11173" w:hanging="1800"/>
      </w:pPr>
      <w:rPr>
        <w:rFonts w:hint="default"/>
      </w:rPr>
    </w:lvl>
    <w:lvl w:ilvl="8">
      <w:start w:val="1"/>
      <w:numFmt w:val="decimal"/>
      <w:lvlText w:val="%1.%2.%3.%4.%5.%6.%7.%8.%9"/>
      <w:lvlJc w:val="left"/>
      <w:pPr>
        <w:ind w:left="12872" w:hanging="2160"/>
      </w:pPr>
      <w:rPr>
        <w:rFonts w:hint="default"/>
      </w:rPr>
    </w:lvl>
  </w:abstractNum>
  <w:abstractNum w:abstractNumId="10">
    <w:nsid w:val="269E2F95"/>
    <w:multiLevelType w:val="multilevel"/>
    <w:tmpl w:val="E0D4B2C4"/>
    <w:styleLink w:val="2"/>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71C0F3A"/>
    <w:multiLevelType w:val="multilevel"/>
    <w:tmpl w:val="E0D4B2C4"/>
    <w:styleLink w:val="1"/>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2663DCF"/>
    <w:multiLevelType w:val="hybridMultilevel"/>
    <w:tmpl w:val="CC9E3ED6"/>
    <w:lvl w:ilvl="0" w:tplc="C82E497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4F006B0"/>
    <w:multiLevelType w:val="multilevel"/>
    <w:tmpl w:val="513015CC"/>
    <w:lvl w:ilvl="0">
      <w:start w:val="6"/>
      <w:numFmt w:val="decimal"/>
      <w:lvlText w:val="%1"/>
      <w:lvlJc w:val="left"/>
      <w:pPr>
        <w:ind w:left="375" w:hanging="375"/>
      </w:pPr>
      <w:rPr>
        <w:rFonts w:hint="default"/>
      </w:rPr>
    </w:lvl>
    <w:lvl w:ilvl="1">
      <w:start w:val="1"/>
      <w:numFmt w:val="decimal"/>
      <w:suff w:val="space"/>
      <w:lvlText w:val="%1.%2"/>
      <w:lvlJc w:val="left"/>
      <w:pPr>
        <w:ind w:left="375" w:hanging="375"/>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972" w:hanging="108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6260" w:hanging="144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548" w:hanging="1800"/>
      </w:pPr>
      <w:rPr>
        <w:rFonts w:hint="default"/>
      </w:rPr>
    </w:lvl>
    <w:lvl w:ilvl="8">
      <w:start w:val="1"/>
      <w:numFmt w:val="decimal"/>
      <w:lvlText w:val="%1.%2.%3.%4.%5.%6.%7.%8.%9"/>
      <w:lvlJc w:val="left"/>
      <w:pPr>
        <w:ind w:left="9872" w:hanging="2160"/>
      </w:pPr>
      <w:rPr>
        <w:rFonts w:hint="default"/>
      </w:rPr>
    </w:lvl>
  </w:abstractNum>
  <w:abstractNum w:abstractNumId="14">
    <w:nsid w:val="351C2F6B"/>
    <w:multiLevelType w:val="hybridMultilevel"/>
    <w:tmpl w:val="B58AF150"/>
    <w:lvl w:ilvl="0" w:tplc="C82E497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62902BD"/>
    <w:multiLevelType w:val="hybridMultilevel"/>
    <w:tmpl w:val="9BAED1A6"/>
    <w:lvl w:ilvl="0" w:tplc="7C7C2D3A">
      <w:start w:val="1"/>
      <w:numFmt w:val="bullet"/>
      <w:lvlText w:val="–"/>
      <w:lvlJc w:val="left"/>
      <w:pPr>
        <w:ind w:left="1037" w:hanging="360"/>
      </w:pPr>
      <w:rPr>
        <w:rFonts w:ascii="CyrillicRibbon" w:hAnsi="CyrillicRibbon" w:hint="default"/>
        <w:sz w:val="20"/>
        <w:szCs w:val="20"/>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6">
    <w:nsid w:val="37591DD3"/>
    <w:multiLevelType w:val="multilevel"/>
    <w:tmpl w:val="002E1D94"/>
    <w:lvl w:ilvl="0">
      <w:start w:val="1"/>
      <w:numFmt w:val="decimal"/>
      <w:suff w:val="space"/>
      <w:lvlText w:val="%1."/>
      <w:lvlJc w:val="left"/>
      <w:pPr>
        <w:ind w:left="2912" w:hanging="360"/>
      </w:pPr>
      <w:rPr>
        <w:rFonts w:hint="default"/>
      </w:rPr>
    </w:lvl>
    <w:lvl w:ilvl="1">
      <w:start w:val="1"/>
      <w:numFmt w:val="decimal"/>
      <w:isLgl/>
      <w:suff w:val="space"/>
      <w:lvlText w:val="%1.%2"/>
      <w:lvlJc w:val="left"/>
      <w:pPr>
        <w:ind w:left="3196"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3992" w:hanging="1440"/>
      </w:pPr>
      <w:rPr>
        <w:rFonts w:hint="default"/>
      </w:rPr>
    </w:lvl>
  </w:abstractNum>
  <w:abstractNum w:abstractNumId="17">
    <w:nsid w:val="381A71F0"/>
    <w:multiLevelType w:val="multilevel"/>
    <w:tmpl w:val="DF149E42"/>
    <w:numStyleLink w:val="4"/>
  </w:abstractNum>
  <w:abstractNum w:abstractNumId="18">
    <w:nsid w:val="3A9C2FFB"/>
    <w:multiLevelType w:val="hybridMultilevel"/>
    <w:tmpl w:val="C50C038C"/>
    <w:lvl w:ilvl="0" w:tplc="30106230">
      <w:start w:val="2"/>
      <w:numFmt w:val="decimal"/>
      <w:pStyle w:val="a2"/>
      <w:lvlText w:val="Таблица %1"/>
      <w:lvlJc w:val="left"/>
      <w:pPr>
        <w:tabs>
          <w:tab w:val="num" w:pos="3617"/>
        </w:tabs>
        <w:ind w:left="3600" w:hanging="311"/>
      </w:pPr>
      <w:rPr>
        <w:rFonts w:ascii="Times New Roman" w:hAnsi="Times New Roman" w:hint="default"/>
        <w:b w:val="0"/>
        <w:i w:val="0"/>
        <w:sz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F347841"/>
    <w:multiLevelType w:val="hybridMultilevel"/>
    <w:tmpl w:val="DF7AD8BE"/>
    <w:lvl w:ilvl="0" w:tplc="54E66F6C">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7D51F4"/>
    <w:multiLevelType w:val="hybridMultilevel"/>
    <w:tmpl w:val="C3A4EB7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E6268F"/>
    <w:multiLevelType w:val="hybridMultilevel"/>
    <w:tmpl w:val="12DE21A8"/>
    <w:lvl w:ilvl="0" w:tplc="FFFFFFFF">
      <w:start w:val="1"/>
      <w:numFmt w:val="bullet"/>
      <w:pStyle w:val="5"/>
      <w:lvlText w:val=""/>
      <w:lvlJc w:val="left"/>
      <w:pPr>
        <w:tabs>
          <w:tab w:val="num" w:pos="1260"/>
        </w:tabs>
        <w:ind w:left="1260" w:hanging="360"/>
      </w:pPr>
      <w:rPr>
        <w:rFonts w:ascii="Symbol" w:hAnsi="Symbol" w:hint="default"/>
        <w:sz w:val="20"/>
        <w:szCs w:val="20"/>
      </w:rPr>
    </w:lvl>
    <w:lvl w:ilvl="1" w:tplc="FFFFFFFF">
      <w:start w:val="1"/>
      <w:numFmt w:val="bullet"/>
      <w:lvlText w:val=""/>
      <w:lvlJc w:val="left"/>
      <w:pPr>
        <w:tabs>
          <w:tab w:val="num" w:pos="1080"/>
        </w:tabs>
        <w:ind w:left="1080" w:hanging="360"/>
      </w:pPr>
      <w:rPr>
        <w:rFonts w:ascii="Symbol" w:hAnsi="Symbol" w:hint="default"/>
        <w:sz w:val="20"/>
        <w:szCs w:val="20"/>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nsid w:val="5ED97522"/>
    <w:multiLevelType w:val="hybridMultilevel"/>
    <w:tmpl w:val="E79AC496"/>
    <w:lvl w:ilvl="0" w:tplc="FFFFFFFF">
      <w:start w:val="1"/>
      <w:numFmt w:val="bullet"/>
      <w:pStyle w:val="a3"/>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3">
    <w:nsid w:val="61E56A70"/>
    <w:multiLevelType w:val="hybridMultilevel"/>
    <w:tmpl w:val="295C2F9E"/>
    <w:lvl w:ilvl="0" w:tplc="C67AC1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9275535"/>
    <w:multiLevelType w:val="hybridMultilevel"/>
    <w:tmpl w:val="2A161940"/>
    <w:lvl w:ilvl="0" w:tplc="0419000F">
      <w:start w:val="1"/>
      <w:numFmt w:val="bullet"/>
      <w:pStyle w:val="a4"/>
      <w:lvlText w:val=""/>
      <w:lvlJc w:val="left"/>
      <w:pPr>
        <w:tabs>
          <w:tab w:val="num" w:pos="1260"/>
        </w:tabs>
        <w:ind w:left="1260" w:hanging="360"/>
      </w:pPr>
      <w:rPr>
        <w:rFonts w:ascii="Symbol" w:hAnsi="Symbol" w:hint="default"/>
      </w:rPr>
    </w:lvl>
    <w:lvl w:ilvl="1" w:tplc="04190019" w:tentative="1">
      <w:start w:val="1"/>
      <w:numFmt w:val="bullet"/>
      <w:lvlText w:val="o"/>
      <w:lvlJc w:val="left"/>
      <w:pPr>
        <w:tabs>
          <w:tab w:val="num" w:pos="2716"/>
        </w:tabs>
        <w:ind w:left="2716" w:hanging="360"/>
      </w:pPr>
      <w:rPr>
        <w:rFonts w:ascii="Courier New" w:hAnsi="Courier New" w:cs="Courier New" w:hint="default"/>
      </w:rPr>
    </w:lvl>
    <w:lvl w:ilvl="2" w:tplc="0419001B" w:tentative="1">
      <w:start w:val="1"/>
      <w:numFmt w:val="bullet"/>
      <w:lvlText w:val=""/>
      <w:lvlJc w:val="left"/>
      <w:pPr>
        <w:tabs>
          <w:tab w:val="num" w:pos="3436"/>
        </w:tabs>
        <w:ind w:left="3436" w:hanging="360"/>
      </w:pPr>
      <w:rPr>
        <w:rFonts w:ascii="Wingdings" w:hAnsi="Wingdings" w:hint="default"/>
      </w:rPr>
    </w:lvl>
    <w:lvl w:ilvl="3" w:tplc="0419000F" w:tentative="1">
      <w:start w:val="1"/>
      <w:numFmt w:val="bullet"/>
      <w:lvlText w:val=""/>
      <w:lvlJc w:val="left"/>
      <w:pPr>
        <w:tabs>
          <w:tab w:val="num" w:pos="4156"/>
        </w:tabs>
        <w:ind w:left="4156" w:hanging="360"/>
      </w:pPr>
      <w:rPr>
        <w:rFonts w:ascii="Symbol" w:hAnsi="Symbol" w:hint="default"/>
      </w:rPr>
    </w:lvl>
    <w:lvl w:ilvl="4" w:tplc="04190019" w:tentative="1">
      <w:start w:val="1"/>
      <w:numFmt w:val="bullet"/>
      <w:lvlText w:val="o"/>
      <w:lvlJc w:val="left"/>
      <w:pPr>
        <w:tabs>
          <w:tab w:val="num" w:pos="4876"/>
        </w:tabs>
        <w:ind w:left="4876" w:hanging="360"/>
      </w:pPr>
      <w:rPr>
        <w:rFonts w:ascii="Courier New" w:hAnsi="Courier New" w:cs="Courier New" w:hint="default"/>
      </w:rPr>
    </w:lvl>
    <w:lvl w:ilvl="5" w:tplc="0419001B" w:tentative="1">
      <w:start w:val="1"/>
      <w:numFmt w:val="bullet"/>
      <w:lvlText w:val=""/>
      <w:lvlJc w:val="left"/>
      <w:pPr>
        <w:tabs>
          <w:tab w:val="num" w:pos="5596"/>
        </w:tabs>
        <w:ind w:left="5596" w:hanging="360"/>
      </w:pPr>
      <w:rPr>
        <w:rFonts w:ascii="Wingdings" w:hAnsi="Wingdings" w:hint="default"/>
      </w:rPr>
    </w:lvl>
    <w:lvl w:ilvl="6" w:tplc="0419000F" w:tentative="1">
      <w:start w:val="1"/>
      <w:numFmt w:val="bullet"/>
      <w:lvlText w:val=""/>
      <w:lvlJc w:val="left"/>
      <w:pPr>
        <w:tabs>
          <w:tab w:val="num" w:pos="6316"/>
        </w:tabs>
        <w:ind w:left="6316" w:hanging="360"/>
      </w:pPr>
      <w:rPr>
        <w:rFonts w:ascii="Symbol" w:hAnsi="Symbol" w:hint="default"/>
      </w:rPr>
    </w:lvl>
    <w:lvl w:ilvl="7" w:tplc="04190019" w:tentative="1">
      <w:start w:val="1"/>
      <w:numFmt w:val="bullet"/>
      <w:lvlText w:val="o"/>
      <w:lvlJc w:val="left"/>
      <w:pPr>
        <w:tabs>
          <w:tab w:val="num" w:pos="7036"/>
        </w:tabs>
        <w:ind w:left="7036" w:hanging="360"/>
      </w:pPr>
      <w:rPr>
        <w:rFonts w:ascii="Courier New" w:hAnsi="Courier New" w:cs="Courier New" w:hint="default"/>
      </w:rPr>
    </w:lvl>
    <w:lvl w:ilvl="8" w:tplc="0419001B" w:tentative="1">
      <w:start w:val="1"/>
      <w:numFmt w:val="bullet"/>
      <w:lvlText w:val=""/>
      <w:lvlJc w:val="left"/>
      <w:pPr>
        <w:tabs>
          <w:tab w:val="num" w:pos="7756"/>
        </w:tabs>
        <w:ind w:left="7756" w:hanging="360"/>
      </w:pPr>
      <w:rPr>
        <w:rFonts w:ascii="Wingdings" w:hAnsi="Wingdings" w:hint="default"/>
      </w:rPr>
    </w:lvl>
  </w:abstractNum>
  <w:abstractNum w:abstractNumId="25">
    <w:nsid w:val="6A31205E"/>
    <w:multiLevelType w:val="hybridMultilevel"/>
    <w:tmpl w:val="7406A562"/>
    <w:lvl w:ilvl="0" w:tplc="C684696A">
      <w:start w:val="1"/>
      <w:numFmt w:val="decimal"/>
      <w:suff w:val="space"/>
      <w:lvlText w:val="%1."/>
      <w:lvlJc w:val="left"/>
      <w:pPr>
        <w:ind w:left="7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04E1E71"/>
    <w:multiLevelType w:val="multilevel"/>
    <w:tmpl w:val="AEE62B74"/>
    <w:lvl w:ilvl="0">
      <w:start w:val="1"/>
      <w:numFmt w:val="decimal"/>
      <w:lvlText w:val="Раздел %1."/>
      <w:lvlJc w:val="left"/>
      <w:pPr>
        <w:ind w:left="788" w:hanging="72"/>
      </w:pPr>
      <w:rPr>
        <w:rFonts w:hint="default"/>
        <w:b/>
        <w:i w:val="0"/>
        <w:color w:val="auto"/>
        <w:sz w:val="32"/>
        <w:szCs w:val="32"/>
      </w:rPr>
    </w:lvl>
    <w:lvl w:ilvl="1">
      <w:start w:val="1"/>
      <w:numFmt w:val="decimal"/>
      <w:suff w:val="space"/>
      <w:lvlText w:val="7.%2"/>
      <w:lvlJc w:val="center"/>
      <w:pPr>
        <w:ind w:left="1133" w:firstLine="284"/>
      </w:pPr>
      <w:rPr>
        <w:rFonts w:ascii="Times New Roman" w:hAnsi="Times New Roman" w:hint="default"/>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27">
    <w:nsid w:val="718F5D93"/>
    <w:multiLevelType w:val="hybridMultilevel"/>
    <w:tmpl w:val="1DD0FC58"/>
    <w:lvl w:ilvl="0" w:tplc="FFFFFFFF">
      <w:start w:val="1"/>
      <w:numFmt w:val="bullet"/>
      <w:lvlText w:val=""/>
      <w:lvlJc w:val="left"/>
      <w:pPr>
        <w:tabs>
          <w:tab w:val="num" w:pos="2869"/>
        </w:tabs>
        <w:ind w:left="2869" w:hanging="360"/>
      </w:pPr>
      <w:rPr>
        <w:rFonts w:ascii="Symbol" w:hAnsi="Symbol" w:hint="default"/>
        <w:sz w:val="20"/>
        <w:szCs w:val="20"/>
      </w:rPr>
    </w:lvl>
    <w:lvl w:ilvl="1" w:tplc="FFFFFFFF">
      <w:start w:val="1"/>
      <w:numFmt w:val="bullet"/>
      <w:lvlText w:val=""/>
      <w:lvlJc w:val="left"/>
      <w:pPr>
        <w:tabs>
          <w:tab w:val="num" w:pos="2160"/>
        </w:tabs>
        <w:ind w:left="2160" w:hanging="360"/>
      </w:pPr>
      <w:rPr>
        <w:rFonts w:ascii="Wingdings" w:hAnsi="Wingdings"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8">
    <w:nsid w:val="755C2236"/>
    <w:multiLevelType w:val="hybridMultilevel"/>
    <w:tmpl w:val="255CA81C"/>
    <w:lvl w:ilvl="0" w:tplc="CB98FBFC">
      <w:start w:val="1"/>
      <w:numFmt w:val="decimal"/>
      <w:lvlText w:val="%1."/>
      <w:lvlJc w:val="left"/>
      <w:pPr>
        <w:tabs>
          <w:tab w:val="num" w:pos="566"/>
        </w:tabs>
        <w:ind w:left="926" w:firstLine="349"/>
      </w:pPr>
      <w:rPr>
        <w:rFonts w:hint="default"/>
        <w:color w:val="auto"/>
        <w:sz w:val="28"/>
        <w:szCs w:val="28"/>
      </w:rPr>
    </w:lvl>
    <w:lvl w:ilvl="1" w:tplc="04190019" w:tentative="1">
      <w:start w:val="1"/>
      <w:numFmt w:val="lowerLetter"/>
      <w:lvlText w:val="%2."/>
      <w:lvlJc w:val="left"/>
      <w:pPr>
        <w:tabs>
          <w:tab w:val="num" w:pos="2240"/>
        </w:tabs>
        <w:ind w:left="2240" w:hanging="360"/>
      </w:pPr>
    </w:lvl>
    <w:lvl w:ilvl="2" w:tplc="0419001B" w:tentative="1">
      <w:start w:val="1"/>
      <w:numFmt w:val="lowerRoman"/>
      <w:lvlText w:val="%3."/>
      <w:lvlJc w:val="right"/>
      <w:pPr>
        <w:tabs>
          <w:tab w:val="num" w:pos="2960"/>
        </w:tabs>
        <w:ind w:left="2960" w:hanging="180"/>
      </w:pPr>
    </w:lvl>
    <w:lvl w:ilvl="3" w:tplc="0419000F" w:tentative="1">
      <w:start w:val="1"/>
      <w:numFmt w:val="decimal"/>
      <w:lvlText w:val="%4."/>
      <w:lvlJc w:val="left"/>
      <w:pPr>
        <w:tabs>
          <w:tab w:val="num" w:pos="3680"/>
        </w:tabs>
        <w:ind w:left="3680" w:hanging="360"/>
      </w:pPr>
    </w:lvl>
    <w:lvl w:ilvl="4" w:tplc="04190019" w:tentative="1">
      <w:start w:val="1"/>
      <w:numFmt w:val="lowerLetter"/>
      <w:lvlText w:val="%5."/>
      <w:lvlJc w:val="left"/>
      <w:pPr>
        <w:tabs>
          <w:tab w:val="num" w:pos="4400"/>
        </w:tabs>
        <w:ind w:left="4400" w:hanging="360"/>
      </w:pPr>
    </w:lvl>
    <w:lvl w:ilvl="5" w:tplc="0419001B" w:tentative="1">
      <w:start w:val="1"/>
      <w:numFmt w:val="lowerRoman"/>
      <w:lvlText w:val="%6."/>
      <w:lvlJc w:val="right"/>
      <w:pPr>
        <w:tabs>
          <w:tab w:val="num" w:pos="5120"/>
        </w:tabs>
        <w:ind w:left="5120" w:hanging="180"/>
      </w:pPr>
    </w:lvl>
    <w:lvl w:ilvl="6" w:tplc="0419000F" w:tentative="1">
      <w:start w:val="1"/>
      <w:numFmt w:val="decimal"/>
      <w:lvlText w:val="%7."/>
      <w:lvlJc w:val="left"/>
      <w:pPr>
        <w:tabs>
          <w:tab w:val="num" w:pos="5840"/>
        </w:tabs>
        <w:ind w:left="5840" w:hanging="360"/>
      </w:pPr>
    </w:lvl>
    <w:lvl w:ilvl="7" w:tplc="04190019" w:tentative="1">
      <w:start w:val="1"/>
      <w:numFmt w:val="lowerLetter"/>
      <w:lvlText w:val="%8."/>
      <w:lvlJc w:val="left"/>
      <w:pPr>
        <w:tabs>
          <w:tab w:val="num" w:pos="6560"/>
        </w:tabs>
        <w:ind w:left="6560" w:hanging="360"/>
      </w:pPr>
    </w:lvl>
    <w:lvl w:ilvl="8" w:tplc="0419001B" w:tentative="1">
      <w:start w:val="1"/>
      <w:numFmt w:val="lowerRoman"/>
      <w:lvlText w:val="%9."/>
      <w:lvlJc w:val="right"/>
      <w:pPr>
        <w:tabs>
          <w:tab w:val="num" w:pos="7280"/>
        </w:tabs>
        <w:ind w:left="7280" w:hanging="180"/>
      </w:pPr>
    </w:lvl>
  </w:abstractNum>
  <w:abstractNum w:abstractNumId="29">
    <w:nsid w:val="75C26E08"/>
    <w:multiLevelType w:val="hybridMultilevel"/>
    <w:tmpl w:val="77186B4C"/>
    <w:lvl w:ilvl="0" w:tplc="EFC86AA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6D571F"/>
    <w:multiLevelType w:val="hybridMultilevel"/>
    <w:tmpl w:val="60F648FE"/>
    <w:lvl w:ilvl="0" w:tplc="545A5C8C">
      <w:start w:val="1"/>
      <w:numFmt w:val="bullet"/>
      <w:pStyle w:val="a5"/>
      <w:lvlText w:val=""/>
      <w:lvlJc w:val="left"/>
      <w:pPr>
        <w:tabs>
          <w:tab w:val="num" w:pos="0"/>
        </w:tabs>
        <w:ind w:left="851" w:firstLine="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F010BB7"/>
    <w:multiLevelType w:val="hybridMultilevel"/>
    <w:tmpl w:val="6B2E4C04"/>
    <w:lvl w:ilvl="0" w:tplc="545A5C8C">
      <w:start w:val="1"/>
      <w:numFmt w:val="decimal"/>
      <w:pStyle w:val="a6"/>
      <w:lvlText w:val="Рис. %1."/>
      <w:lvlJc w:val="left"/>
      <w:pPr>
        <w:tabs>
          <w:tab w:val="num" w:pos="927"/>
        </w:tabs>
        <w:ind w:left="927"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30"/>
  </w:num>
  <w:num w:numId="4">
    <w:abstractNumId w:val="6"/>
  </w:num>
  <w:num w:numId="5">
    <w:abstractNumId w:val="27"/>
  </w:num>
  <w:num w:numId="6">
    <w:abstractNumId w:val="22"/>
  </w:num>
  <w:num w:numId="7">
    <w:abstractNumId w:val="5"/>
  </w:num>
  <w:num w:numId="8">
    <w:abstractNumId w:val="17"/>
  </w:num>
  <w:num w:numId="9">
    <w:abstractNumId w:val="26"/>
  </w:num>
  <w:num w:numId="10">
    <w:abstractNumId w:val="3"/>
  </w:num>
  <w:num w:numId="11">
    <w:abstractNumId w:val="13"/>
  </w:num>
  <w:num w:numId="12">
    <w:abstractNumId w:val="9"/>
  </w:num>
  <w:num w:numId="13">
    <w:abstractNumId w:val="24"/>
  </w:num>
  <w:num w:numId="14">
    <w:abstractNumId w:val="16"/>
  </w:num>
  <w:num w:numId="15">
    <w:abstractNumId w:val="2"/>
  </w:num>
  <w:num w:numId="16">
    <w:abstractNumId w:val="19"/>
  </w:num>
  <w:num w:numId="17">
    <w:abstractNumId w:val="18"/>
  </w:num>
  <w:num w:numId="18">
    <w:abstractNumId w:val="1"/>
  </w:num>
  <w:num w:numId="19">
    <w:abstractNumId w:val="25"/>
  </w:num>
  <w:num w:numId="20">
    <w:abstractNumId w:val="4"/>
  </w:num>
  <w:num w:numId="21">
    <w:abstractNumId w:val="29"/>
  </w:num>
  <w:num w:numId="22">
    <w:abstractNumId w:val="31"/>
  </w:num>
  <w:num w:numId="23">
    <w:abstractNumId w:val="0"/>
  </w:num>
  <w:num w:numId="24">
    <w:abstractNumId w:val="21"/>
  </w:num>
  <w:num w:numId="25">
    <w:abstractNumId w:val="20"/>
  </w:num>
  <w:num w:numId="26">
    <w:abstractNumId w:val="15"/>
  </w:num>
  <w:num w:numId="27">
    <w:abstractNumId w:val="8"/>
  </w:num>
  <w:num w:numId="28">
    <w:abstractNumId w:val="12"/>
  </w:num>
  <w:num w:numId="29">
    <w:abstractNumId w:val="7"/>
  </w:num>
  <w:num w:numId="30">
    <w:abstractNumId w:val="14"/>
  </w:num>
  <w:num w:numId="31">
    <w:abstractNumId w:val="28"/>
  </w:num>
  <w:num w:numId="32">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A2B"/>
    <w:rsid w:val="0000090C"/>
    <w:rsid w:val="00001015"/>
    <w:rsid w:val="00001223"/>
    <w:rsid w:val="00001506"/>
    <w:rsid w:val="00001BE5"/>
    <w:rsid w:val="00001BF2"/>
    <w:rsid w:val="00002887"/>
    <w:rsid w:val="000029E6"/>
    <w:rsid w:val="00003368"/>
    <w:rsid w:val="00004299"/>
    <w:rsid w:val="000046A8"/>
    <w:rsid w:val="000050A5"/>
    <w:rsid w:val="00005549"/>
    <w:rsid w:val="00005935"/>
    <w:rsid w:val="000061EE"/>
    <w:rsid w:val="00006918"/>
    <w:rsid w:val="00006EBB"/>
    <w:rsid w:val="00007EAB"/>
    <w:rsid w:val="000111F5"/>
    <w:rsid w:val="00011885"/>
    <w:rsid w:val="00011D35"/>
    <w:rsid w:val="00011DE1"/>
    <w:rsid w:val="000126FF"/>
    <w:rsid w:val="000129A4"/>
    <w:rsid w:val="00012FA9"/>
    <w:rsid w:val="0001471E"/>
    <w:rsid w:val="00014864"/>
    <w:rsid w:val="00014D30"/>
    <w:rsid w:val="00014F8F"/>
    <w:rsid w:val="00016026"/>
    <w:rsid w:val="000160B5"/>
    <w:rsid w:val="00016400"/>
    <w:rsid w:val="000165E3"/>
    <w:rsid w:val="00016999"/>
    <w:rsid w:val="00017D14"/>
    <w:rsid w:val="00020635"/>
    <w:rsid w:val="00020CBC"/>
    <w:rsid w:val="00020EA4"/>
    <w:rsid w:val="00021384"/>
    <w:rsid w:val="00021787"/>
    <w:rsid w:val="000218DD"/>
    <w:rsid w:val="00021961"/>
    <w:rsid w:val="0002197B"/>
    <w:rsid w:val="000219CC"/>
    <w:rsid w:val="00021ADA"/>
    <w:rsid w:val="00023580"/>
    <w:rsid w:val="00023588"/>
    <w:rsid w:val="000237EB"/>
    <w:rsid w:val="00023F49"/>
    <w:rsid w:val="00024867"/>
    <w:rsid w:val="00024B7D"/>
    <w:rsid w:val="00025061"/>
    <w:rsid w:val="0002536D"/>
    <w:rsid w:val="00025527"/>
    <w:rsid w:val="000257F5"/>
    <w:rsid w:val="0002584F"/>
    <w:rsid w:val="00025E43"/>
    <w:rsid w:val="000266C3"/>
    <w:rsid w:val="00026DC4"/>
    <w:rsid w:val="0002754F"/>
    <w:rsid w:val="0002795E"/>
    <w:rsid w:val="00027B07"/>
    <w:rsid w:val="00027D18"/>
    <w:rsid w:val="00027E14"/>
    <w:rsid w:val="00030084"/>
    <w:rsid w:val="0003040E"/>
    <w:rsid w:val="00030BBE"/>
    <w:rsid w:val="00031532"/>
    <w:rsid w:val="00031A95"/>
    <w:rsid w:val="00032E4C"/>
    <w:rsid w:val="00033282"/>
    <w:rsid w:val="00033735"/>
    <w:rsid w:val="0003379B"/>
    <w:rsid w:val="00033F40"/>
    <w:rsid w:val="00034236"/>
    <w:rsid w:val="000359BA"/>
    <w:rsid w:val="00035B6E"/>
    <w:rsid w:val="000360B9"/>
    <w:rsid w:val="000361C5"/>
    <w:rsid w:val="00036A8D"/>
    <w:rsid w:val="00036B25"/>
    <w:rsid w:val="00037D34"/>
    <w:rsid w:val="0004015B"/>
    <w:rsid w:val="000401E4"/>
    <w:rsid w:val="0004047F"/>
    <w:rsid w:val="000404BC"/>
    <w:rsid w:val="000404C8"/>
    <w:rsid w:val="00040B9B"/>
    <w:rsid w:val="00041895"/>
    <w:rsid w:val="00041B86"/>
    <w:rsid w:val="0004206F"/>
    <w:rsid w:val="00042B09"/>
    <w:rsid w:val="00042D25"/>
    <w:rsid w:val="00044008"/>
    <w:rsid w:val="0004473A"/>
    <w:rsid w:val="000452F0"/>
    <w:rsid w:val="0004544E"/>
    <w:rsid w:val="000458FF"/>
    <w:rsid w:val="00046DBF"/>
    <w:rsid w:val="0004744B"/>
    <w:rsid w:val="00047D4E"/>
    <w:rsid w:val="00050809"/>
    <w:rsid w:val="0005111B"/>
    <w:rsid w:val="00051899"/>
    <w:rsid w:val="00051B9B"/>
    <w:rsid w:val="00051D1A"/>
    <w:rsid w:val="00051D52"/>
    <w:rsid w:val="0005208B"/>
    <w:rsid w:val="0005268F"/>
    <w:rsid w:val="00052AA8"/>
    <w:rsid w:val="00052D91"/>
    <w:rsid w:val="00052F4B"/>
    <w:rsid w:val="00052F76"/>
    <w:rsid w:val="00053191"/>
    <w:rsid w:val="00053294"/>
    <w:rsid w:val="000534D4"/>
    <w:rsid w:val="00053C01"/>
    <w:rsid w:val="000546F1"/>
    <w:rsid w:val="00056046"/>
    <w:rsid w:val="00056073"/>
    <w:rsid w:val="00056720"/>
    <w:rsid w:val="0005680D"/>
    <w:rsid w:val="000569CA"/>
    <w:rsid w:val="000570FD"/>
    <w:rsid w:val="00057444"/>
    <w:rsid w:val="00057524"/>
    <w:rsid w:val="00057735"/>
    <w:rsid w:val="00057DB2"/>
    <w:rsid w:val="000605E9"/>
    <w:rsid w:val="00060EBE"/>
    <w:rsid w:val="0006129A"/>
    <w:rsid w:val="0006150F"/>
    <w:rsid w:val="0006196C"/>
    <w:rsid w:val="00062141"/>
    <w:rsid w:val="00062F26"/>
    <w:rsid w:val="00062F5C"/>
    <w:rsid w:val="000631B7"/>
    <w:rsid w:val="00063578"/>
    <w:rsid w:val="00063B3D"/>
    <w:rsid w:val="00064B8E"/>
    <w:rsid w:val="0006500B"/>
    <w:rsid w:val="000663B4"/>
    <w:rsid w:val="0006662D"/>
    <w:rsid w:val="00067957"/>
    <w:rsid w:val="00070CEC"/>
    <w:rsid w:val="00070FDF"/>
    <w:rsid w:val="00071A7F"/>
    <w:rsid w:val="00071B0F"/>
    <w:rsid w:val="00071DA8"/>
    <w:rsid w:val="00071FC6"/>
    <w:rsid w:val="0007246D"/>
    <w:rsid w:val="000728EF"/>
    <w:rsid w:val="0007295C"/>
    <w:rsid w:val="00072C4B"/>
    <w:rsid w:val="00073472"/>
    <w:rsid w:val="00074088"/>
    <w:rsid w:val="00074392"/>
    <w:rsid w:val="00074CD2"/>
    <w:rsid w:val="00074CF3"/>
    <w:rsid w:val="00075366"/>
    <w:rsid w:val="0007577A"/>
    <w:rsid w:val="0007580C"/>
    <w:rsid w:val="00076B8D"/>
    <w:rsid w:val="000774E9"/>
    <w:rsid w:val="00077989"/>
    <w:rsid w:val="00080689"/>
    <w:rsid w:val="00080C62"/>
    <w:rsid w:val="00081600"/>
    <w:rsid w:val="00083242"/>
    <w:rsid w:val="00083B57"/>
    <w:rsid w:val="00083EF3"/>
    <w:rsid w:val="00084325"/>
    <w:rsid w:val="0008559A"/>
    <w:rsid w:val="00085942"/>
    <w:rsid w:val="00085F15"/>
    <w:rsid w:val="00085FB6"/>
    <w:rsid w:val="000860C7"/>
    <w:rsid w:val="00086788"/>
    <w:rsid w:val="000870BC"/>
    <w:rsid w:val="000871EB"/>
    <w:rsid w:val="0008733A"/>
    <w:rsid w:val="00087C6E"/>
    <w:rsid w:val="000907EC"/>
    <w:rsid w:val="00090B70"/>
    <w:rsid w:val="00090D64"/>
    <w:rsid w:val="0009166E"/>
    <w:rsid w:val="000916B1"/>
    <w:rsid w:val="00091C89"/>
    <w:rsid w:val="0009235E"/>
    <w:rsid w:val="00092BC1"/>
    <w:rsid w:val="00093396"/>
    <w:rsid w:val="000937CD"/>
    <w:rsid w:val="000937EE"/>
    <w:rsid w:val="00093845"/>
    <w:rsid w:val="00093EBC"/>
    <w:rsid w:val="000952E7"/>
    <w:rsid w:val="00095F7A"/>
    <w:rsid w:val="0009793A"/>
    <w:rsid w:val="000A0162"/>
    <w:rsid w:val="000A0B28"/>
    <w:rsid w:val="000A0D8F"/>
    <w:rsid w:val="000A0E03"/>
    <w:rsid w:val="000A20F6"/>
    <w:rsid w:val="000A2119"/>
    <w:rsid w:val="000A230C"/>
    <w:rsid w:val="000A24E0"/>
    <w:rsid w:val="000A3668"/>
    <w:rsid w:val="000A3E62"/>
    <w:rsid w:val="000A3F2F"/>
    <w:rsid w:val="000A4D5C"/>
    <w:rsid w:val="000A50C2"/>
    <w:rsid w:val="000A5610"/>
    <w:rsid w:val="000A5A27"/>
    <w:rsid w:val="000A5F15"/>
    <w:rsid w:val="000A6224"/>
    <w:rsid w:val="000A647B"/>
    <w:rsid w:val="000A7112"/>
    <w:rsid w:val="000B07C3"/>
    <w:rsid w:val="000B0801"/>
    <w:rsid w:val="000B0BE3"/>
    <w:rsid w:val="000B10B5"/>
    <w:rsid w:val="000B1CD0"/>
    <w:rsid w:val="000B1CEE"/>
    <w:rsid w:val="000B1E60"/>
    <w:rsid w:val="000B2F79"/>
    <w:rsid w:val="000B32A3"/>
    <w:rsid w:val="000B3F3D"/>
    <w:rsid w:val="000B44D4"/>
    <w:rsid w:val="000B4FD6"/>
    <w:rsid w:val="000B5245"/>
    <w:rsid w:val="000B5613"/>
    <w:rsid w:val="000B594D"/>
    <w:rsid w:val="000B5F7F"/>
    <w:rsid w:val="000B6491"/>
    <w:rsid w:val="000B70AC"/>
    <w:rsid w:val="000B752A"/>
    <w:rsid w:val="000B7BB1"/>
    <w:rsid w:val="000B7D1E"/>
    <w:rsid w:val="000C09B9"/>
    <w:rsid w:val="000C0BEF"/>
    <w:rsid w:val="000C1375"/>
    <w:rsid w:val="000C2A94"/>
    <w:rsid w:val="000C2E6C"/>
    <w:rsid w:val="000C3649"/>
    <w:rsid w:val="000C3AA1"/>
    <w:rsid w:val="000C3FC3"/>
    <w:rsid w:val="000C4ED9"/>
    <w:rsid w:val="000C52E1"/>
    <w:rsid w:val="000C57C6"/>
    <w:rsid w:val="000C5AC0"/>
    <w:rsid w:val="000C5E14"/>
    <w:rsid w:val="000C5EFC"/>
    <w:rsid w:val="000C60CA"/>
    <w:rsid w:val="000C6CB4"/>
    <w:rsid w:val="000C7446"/>
    <w:rsid w:val="000C7CCA"/>
    <w:rsid w:val="000C7FD2"/>
    <w:rsid w:val="000D02E6"/>
    <w:rsid w:val="000D09D9"/>
    <w:rsid w:val="000D17B5"/>
    <w:rsid w:val="000D1DEC"/>
    <w:rsid w:val="000D386F"/>
    <w:rsid w:val="000D3A69"/>
    <w:rsid w:val="000D42A1"/>
    <w:rsid w:val="000D5236"/>
    <w:rsid w:val="000D57FE"/>
    <w:rsid w:val="000D5AD0"/>
    <w:rsid w:val="000D5B78"/>
    <w:rsid w:val="000D64B8"/>
    <w:rsid w:val="000D753E"/>
    <w:rsid w:val="000D769C"/>
    <w:rsid w:val="000D7B9E"/>
    <w:rsid w:val="000D7F97"/>
    <w:rsid w:val="000E02C9"/>
    <w:rsid w:val="000E03E4"/>
    <w:rsid w:val="000E0632"/>
    <w:rsid w:val="000E067A"/>
    <w:rsid w:val="000E090C"/>
    <w:rsid w:val="000E098D"/>
    <w:rsid w:val="000E0BEC"/>
    <w:rsid w:val="000E0FA0"/>
    <w:rsid w:val="000E1123"/>
    <w:rsid w:val="000E182A"/>
    <w:rsid w:val="000E18E0"/>
    <w:rsid w:val="000E235D"/>
    <w:rsid w:val="000E2769"/>
    <w:rsid w:val="000E2777"/>
    <w:rsid w:val="000E30E1"/>
    <w:rsid w:val="000E31D5"/>
    <w:rsid w:val="000E339E"/>
    <w:rsid w:val="000E38AD"/>
    <w:rsid w:val="000E3BD1"/>
    <w:rsid w:val="000E3DA3"/>
    <w:rsid w:val="000E46F3"/>
    <w:rsid w:val="000E4BDD"/>
    <w:rsid w:val="000E52D6"/>
    <w:rsid w:val="000E556A"/>
    <w:rsid w:val="000E5D2A"/>
    <w:rsid w:val="000E5DD5"/>
    <w:rsid w:val="000E6B99"/>
    <w:rsid w:val="000E6E3F"/>
    <w:rsid w:val="000E7E97"/>
    <w:rsid w:val="000F1349"/>
    <w:rsid w:val="000F1FD4"/>
    <w:rsid w:val="000F244F"/>
    <w:rsid w:val="000F28B8"/>
    <w:rsid w:val="000F2A13"/>
    <w:rsid w:val="000F2F7D"/>
    <w:rsid w:val="000F34D0"/>
    <w:rsid w:val="000F35D6"/>
    <w:rsid w:val="000F37CE"/>
    <w:rsid w:val="000F37F8"/>
    <w:rsid w:val="000F393B"/>
    <w:rsid w:val="000F3B88"/>
    <w:rsid w:val="000F3F4A"/>
    <w:rsid w:val="000F3F98"/>
    <w:rsid w:val="000F3FA1"/>
    <w:rsid w:val="000F4171"/>
    <w:rsid w:val="000F4442"/>
    <w:rsid w:val="000F4AF4"/>
    <w:rsid w:val="000F50B6"/>
    <w:rsid w:val="000F67A7"/>
    <w:rsid w:val="000F753F"/>
    <w:rsid w:val="000F7F87"/>
    <w:rsid w:val="00100D54"/>
    <w:rsid w:val="00101011"/>
    <w:rsid w:val="00101589"/>
    <w:rsid w:val="00102260"/>
    <w:rsid w:val="00102BA7"/>
    <w:rsid w:val="00103499"/>
    <w:rsid w:val="00103A93"/>
    <w:rsid w:val="00103CA7"/>
    <w:rsid w:val="00103CC1"/>
    <w:rsid w:val="001040BE"/>
    <w:rsid w:val="0010420E"/>
    <w:rsid w:val="0010462F"/>
    <w:rsid w:val="001047B6"/>
    <w:rsid w:val="001048BF"/>
    <w:rsid w:val="00104969"/>
    <w:rsid w:val="00104CA9"/>
    <w:rsid w:val="001069A9"/>
    <w:rsid w:val="00106B7B"/>
    <w:rsid w:val="00106E13"/>
    <w:rsid w:val="00107B99"/>
    <w:rsid w:val="00107E1D"/>
    <w:rsid w:val="001100B6"/>
    <w:rsid w:val="0011035B"/>
    <w:rsid w:val="00110408"/>
    <w:rsid w:val="001105FA"/>
    <w:rsid w:val="001107B3"/>
    <w:rsid w:val="00110D3B"/>
    <w:rsid w:val="001113D1"/>
    <w:rsid w:val="00111C9E"/>
    <w:rsid w:val="00112CA8"/>
    <w:rsid w:val="00113084"/>
    <w:rsid w:val="00113189"/>
    <w:rsid w:val="0011370E"/>
    <w:rsid w:val="00113E6F"/>
    <w:rsid w:val="00114566"/>
    <w:rsid w:val="00114746"/>
    <w:rsid w:val="0011483E"/>
    <w:rsid w:val="00114B95"/>
    <w:rsid w:val="00115233"/>
    <w:rsid w:val="00115287"/>
    <w:rsid w:val="00115637"/>
    <w:rsid w:val="00116671"/>
    <w:rsid w:val="0011687C"/>
    <w:rsid w:val="00116BFB"/>
    <w:rsid w:val="00116F6A"/>
    <w:rsid w:val="00116FB1"/>
    <w:rsid w:val="00116FD4"/>
    <w:rsid w:val="0011712D"/>
    <w:rsid w:val="00117CFF"/>
    <w:rsid w:val="00120F42"/>
    <w:rsid w:val="0012182E"/>
    <w:rsid w:val="00121EF3"/>
    <w:rsid w:val="00122470"/>
    <w:rsid w:val="001225E4"/>
    <w:rsid w:val="00122883"/>
    <w:rsid w:val="00122BF9"/>
    <w:rsid w:val="00122F4A"/>
    <w:rsid w:val="0012394A"/>
    <w:rsid w:val="00123A62"/>
    <w:rsid w:val="00123EF9"/>
    <w:rsid w:val="0012440A"/>
    <w:rsid w:val="00124C01"/>
    <w:rsid w:val="00124E82"/>
    <w:rsid w:val="00125822"/>
    <w:rsid w:val="00125D86"/>
    <w:rsid w:val="00126B01"/>
    <w:rsid w:val="00126BBB"/>
    <w:rsid w:val="00126C36"/>
    <w:rsid w:val="00126FA0"/>
    <w:rsid w:val="001270CE"/>
    <w:rsid w:val="00127349"/>
    <w:rsid w:val="0012765F"/>
    <w:rsid w:val="0013082D"/>
    <w:rsid w:val="00130C33"/>
    <w:rsid w:val="0013102A"/>
    <w:rsid w:val="00131EAC"/>
    <w:rsid w:val="00132B16"/>
    <w:rsid w:val="0013362C"/>
    <w:rsid w:val="001337C4"/>
    <w:rsid w:val="00134130"/>
    <w:rsid w:val="0013450A"/>
    <w:rsid w:val="00134D53"/>
    <w:rsid w:val="00134FE0"/>
    <w:rsid w:val="00135486"/>
    <w:rsid w:val="001372FB"/>
    <w:rsid w:val="0014069A"/>
    <w:rsid w:val="001406CC"/>
    <w:rsid w:val="0014071A"/>
    <w:rsid w:val="00140D15"/>
    <w:rsid w:val="001411E5"/>
    <w:rsid w:val="00141F98"/>
    <w:rsid w:val="0014200D"/>
    <w:rsid w:val="00142802"/>
    <w:rsid w:val="00142EEE"/>
    <w:rsid w:val="00143DD1"/>
    <w:rsid w:val="0014453D"/>
    <w:rsid w:val="00144C77"/>
    <w:rsid w:val="00145759"/>
    <w:rsid w:val="0014631C"/>
    <w:rsid w:val="00146D04"/>
    <w:rsid w:val="001478D7"/>
    <w:rsid w:val="00147980"/>
    <w:rsid w:val="00150120"/>
    <w:rsid w:val="001502BE"/>
    <w:rsid w:val="00150931"/>
    <w:rsid w:val="00150FCB"/>
    <w:rsid w:val="0015129C"/>
    <w:rsid w:val="001512C6"/>
    <w:rsid w:val="00152BDB"/>
    <w:rsid w:val="00152E2E"/>
    <w:rsid w:val="0015352E"/>
    <w:rsid w:val="00153F05"/>
    <w:rsid w:val="00154FA0"/>
    <w:rsid w:val="00154FC5"/>
    <w:rsid w:val="00155B03"/>
    <w:rsid w:val="00155CF8"/>
    <w:rsid w:val="00155DE5"/>
    <w:rsid w:val="00156414"/>
    <w:rsid w:val="00156C00"/>
    <w:rsid w:val="00156E70"/>
    <w:rsid w:val="001607ED"/>
    <w:rsid w:val="00160BB1"/>
    <w:rsid w:val="001615F5"/>
    <w:rsid w:val="00162113"/>
    <w:rsid w:val="00163060"/>
    <w:rsid w:val="001632C2"/>
    <w:rsid w:val="0016361B"/>
    <w:rsid w:val="00163763"/>
    <w:rsid w:val="00164019"/>
    <w:rsid w:val="001646C9"/>
    <w:rsid w:val="00164942"/>
    <w:rsid w:val="00164D17"/>
    <w:rsid w:val="0016544B"/>
    <w:rsid w:val="00165862"/>
    <w:rsid w:val="00166784"/>
    <w:rsid w:val="001674EA"/>
    <w:rsid w:val="001679B2"/>
    <w:rsid w:val="00167B30"/>
    <w:rsid w:val="00170E76"/>
    <w:rsid w:val="001722ED"/>
    <w:rsid w:val="0017264A"/>
    <w:rsid w:val="00172C6F"/>
    <w:rsid w:val="0017331C"/>
    <w:rsid w:val="0017349E"/>
    <w:rsid w:val="00173EF0"/>
    <w:rsid w:val="0017488F"/>
    <w:rsid w:val="00174EFD"/>
    <w:rsid w:val="0017542C"/>
    <w:rsid w:val="001759E9"/>
    <w:rsid w:val="00175A60"/>
    <w:rsid w:val="0017600F"/>
    <w:rsid w:val="001762F6"/>
    <w:rsid w:val="001769C0"/>
    <w:rsid w:val="00176B7E"/>
    <w:rsid w:val="00176C92"/>
    <w:rsid w:val="00176DBE"/>
    <w:rsid w:val="00177047"/>
    <w:rsid w:val="00177747"/>
    <w:rsid w:val="00177939"/>
    <w:rsid w:val="00177B18"/>
    <w:rsid w:val="00181409"/>
    <w:rsid w:val="001819DE"/>
    <w:rsid w:val="0018200D"/>
    <w:rsid w:val="001820E2"/>
    <w:rsid w:val="001824DE"/>
    <w:rsid w:val="0018356F"/>
    <w:rsid w:val="00183C06"/>
    <w:rsid w:val="00183C48"/>
    <w:rsid w:val="00184C72"/>
    <w:rsid w:val="00185034"/>
    <w:rsid w:val="0018577A"/>
    <w:rsid w:val="001861D4"/>
    <w:rsid w:val="001865E4"/>
    <w:rsid w:val="00190C77"/>
    <w:rsid w:val="00190E5C"/>
    <w:rsid w:val="001910BC"/>
    <w:rsid w:val="00192889"/>
    <w:rsid w:val="00192B60"/>
    <w:rsid w:val="001932AD"/>
    <w:rsid w:val="00193DDD"/>
    <w:rsid w:val="00194041"/>
    <w:rsid w:val="0019458A"/>
    <w:rsid w:val="00194EFE"/>
    <w:rsid w:val="00194F7E"/>
    <w:rsid w:val="00195486"/>
    <w:rsid w:val="001957BE"/>
    <w:rsid w:val="00197766"/>
    <w:rsid w:val="00197F1E"/>
    <w:rsid w:val="001A12AA"/>
    <w:rsid w:val="001A19AB"/>
    <w:rsid w:val="001A1D60"/>
    <w:rsid w:val="001A263F"/>
    <w:rsid w:val="001A2641"/>
    <w:rsid w:val="001A378E"/>
    <w:rsid w:val="001A3849"/>
    <w:rsid w:val="001A3FA7"/>
    <w:rsid w:val="001A43CF"/>
    <w:rsid w:val="001A43D0"/>
    <w:rsid w:val="001A4C20"/>
    <w:rsid w:val="001A4F8B"/>
    <w:rsid w:val="001A5276"/>
    <w:rsid w:val="001A531C"/>
    <w:rsid w:val="001A5541"/>
    <w:rsid w:val="001A5B36"/>
    <w:rsid w:val="001A5C13"/>
    <w:rsid w:val="001A5C6F"/>
    <w:rsid w:val="001A6018"/>
    <w:rsid w:val="001A6254"/>
    <w:rsid w:val="001A6EBC"/>
    <w:rsid w:val="001A7ADC"/>
    <w:rsid w:val="001A7D19"/>
    <w:rsid w:val="001A7DDA"/>
    <w:rsid w:val="001B07C3"/>
    <w:rsid w:val="001B1BF7"/>
    <w:rsid w:val="001B1F19"/>
    <w:rsid w:val="001B3EE8"/>
    <w:rsid w:val="001B3F0E"/>
    <w:rsid w:val="001B4C74"/>
    <w:rsid w:val="001B52D6"/>
    <w:rsid w:val="001B5488"/>
    <w:rsid w:val="001B5677"/>
    <w:rsid w:val="001B6EE0"/>
    <w:rsid w:val="001B6FC0"/>
    <w:rsid w:val="001B72AE"/>
    <w:rsid w:val="001C00E9"/>
    <w:rsid w:val="001C09B8"/>
    <w:rsid w:val="001C0A06"/>
    <w:rsid w:val="001C12E8"/>
    <w:rsid w:val="001C1603"/>
    <w:rsid w:val="001C1AAD"/>
    <w:rsid w:val="001C1C08"/>
    <w:rsid w:val="001C1E26"/>
    <w:rsid w:val="001C1E8E"/>
    <w:rsid w:val="001C2421"/>
    <w:rsid w:val="001C269B"/>
    <w:rsid w:val="001C2796"/>
    <w:rsid w:val="001C2BB1"/>
    <w:rsid w:val="001C2E34"/>
    <w:rsid w:val="001C2F88"/>
    <w:rsid w:val="001C36D4"/>
    <w:rsid w:val="001C3885"/>
    <w:rsid w:val="001C3BE2"/>
    <w:rsid w:val="001C3FE3"/>
    <w:rsid w:val="001C4586"/>
    <w:rsid w:val="001C500A"/>
    <w:rsid w:val="001C5772"/>
    <w:rsid w:val="001C5C82"/>
    <w:rsid w:val="001C5D3B"/>
    <w:rsid w:val="001C63BB"/>
    <w:rsid w:val="001C6DE5"/>
    <w:rsid w:val="001D0219"/>
    <w:rsid w:val="001D03B2"/>
    <w:rsid w:val="001D04BE"/>
    <w:rsid w:val="001D0924"/>
    <w:rsid w:val="001D0D68"/>
    <w:rsid w:val="001D0EB4"/>
    <w:rsid w:val="001D0EE9"/>
    <w:rsid w:val="001D1968"/>
    <w:rsid w:val="001D1D0D"/>
    <w:rsid w:val="001D24C6"/>
    <w:rsid w:val="001D25A0"/>
    <w:rsid w:val="001D3E06"/>
    <w:rsid w:val="001D4D91"/>
    <w:rsid w:val="001D52A3"/>
    <w:rsid w:val="001D5FB8"/>
    <w:rsid w:val="001D6315"/>
    <w:rsid w:val="001D6355"/>
    <w:rsid w:val="001D6A53"/>
    <w:rsid w:val="001D731D"/>
    <w:rsid w:val="001D7669"/>
    <w:rsid w:val="001D790A"/>
    <w:rsid w:val="001D7D95"/>
    <w:rsid w:val="001E074F"/>
    <w:rsid w:val="001E07BD"/>
    <w:rsid w:val="001E135F"/>
    <w:rsid w:val="001E1453"/>
    <w:rsid w:val="001E1907"/>
    <w:rsid w:val="001E1A7C"/>
    <w:rsid w:val="001E2596"/>
    <w:rsid w:val="001E2C67"/>
    <w:rsid w:val="001E300D"/>
    <w:rsid w:val="001E33FD"/>
    <w:rsid w:val="001E391B"/>
    <w:rsid w:val="001E46D9"/>
    <w:rsid w:val="001E48E9"/>
    <w:rsid w:val="001E4A00"/>
    <w:rsid w:val="001E4B99"/>
    <w:rsid w:val="001E52B2"/>
    <w:rsid w:val="001E57BA"/>
    <w:rsid w:val="001E59FA"/>
    <w:rsid w:val="001E5E58"/>
    <w:rsid w:val="001E5F87"/>
    <w:rsid w:val="001E67C7"/>
    <w:rsid w:val="001E6867"/>
    <w:rsid w:val="001E6A5B"/>
    <w:rsid w:val="001E6C41"/>
    <w:rsid w:val="001E6DCE"/>
    <w:rsid w:val="001E6F25"/>
    <w:rsid w:val="001E7F48"/>
    <w:rsid w:val="001F05AB"/>
    <w:rsid w:val="001F05C6"/>
    <w:rsid w:val="001F060A"/>
    <w:rsid w:val="001F091D"/>
    <w:rsid w:val="001F0CFB"/>
    <w:rsid w:val="001F143B"/>
    <w:rsid w:val="001F1695"/>
    <w:rsid w:val="001F1D12"/>
    <w:rsid w:val="001F348A"/>
    <w:rsid w:val="001F36C6"/>
    <w:rsid w:val="001F3874"/>
    <w:rsid w:val="001F3C6A"/>
    <w:rsid w:val="001F4850"/>
    <w:rsid w:val="001F4A70"/>
    <w:rsid w:val="001F675C"/>
    <w:rsid w:val="001F712A"/>
    <w:rsid w:val="001F73C5"/>
    <w:rsid w:val="001F7EE8"/>
    <w:rsid w:val="001F7EFE"/>
    <w:rsid w:val="002014B2"/>
    <w:rsid w:val="0020172A"/>
    <w:rsid w:val="00201A88"/>
    <w:rsid w:val="002026DC"/>
    <w:rsid w:val="0020284C"/>
    <w:rsid w:val="00203383"/>
    <w:rsid w:val="002041C9"/>
    <w:rsid w:val="00204261"/>
    <w:rsid w:val="002046CD"/>
    <w:rsid w:val="00205E0B"/>
    <w:rsid w:val="002065F5"/>
    <w:rsid w:val="00206690"/>
    <w:rsid w:val="0020708A"/>
    <w:rsid w:val="002075C9"/>
    <w:rsid w:val="00207B3C"/>
    <w:rsid w:val="00207FD9"/>
    <w:rsid w:val="00210681"/>
    <w:rsid w:val="00210973"/>
    <w:rsid w:val="002112F2"/>
    <w:rsid w:val="002118AD"/>
    <w:rsid w:val="00211A56"/>
    <w:rsid w:val="00211F93"/>
    <w:rsid w:val="00212014"/>
    <w:rsid w:val="0021278B"/>
    <w:rsid w:val="00212810"/>
    <w:rsid w:val="00212BBC"/>
    <w:rsid w:val="00212E14"/>
    <w:rsid w:val="00213266"/>
    <w:rsid w:val="002135EB"/>
    <w:rsid w:val="00213B48"/>
    <w:rsid w:val="00214010"/>
    <w:rsid w:val="0021421D"/>
    <w:rsid w:val="0021465A"/>
    <w:rsid w:val="002151A9"/>
    <w:rsid w:val="00215844"/>
    <w:rsid w:val="00215F1F"/>
    <w:rsid w:val="00215FD1"/>
    <w:rsid w:val="00216BA5"/>
    <w:rsid w:val="00220379"/>
    <w:rsid w:val="00220517"/>
    <w:rsid w:val="002205AE"/>
    <w:rsid w:val="00220E8C"/>
    <w:rsid w:val="00220FB0"/>
    <w:rsid w:val="00221582"/>
    <w:rsid w:val="00221E0F"/>
    <w:rsid w:val="00221FD9"/>
    <w:rsid w:val="00222349"/>
    <w:rsid w:val="0022314C"/>
    <w:rsid w:val="002231AC"/>
    <w:rsid w:val="002236EB"/>
    <w:rsid w:val="00224573"/>
    <w:rsid w:val="00224FE1"/>
    <w:rsid w:val="002267C4"/>
    <w:rsid w:val="002267D6"/>
    <w:rsid w:val="00227744"/>
    <w:rsid w:val="00227863"/>
    <w:rsid w:val="002308EE"/>
    <w:rsid w:val="00230B58"/>
    <w:rsid w:val="00230CC5"/>
    <w:rsid w:val="00231172"/>
    <w:rsid w:val="00232E37"/>
    <w:rsid w:val="002340A4"/>
    <w:rsid w:val="002340BA"/>
    <w:rsid w:val="00234131"/>
    <w:rsid w:val="0023492E"/>
    <w:rsid w:val="00234BDE"/>
    <w:rsid w:val="002360F0"/>
    <w:rsid w:val="002362B9"/>
    <w:rsid w:val="00236AEE"/>
    <w:rsid w:val="00237075"/>
    <w:rsid w:val="00237562"/>
    <w:rsid w:val="00237C63"/>
    <w:rsid w:val="00237D47"/>
    <w:rsid w:val="002403A3"/>
    <w:rsid w:val="0024062B"/>
    <w:rsid w:val="00240B62"/>
    <w:rsid w:val="00240DF0"/>
    <w:rsid w:val="0024100B"/>
    <w:rsid w:val="002418E0"/>
    <w:rsid w:val="00241CCC"/>
    <w:rsid w:val="002422BB"/>
    <w:rsid w:val="00242534"/>
    <w:rsid w:val="00243A9E"/>
    <w:rsid w:val="00245200"/>
    <w:rsid w:val="00245EDA"/>
    <w:rsid w:val="0024678A"/>
    <w:rsid w:val="0024761B"/>
    <w:rsid w:val="00247D7C"/>
    <w:rsid w:val="00247E03"/>
    <w:rsid w:val="00250622"/>
    <w:rsid w:val="002508CC"/>
    <w:rsid w:val="00251DE3"/>
    <w:rsid w:val="00251F07"/>
    <w:rsid w:val="00252037"/>
    <w:rsid w:val="002525DA"/>
    <w:rsid w:val="00252E30"/>
    <w:rsid w:val="00252F2D"/>
    <w:rsid w:val="0025309F"/>
    <w:rsid w:val="002532CE"/>
    <w:rsid w:val="00253C69"/>
    <w:rsid w:val="00254843"/>
    <w:rsid w:val="00255025"/>
    <w:rsid w:val="00255C23"/>
    <w:rsid w:val="002566FC"/>
    <w:rsid w:val="00256EEC"/>
    <w:rsid w:val="00257AFB"/>
    <w:rsid w:val="00257E10"/>
    <w:rsid w:val="0026000A"/>
    <w:rsid w:val="0026002B"/>
    <w:rsid w:val="0026155F"/>
    <w:rsid w:val="00261697"/>
    <w:rsid w:val="0026207E"/>
    <w:rsid w:val="00262D16"/>
    <w:rsid w:val="00262E6A"/>
    <w:rsid w:val="002631F3"/>
    <w:rsid w:val="00263226"/>
    <w:rsid w:val="00263577"/>
    <w:rsid w:val="002645AE"/>
    <w:rsid w:val="00264C09"/>
    <w:rsid w:val="00264D56"/>
    <w:rsid w:val="00265A72"/>
    <w:rsid w:val="00265C70"/>
    <w:rsid w:val="00266D40"/>
    <w:rsid w:val="0026780D"/>
    <w:rsid w:val="00267BD4"/>
    <w:rsid w:val="00267D9D"/>
    <w:rsid w:val="00270652"/>
    <w:rsid w:val="0027160E"/>
    <w:rsid w:val="002718A9"/>
    <w:rsid w:val="00271E73"/>
    <w:rsid w:val="00272783"/>
    <w:rsid w:val="00272CF0"/>
    <w:rsid w:val="00272E08"/>
    <w:rsid w:val="00273B51"/>
    <w:rsid w:val="0027421C"/>
    <w:rsid w:val="00274FB9"/>
    <w:rsid w:val="00275672"/>
    <w:rsid w:val="00275DF5"/>
    <w:rsid w:val="00277A35"/>
    <w:rsid w:val="00277E8D"/>
    <w:rsid w:val="0028069D"/>
    <w:rsid w:val="00281F61"/>
    <w:rsid w:val="00282A15"/>
    <w:rsid w:val="00283104"/>
    <w:rsid w:val="002836FA"/>
    <w:rsid w:val="00283C96"/>
    <w:rsid w:val="00283DF1"/>
    <w:rsid w:val="0028429B"/>
    <w:rsid w:val="0028464C"/>
    <w:rsid w:val="00284F08"/>
    <w:rsid w:val="00284FDD"/>
    <w:rsid w:val="0028529F"/>
    <w:rsid w:val="00285567"/>
    <w:rsid w:val="00285DAB"/>
    <w:rsid w:val="00285DE6"/>
    <w:rsid w:val="0028604E"/>
    <w:rsid w:val="00286301"/>
    <w:rsid w:val="002879AE"/>
    <w:rsid w:val="00287E2D"/>
    <w:rsid w:val="002901A4"/>
    <w:rsid w:val="002907CD"/>
    <w:rsid w:val="00290C29"/>
    <w:rsid w:val="00290C3B"/>
    <w:rsid w:val="0029116D"/>
    <w:rsid w:val="0029121C"/>
    <w:rsid w:val="002916DB"/>
    <w:rsid w:val="00292014"/>
    <w:rsid w:val="00292A01"/>
    <w:rsid w:val="00292D6C"/>
    <w:rsid w:val="00293204"/>
    <w:rsid w:val="00293233"/>
    <w:rsid w:val="00293279"/>
    <w:rsid w:val="002942F9"/>
    <w:rsid w:val="0029487C"/>
    <w:rsid w:val="00294961"/>
    <w:rsid w:val="00295117"/>
    <w:rsid w:val="002956D0"/>
    <w:rsid w:val="00295B83"/>
    <w:rsid w:val="00295E7C"/>
    <w:rsid w:val="002963A7"/>
    <w:rsid w:val="0029659C"/>
    <w:rsid w:val="002968B7"/>
    <w:rsid w:val="00297415"/>
    <w:rsid w:val="00297B41"/>
    <w:rsid w:val="00297B7E"/>
    <w:rsid w:val="002A158B"/>
    <w:rsid w:val="002A1E17"/>
    <w:rsid w:val="002A338D"/>
    <w:rsid w:val="002A360F"/>
    <w:rsid w:val="002A3DA2"/>
    <w:rsid w:val="002A4080"/>
    <w:rsid w:val="002A4643"/>
    <w:rsid w:val="002A4D82"/>
    <w:rsid w:val="002A53C9"/>
    <w:rsid w:val="002A558A"/>
    <w:rsid w:val="002A568B"/>
    <w:rsid w:val="002A5690"/>
    <w:rsid w:val="002A6E39"/>
    <w:rsid w:val="002A74E8"/>
    <w:rsid w:val="002A7D71"/>
    <w:rsid w:val="002A7E66"/>
    <w:rsid w:val="002B15D5"/>
    <w:rsid w:val="002B1700"/>
    <w:rsid w:val="002B19E5"/>
    <w:rsid w:val="002B19ED"/>
    <w:rsid w:val="002B21B4"/>
    <w:rsid w:val="002B24FA"/>
    <w:rsid w:val="002B2985"/>
    <w:rsid w:val="002B2FC0"/>
    <w:rsid w:val="002B32EC"/>
    <w:rsid w:val="002B347B"/>
    <w:rsid w:val="002B3F0A"/>
    <w:rsid w:val="002B4124"/>
    <w:rsid w:val="002B454F"/>
    <w:rsid w:val="002B48E5"/>
    <w:rsid w:val="002B4BE9"/>
    <w:rsid w:val="002B4D4C"/>
    <w:rsid w:val="002B520A"/>
    <w:rsid w:val="002B61E1"/>
    <w:rsid w:val="002B6939"/>
    <w:rsid w:val="002B7152"/>
    <w:rsid w:val="002B7776"/>
    <w:rsid w:val="002B7A37"/>
    <w:rsid w:val="002B7C2C"/>
    <w:rsid w:val="002C01B2"/>
    <w:rsid w:val="002C027E"/>
    <w:rsid w:val="002C15D1"/>
    <w:rsid w:val="002C1C6E"/>
    <w:rsid w:val="002C29C5"/>
    <w:rsid w:val="002C3F95"/>
    <w:rsid w:val="002C413A"/>
    <w:rsid w:val="002C447C"/>
    <w:rsid w:val="002C5A72"/>
    <w:rsid w:val="002C664E"/>
    <w:rsid w:val="002C667F"/>
    <w:rsid w:val="002C74B2"/>
    <w:rsid w:val="002C7D67"/>
    <w:rsid w:val="002D075E"/>
    <w:rsid w:val="002D0903"/>
    <w:rsid w:val="002D0A79"/>
    <w:rsid w:val="002D0B48"/>
    <w:rsid w:val="002D1771"/>
    <w:rsid w:val="002D227D"/>
    <w:rsid w:val="002D37CA"/>
    <w:rsid w:val="002D4699"/>
    <w:rsid w:val="002D4703"/>
    <w:rsid w:val="002D4AAC"/>
    <w:rsid w:val="002D53F3"/>
    <w:rsid w:val="002D5C52"/>
    <w:rsid w:val="002D63B1"/>
    <w:rsid w:val="002D6B4E"/>
    <w:rsid w:val="002D6E74"/>
    <w:rsid w:val="002D729D"/>
    <w:rsid w:val="002D7684"/>
    <w:rsid w:val="002D7944"/>
    <w:rsid w:val="002D7C8A"/>
    <w:rsid w:val="002E0675"/>
    <w:rsid w:val="002E06E7"/>
    <w:rsid w:val="002E0A2D"/>
    <w:rsid w:val="002E21E2"/>
    <w:rsid w:val="002E2800"/>
    <w:rsid w:val="002E31A8"/>
    <w:rsid w:val="002E39D6"/>
    <w:rsid w:val="002E3E5D"/>
    <w:rsid w:val="002E46D5"/>
    <w:rsid w:val="002E4DD5"/>
    <w:rsid w:val="002E4F53"/>
    <w:rsid w:val="002E5274"/>
    <w:rsid w:val="002E5B7F"/>
    <w:rsid w:val="002E680C"/>
    <w:rsid w:val="002E6861"/>
    <w:rsid w:val="002E783C"/>
    <w:rsid w:val="002E7866"/>
    <w:rsid w:val="002E7B3F"/>
    <w:rsid w:val="002F0616"/>
    <w:rsid w:val="002F1A76"/>
    <w:rsid w:val="002F1AAD"/>
    <w:rsid w:val="002F1EFB"/>
    <w:rsid w:val="002F31FB"/>
    <w:rsid w:val="002F35BB"/>
    <w:rsid w:val="002F399A"/>
    <w:rsid w:val="002F3C5D"/>
    <w:rsid w:val="002F401D"/>
    <w:rsid w:val="002F41A9"/>
    <w:rsid w:val="002F44CA"/>
    <w:rsid w:val="002F44DC"/>
    <w:rsid w:val="002F45FC"/>
    <w:rsid w:val="002F49F5"/>
    <w:rsid w:val="002F4B4A"/>
    <w:rsid w:val="002F5162"/>
    <w:rsid w:val="002F6757"/>
    <w:rsid w:val="002F6A4B"/>
    <w:rsid w:val="002F6D75"/>
    <w:rsid w:val="002F7B30"/>
    <w:rsid w:val="002F7D39"/>
    <w:rsid w:val="00300B05"/>
    <w:rsid w:val="00300CA2"/>
    <w:rsid w:val="00301346"/>
    <w:rsid w:val="00301648"/>
    <w:rsid w:val="00301F39"/>
    <w:rsid w:val="00303427"/>
    <w:rsid w:val="00303F54"/>
    <w:rsid w:val="003053E5"/>
    <w:rsid w:val="003054AE"/>
    <w:rsid w:val="00305743"/>
    <w:rsid w:val="00305841"/>
    <w:rsid w:val="00305D28"/>
    <w:rsid w:val="00306BB4"/>
    <w:rsid w:val="00307005"/>
    <w:rsid w:val="0030704C"/>
    <w:rsid w:val="0030715F"/>
    <w:rsid w:val="003071F5"/>
    <w:rsid w:val="00310255"/>
    <w:rsid w:val="00310368"/>
    <w:rsid w:val="00310D26"/>
    <w:rsid w:val="0031165D"/>
    <w:rsid w:val="00311B85"/>
    <w:rsid w:val="003127F2"/>
    <w:rsid w:val="00312F42"/>
    <w:rsid w:val="00313360"/>
    <w:rsid w:val="003138AD"/>
    <w:rsid w:val="00314263"/>
    <w:rsid w:val="00314419"/>
    <w:rsid w:val="00314475"/>
    <w:rsid w:val="00315063"/>
    <w:rsid w:val="00315A7D"/>
    <w:rsid w:val="00316E09"/>
    <w:rsid w:val="00317314"/>
    <w:rsid w:val="00317FDD"/>
    <w:rsid w:val="00320FA3"/>
    <w:rsid w:val="00322977"/>
    <w:rsid w:val="003239BA"/>
    <w:rsid w:val="0032454D"/>
    <w:rsid w:val="00324926"/>
    <w:rsid w:val="00325DD2"/>
    <w:rsid w:val="00325EF8"/>
    <w:rsid w:val="003263DC"/>
    <w:rsid w:val="00326537"/>
    <w:rsid w:val="00326F26"/>
    <w:rsid w:val="00327170"/>
    <w:rsid w:val="003272DD"/>
    <w:rsid w:val="003322F4"/>
    <w:rsid w:val="00332418"/>
    <w:rsid w:val="00332AE0"/>
    <w:rsid w:val="003339CA"/>
    <w:rsid w:val="00333AC9"/>
    <w:rsid w:val="00333D57"/>
    <w:rsid w:val="003348AB"/>
    <w:rsid w:val="00334A7F"/>
    <w:rsid w:val="00334BD6"/>
    <w:rsid w:val="00335450"/>
    <w:rsid w:val="0033574B"/>
    <w:rsid w:val="00335BBB"/>
    <w:rsid w:val="0033645B"/>
    <w:rsid w:val="00336684"/>
    <w:rsid w:val="00337650"/>
    <w:rsid w:val="003407FD"/>
    <w:rsid w:val="00340E86"/>
    <w:rsid w:val="00340FE8"/>
    <w:rsid w:val="00341455"/>
    <w:rsid w:val="00342154"/>
    <w:rsid w:val="003422B4"/>
    <w:rsid w:val="00342332"/>
    <w:rsid w:val="003424EA"/>
    <w:rsid w:val="003427AA"/>
    <w:rsid w:val="0034299E"/>
    <w:rsid w:val="00342EA5"/>
    <w:rsid w:val="00343023"/>
    <w:rsid w:val="003431F1"/>
    <w:rsid w:val="00343596"/>
    <w:rsid w:val="00343A2F"/>
    <w:rsid w:val="00343C21"/>
    <w:rsid w:val="00344177"/>
    <w:rsid w:val="00344799"/>
    <w:rsid w:val="00344C13"/>
    <w:rsid w:val="00344D14"/>
    <w:rsid w:val="00345477"/>
    <w:rsid w:val="0034584F"/>
    <w:rsid w:val="00345CC7"/>
    <w:rsid w:val="00345EAD"/>
    <w:rsid w:val="00346471"/>
    <w:rsid w:val="003467A2"/>
    <w:rsid w:val="003473F4"/>
    <w:rsid w:val="003534A3"/>
    <w:rsid w:val="003537A9"/>
    <w:rsid w:val="00353E9E"/>
    <w:rsid w:val="003544C6"/>
    <w:rsid w:val="00355163"/>
    <w:rsid w:val="00355713"/>
    <w:rsid w:val="0035583A"/>
    <w:rsid w:val="003558F8"/>
    <w:rsid w:val="003560DE"/>
    <w:rsid w:val="00356346"/>
    <w:rsid w:val="00356553"/>
    <w:rsid w:val="003569B9"/>
    <w:rsid w:val="00356C14"/>
    <w:rsid w:val="003570C8"/>
    <w:rsid w:val="00357770"/>
    <w:rsid w:val="003577AE"/>
    <w:rsid w:val="00360F49"/>
    <w:rsid w:val="00360F84"/>
    <w:rsid w:val="00362438"/>
    <w:rsid w:val="003626B1"/>
    <w:rsid w:val="00362941"/>
    <w:rsid w:val="00363AEC"/>
    <w:rsid w:val="00363C9B"/>
    <w:rsid w:val="00364608"/>
    <w:rsid w:val="0036466C"/>
    <w:rsid w:val="00364988"/>
    <w:rsid w:val="00364ED1"/>
    <w:rsid w:val="00365155"/>
    <w:rsid w:val="00365607"/>
    <w:rsid w:val="003664E2"/>
    <w:rsid w:val="0036698F"/>
    <w:rsid w:val="00366F50"/>
    <w:rsid w:val="003670BA"/>
    <w:rsid w:val="00370019"/>
    <w:rsid w:val="003708FD"/>
    <w:rsid w:val="00370C20"/>
    <w:rsid w:val="003712D2"/>
    <w:rsid w:val="00371BBF"/>
    <w:rsid w:val="00371EB4"/>
    <w:rsid w:val="003727DA"/>
    <w:rsid w:val="003727E8"/>
    <w:rsid w:val="0037280C"/>
    <w:rsid w:val="003729F6"/>
    <w:rsid w:val="00372E05"/>
    <w:rsid w:val="00372FF8"/>
    <w:rsid w:val="0037394E"/>
    <w:rsid w:val="00373D26"/>
    <w:rsid w:val="00374276"/>
    <w:rsid w:val="00375807"/>
    <w:rsid w:val="00375C24"/>
    <w:rsid w:val="003767DA"/>
    <w:rsid w:val="00376A6A"/>
    <w:rsid w:val="003773EF"/>
    <w:rsid w:val="003807C7"/>
    <w:rsid w:val="003808CA"/>
    <w:rsid w:val="00381184"/>
    <w:rsid w:val="003814EF"/>
    <w:rsid w:val="00381668"/>
    <w:rsid w:val="00381963"/>
    <w:rsid w:val="003824B4"/>
    <w:rsid w:val="00384846"/>
    <w:rsid w:val="00384D5E"/>
    <w:rsid w:val="00384DEC"/>
    <w:rsid w:val="00385146"/>
    <w:rsid w:val="00385232"/>
    <w:rsid w:val="00385900"/>
    <w:rsid w:val="00385E17"/>
    <w:rsid w:val="00385EAC"/>
    <w:rsid w:val="00385ED0"/>
    <w:rsid w:val="0038609C"/>
    <w:rsid w:val="003864BF"/>
    <w:rsid w:val="0038657D"/>
    <w:rsid w:val="0038672D"/>
    <w:rsid w:val="00386928"/>
    <w:rsid w:val="0038692E"/>
    <w:rsid w:val="00386BF4"/>
    <w:rsid w:val="00386F7B"/>
    <w:rsid w:val="003871CF"/>
    <w:rsid w:val="0038724A"/>
    <w:rsid w:val="0038729A"/>
    <w:rsid w:val="00390288"/>
    <w:rsid w:val="00390365"/>
    <w:rsid w:val="0039061E"/>
    <w:rsid w:val="0039118A"/>
    <w:rsid w:val="00391AC5"/>
    <w:rsid w:val="00391B01"/>
    <w:rsid w:val="003922B8"/>
    <w:rsid w:val="00392959"/>
    <w:rsid w:val="00392A2B"/>
    <w:rsid w:val="00392A60"/>
    <w:rsid w:val="00392AD3"/>
    <w:rsid w:val="00393445"/>
    <w:rsid w:val="003936FD"/>
    <w:rsid w:val="003939AB"/>
    <w:rsid w:val="00395103"/>
    <w:rsid w:val="0039538D"/>
    <w:rsid w:val="00395451"/>
    <w:rsid w:val="00395D4C"/>
    <w:rsid w:val="0039601F"/>
    <w:rsid w:val="003968B7"/>
    <w:rsid w:val="00397180"/>
    <w:rsid w:val="003A001D"/>
    <w:rsid w:val="003A0307"/>
    <w:rsid w:val="003A03C8"/>
    <w:rsid w:val="003A08B3"/>
    <w:rsid w:val="003A1373"/>
    <w:rsid w:val="003A1673"/>
    <w:rsid w:val="003A17B6"/>
    <w:rsid w:val="003A1993"/>
    <w:rsid w:val="003A244C"/>
    <w:rsid w:val="003A25DD"/>
    <w:rsid w:val="003A28D2"/>
    <w:rsid w:val="003A2EEE"/>
    <w:rsid w:val="003A3713"/>
    <w:rsid w:val="003A3735"/>
    <w:rsid w:val="003A373D"/>
    <w:rsid w:val="003A5CF3"/>
    <w:rsid w:val="003A687C"/>
    <w:rsid w:val="003A7A41"/>
    <w:rsid w:val="003A7AF5"/>
    <w:rsid w:val="003A7CDE"/>
    <w:rsid w:val="003A7D69"/>
    <w:rsid w:val="003B1722"/>
    <w:rsid w:val="003B1AB9"/>
    <w:rsid w:val="003B1C37"/>
    <w:rsid w:val="003B28D0"/>
    <w:rsid w:val="003B2A48"/>
    <w:rsid w:val="003B2D53"/>
    <w:rsid w:val="003B2DD6"/>
    <w:rsid w:val="003B390C"/>
    <w:rsid w:val="003B3C35"/>
    <w:rsid w:val="003B4ED6"/>
    <w:rsid w:val="003B4FB0"/>
    <w:rsid w:val="003B560E"/>
    <w:rsid w:val="003B5B81"/>
    <w:rsid w:val="003B5D8D"/>
    <w:rsid w:val="003B69A8"/>
    <w:rsid w:val="003B6B0D"/>
    <w:rsid w:val="003B7302"/>
    <w:rsid w:val="003B7631"/>
    <w:rsid w:val="003B7F62"/>
    <w:rsid w:val="003C04FD"/>
    <w:rsid w:val="003C085D"/>
    <w:rsid w:val="003C15E1"/>
    <w:rsid w:val="003C1880"/>
    <w:rsid w:val="003C1AA4"/>
    <w:rsid w:val="003C20CA"/>
    <w:rsid w:val="003C29F3"/>
    <w:rsid w:val="003C2C28"/>
    <w:rsid w:val="003C2F36"/>
    <w:rsid w:val="003C4453"/>
    <w:rsid w:val="003C4F25"/>
    <w:rsid w:val="003C4FDD"/>
    <w:rsid w:val="003C5074"/>
    <w:rsid w:val="003C619E"/>
    <w:rsid w:val="003C64B5"/>
    <w:rsid w:val="003C660F"/>
    <w:rsid w:val="003C6B69"/>
    <w:rsid w:val="003C779C"/>
    <w:rsid w:val="003C7E86"/>
    <w:rsid w:val="003D0379"/>
    <w:rsid w:val="003D05F9"/>
    <w:rsid w:val="003D0701"/>
    <w:rsid w:val="003D07C2"/>
    <w:rsid w:val="003D0DE3"/>
    <w:rsid w:val="003D0E1A"/>
    <w:rsid w:val="003D150D"/>
    <w:rsid w:val="003D2639"/>
    <w:rsid w:val="003D2D93"/>
    <w:rsid w:val="003D2EB1"/>
    <w:rsid w:val="003D335A"/>
    <w:rsid w:val="003D4287"/>
    <w:rsid w:val="003D46ED"/>
    <w:rsid w:val="003D529E"/>
    <w:rsid w:val="003D5518"/>
    <w:rsid w:val="003D5674"/>
    <w:rsid w:val="003D56CC"/>
    <w:rsid w:val="003D6412"/>
    <w:rsid w:val="003D66FC"/>
    <w:rsid w:val="003D6E91"/>
    <w:rsid w:val="003D6E97"/>
    <w:rsid w:val="003D76C0"/>
    <w:rsid w:val="003D79A7"/>
    <w:rsid w:val="003D79BC"/>
    <w:rsid w:val="003E0356"/>
    <w:rsid w:val="003E03B9"/>
    <w:rsid w:val="003E08C8"/>
    <w:rsid w:val="003E12E7"/>
    <w:rsid w:val="003E2DD5"/>
    <w:rsid w:val="003E3209"/>
    <w:rsid w:val="003E3587"/>
    <w:rsid w:val="003E385B"/>
    <w:rsid w:val="003E49BD"/>
    <w:rsid w:val="003E4E78"/>
    <w:rsid w:val="003E5118"/>
    <w:rsid w:val="003E5810"/>
    <w:rsid w:val="003E5BFA"/>
    <w:rsid w:val="003E6E32"/>
    <w:rsid w:val="003E70D4"/>
    <w:rsid w:val="003E75BB"/>
    <w:rsid w:val="003E7960"/>
    <w:rsid w:val="003E79B9"/>
    <w:rsid w:val="003E7CA3"/>
    <w:rsid w:val="003F1628"/>
    <w:rsid w:val="003F1B42"/>
    <w:rsid w:val="003F247A"/>
    <w:rsid w:val="003F277E"/>
    <w:rsid w:val="003F28FE"/>
    <w:rsid w:val="003F2AF1"/>
    <w:rsid w:val="003F371A"/>
    <w:rsid w:val="003F3D5A"/>
    <w:rsid w:val="003F3F3A"/>
    <w:rsid w:val="003F47B1"/>
    <w:rsid w:val="003F4868"/>
    <w:rsid w:val="003F4EB9"/>
    <w:rsid w:val="003F513F"/>
    <w:rsid w:val="003F5146"/>
    <w:rsid w:val="003F5863"/>
    <w:rsid w:val="003F6368"/>
    <w:rsid w:val="003F6546"/>
    <w:rsid w:val="003F6692"/>
    <w:rsid w:val="003F68D4"/>
    <w:rsid w:val="003F6D0E"/>
    <w:rsid w:val="003F7B1E"/>
    <w:rsid w:val="003F7C3F"/>
    <w:rsid w:val="00400814"/>
    <w:rsid w:val="0040296D"/>
    <w:rsid w:val="00404984"/>
    <w:rsid w:val="00404F9B"/>
    <w:rsid w:val="00405B7B"/>
    <w:rsid w:val="0040710E"/>
    <w:rsid w:val="004079C8"/>
    <w:rsid w:val="0041052A"/>
    <w:rsid w:val="00410DDB"/>
    <w:rsid w:val="00411423"/>
    <w:rsid w:val="004114B2"/>
    <w:rsid w:val="00411A45"/>
    <w:rsid w:val="00412145"/>
    <w:rsid w:val="00413173"/>
    <w:rsid w:val="004131C9"/>
    <w:rsid w:val="0041333F"/>
    <w:rsid w:val="00414221"/>
    <w:rsid w:val="00414412"/>
    <w:rsid w:val="00414C1B"/>
    <w:rsid w:val="00415285"/>
    <w:rsid w:val="00415C18"/>
    <w:rsid w:val="00416397"/>
    <w:rsid w:val="00416BE8"/>
    <w:rsid w:val="0041764C"/>
    <w:rsid w:val="004177E0"/>
    <w:rsid w:val="00420903"/>
    <w:rsid w:val="0042143C"/>
    <w:rsid w:val="004215B0"/>
    <w:rsid w:val="00421C64"/>
    <w:rsid w:val="00421F24"/>
    <w:rsid w:val="00422857"/>
    <w:rsid w:val="00422ED0"/>
    <w:rsid w:val="00423579"/>
    <w:rsid w:val="004238EA"/>
    <w:rsid w:val="00423A6B"/>
    <w:rsid w:val="00423D9A"/>
    <w:rsid w:val="0042507B"/>
    <w:rsid w:val="004252D0"/>
    <w:rsid w:val="0042539F"/>
    <w:rsid w:val="00425BEA"/>
    <w:rsid w:val="004260C6"/>
    <w:rsid w:val="004261DC"/>
    <w:rsid w:val="0042799A"/>
    <w:rsid w:val="00430020"/>
    <w:rsid w:val="004303B1"/>
    <w:rsid w:val="004305BA"/>
    <w:rsid w:val="00431183"/>
    <w:rsid w:val="004312E1"/>
    <w:rsid w:val="0043220E"/>
    <w:rsid w:val="00432568"/>
    <w:rsid w:val="004329B5"/>
    <w:rsid w:val="00432B53"/>
    <w:rsid w:val="00433189"/>
    <w:rsid w:val="00433444"/>
    <w:rsid w:val="004348B7"/>
    <w:rsid w:val="00434F3E"/>
    <w:rsid w:val="004351E9"/>
    <w:rsid w:val="00435548"/>
    <w:rsid w:val="00435D9B"/>
    <w:rsid w:val="00435EEB"/>
    <w:rsid w:val="004361D8"/>
    <w:rsid w:val="00436949"/>
    <w:rsid w:val="00437383"/>
    <w:rsid w:val="00437DE4"/>
    <w:rsid w:val="00440C8D"/>
    <w:rsid w:val="004411CC"/>
    <w:rsid w:val="00441253"/>
    <w:rsid w:val="004414D0"/>
    <w:rsid w:val="004417B6"/>
    <w:rsid w:val="00441FF6"/>
    <w:rsid w:val="0044204D"/>
    <w:rsid w:val="00442B1D"/>
    <w:rsid w:val="00442D4A"/>
    <w:rsid w:val="0044353E"/>
    <w:rsid w:val="0044468E"/>
    <w:rsid w:val="00445058"/>
    <w:rsid w:val="004450F9"/>
    <w:rsid w:val="0044570F"/>
    <w:rsid w:val="00445FE6"/>
    <w:rsid w:val="00446023"/>
    <w:rsid w:val="004462B0"/>
    <w:rsid w:val="00447943"/>
    <w:rsid w:val="004503D5"/>
    <w:rsid w:val="00450642"/>
    <w:rsid w:val="004508A2"/>
    <w:rsid w:val="00450E2C"/>
    <w:rsid w:val="00451A41"/>
    <w:rsid w:val="00452FFD"/>
    <w:rsid w:val="00453629"/>
    <w:rsid w:val="00454C5D"/>
    <w:rsid w:val="00454EEA"/>
    <w:rsid w:val="0045503B"/>
    <w:rsid w:val="00455171"/>
    <w:rsid w:val="00455AAF"/>
    <w:rsid w:val="00455E23"/>
    <w:rsid w:val="0045670B"/>
    <w:rsid w:val="00456B3F"/>
    <w:rsid w:val="00457A5D"/>
    <w:rsid w:val="00460869"/>
    <w:rsid w:val="00461F50"/>
    <w:rsid w:val="00462B95"/>
    <w:rsid w:val="004636C7"/>
    <w:rsid w:val="00463792"/>
    <w:rsid w:val="004639CF"/>
    <w:rsid w:val="004647A7"/>
    <w:rsid w:val="00465209"/>
    <w:rsid w:val="00465273"/>
    <w:rsid w:val="0046671E"/>
    <w:rsid w:val="00466CAF"/>
    <w:rsid w:val="004671BB"/>
    <w:rsid w:val="00467A06"/>
    <w:rsid w:val="00467C49"/>
    <w:rsid w:val="00470280"/>
    <w:rsid w:val="004702F9"/>
    <w:rsid w:val="00470B14"/>
    <w:rsid w:val="00470CE6"/>
    <w:rsid w:val="004710FE"/>
    <w:rsid w:val="00471153"/>
    <w:rsid w:val="00472112"/>
    <w:rsid w:val="0047220D"/>
    <w:rsid w:val="00472D3A"/>
    <w:rsid w:val="00472F11"/>
    <w:rsid w:val="00474288"/>
    <w:rsid w:val="0047461F"/>
    <w:rsid w:val="00474AE7"/>
    <w:rsid w:val="00474B77"/>
    <w:rsid w:val="00474ED8"/>
    <w:rsid w:val="00475066"/>
    <w:rsid w:val="004758F9"/>
    <w:rsid w:val="00475B93"/>
    <w:rsid w:val="004767D6"/>
    <w:rsid w:val="00476CF8"/>
    <w:rsid w:val="004770A8"/>
    <w:rsid w:val="004773A1"/>
    <w:rsid w:val="004773DA"/>
    <w:rsid w:val="004778BB"/>
    <w:rsid w:val="004803D1"/>
    <w:rsid w:val="00480FE8"/>
    <w:rsid w:val="00481F69"/>
    <w:rsid w:val="00482B44"/>
    <w:rsid w:val="00482CA1"/>
    <w:rsid w:val="00483F6E"/>
    <w:rsid w:val="0048484C"/>
    <w:rsid w:val="00484D3F"/>
    <w:rsid w:val="00485744"/>
    <w:rsid w:val="004857C2"/>
    <w:rsid w:val="004871FB"/>
    <w:rsid w:val="004872E5"/>
    <w:rsid w:val="0048748D"/>
    <w:rsid w:val="004875AC"/>
    <w:rsid w:val="00487A66"/>
    <w:rsid w:val="00487B8F"/>
    <w:rsid w:val="00490511"/>
    <w:rsid w:val="00490890"/>
    <w:rsid w:val="0049107C"/>
    <w:rsid w:val="004914C3"/>
    <w:rsid w:val="00491A4B"/>
    <w:rsid w:val="00491A62"/>
    <w:rsid w:val="00491D3D"/>
    <w:rsid w:val="0049248E"/>
    <w:rsid w:val="00492D44"/>
    <w:rsid w:val="00493516"/>
    <w:rsid w:val="0049358C"/>
    <w:rsid w:val="00494832"/>
    <w:rsid w:val="004949FD"/>
    <w:rsid w:val="00494AD2"/>
    <w:rsid w:val="00495500"/>
    <w:rsid w:val="0049685A"/>
    <w:rsid w:val="0049764E"/>
    <w:rsid w:val="0049795A"/>
    <w:rsid w:val="004A097E"/>
    <w:rsid w:val="004A0D97"/>
    <w:rsid w:val="004A14B9"/>
    <w:rsid w:val="004A17D1"/>
    <w:rsid w:val="004A1CAF"/>
    <w:rsid w:val="004A1E62"/>
    <w:rsid w:val="004A2A98"/>
    <w:rsid w:val="004A2DCF"/>
    <w:rsid w:val="004A2E4F"/>
    <w:rsid w:val="004A30F0"/>
    <w:rsid w:val="004A32A3"/>
    <w:rsid w:val="004A3978"/>
    <w:rsid w:val="004A3B8A"/>
    <w:rsid w:val="004A3CD6"/>
    <w:rsid w:val="004A41FB"/>
    <w:rsid w:val="004A552A"/>
    <w:rsid w:val="004A558D"/>
    <w:rsid w:val="004A6166"/>
    <w:rsid w:val="004A6192"/>
    <w:rsid w:val="004A6A68"/>
    <w:rsid w:val="004A6C09"/>
    <w:rsid w:val="004A6D0F"/>
    <w:rsid w:val="004A6EA3"/>
    <w:rsid w:val="004A6F0B"/>
    <w:rsid w:val="004A7022"/>
    <w:rsid w:val="004A71A0"/>
    <w:rsid w:val="004A7CE2"/>
    <w:rsid w:val="004B0134"/>
    <w:rsid w:val="004B0240"/>
    <w:rsid w:val="004B1264"/>
    <w:rsid w:val="004B1A68"/>
    <w:rsid w:val="004B2D13"/>
    <w:rsid w:val="004B3462"/>
    <w:rsid w:val="004B4D95"/>
    <w:rsid w:val="004B5232"/>
    <w:rsid w:val="004B5A2A"/>
    <w:rsid w:val="004B618B"/>
    <w:rsid w:val="004B6F2C"/>
    <w:rsid w:val="004B71C2"/>
    <w:rsid w:val="004B7245"/>
    <w:rsid w:val="004B7524"/>
    <w:rsid w:val="004C005B"/>
    <w:rsid w:val="004C0430"/>
    <w:rsid w:val="004C0612"/>
    <w:rsid w:val="004C0B9A"/>
    <w:rsid w:val="004C1300"/>
    <w:rsid w:val="004C1916"/>
    <w:rsid w:val="004C20DD"/>
    <w:rsid w:val="004C23CE"/>
    <w:rsid w:val="004C2BCE"/>
    <w:rsid w:val="004C32C5"/>
    <w:rsid w:val="004C4006"/>
    <w:rsid w:val="004C43D7"/>
    <w:rsid w:val="004C446D"/>
    <w:rsid w:val="004C552B"/>
    <w:rsid w:val="004C554E"/>
    <w:rsid w:val="004C569F"/>
    <w:rsid w:val="004C58FA"/>
    <w:rsid w:val="004C5FDA"/>
    <w:rsid w:val="004C6DC2"/>
    <w:rsid w:val="004C6E39"/>
    <w:rsid w:val="004C7424"/>
    <w:rsid w:val="004C743E"/>
    <w:rsid w:val="004D0CDD"/>
    <w:rsid w:val="004D1102"/>
    <w:rsid w:val="004D1254"/>
    <w:rsid w:val="004D152F"/>
    <w:rsid w:val="004D156F"/>
    <w:rsid w:val="004D3143"/>
    <w:rsid w:val="004D33E5"/>
    <w:rsid w:val="004D3991"/>
    <w:rsid w:val="004D3F7E"/>
    <w:rsid w:val="004D4062"/>
    <w:rsid w:val="004D412F"/>
    <w:rsid w:val="004D433B"/>
    <w:rsid w:val="004D44EC"/>
    <w:rsid w:val="004D5047"/>
    <w:rsid w:val="004D517F"/>
    <w:rsid w:val="004D5FE3"/>
    <w:rsid w:val="004D6435"/>
    <w:rsid w:val="004D7EFB"/>
    <w:rsid w:val="004E0DB9"/>
    <w:rsid w:val="004E0EDA"/>
    <w:rsid w:val="004E1BD0"/>
    <w:rsid w:val="004E252E"/>
    <w:rsid w:val="004E2EB0"/>
    <w:rsid w:val="004E2F4B"/>
    <w:rsid w:val="004E40E1"/>
    <w:rsid w:val="004E4A6D"/>
    <w:rsid w:val="004E4C21"/>
    <w:rsid w:val="004E5044"/>
    <w:rsid w:val="004E6D77"/>
    <w:rsid w:val="004E6EFE"/>
    <w:rsid w:val="004F002B"/>
    <w:rsid w:val="004F040B"/>
    <w:rsid w:val="004F0956"/>
    <w:rsid w:val="004F107C"/>
    <w:rsid w:val="004F13F2"/>
    <w:rsid w:val="004F1819"/>
    <w:rsid w:val="004F183B"/>
    <w:rsid w:val="004F2884"/>
    <w:rsid w:val="004F2F19"/>
    <w:rsid w:val="004F3033"/>
    <w:rsid w:val="004F38A5"/>
    <w:rsid w:val="004F3F44"/>
    <w:rsid w:val="004F45BA"/>
    <w:rsid w:val="004F495A"/>
    <w:rsid w:val="004F4B6E"/>
    <w:rsid w:val="004F5251"/>
    <w:rsid w:val="004F59A4"/>
    <w:rsid w:val="004F71EB"/>
    <w:rsid w:val="00502129"/>
    <w:rsid w:val="00502DFB"/>
    <w:rsid w:val="00503001"/>
    <w:rsid w:val="00503754"/>
    <w:rsid w:val="00503BEB"/>
    <w:rsid w:val="00504343"/>
    <w:rsid w:val="00505283"/>
    <w:rsid w:val="005054F8"/>
    <w:rsid w:val="0050610C"/>
    <w:rsid w:val="00506A30"/>
    <w:rsid w:val="005072C8"/>
    <w:rsid w:val="005075C6"/>
    <w:rsid w:val="00510FDD"/>
    <w:rsid w:val="005116EB"/>
    <w:rsid w:val="00511825"/>
    <w:rsid w:val="00511A0F"/>
    <w:rsid w:val="00511BFB"/>
    <w:rsid w:val="00512003"/>
    <w:rsid w:val="005132B5"/>
    <w:rsid w:val="00513B5D"/>
    <w:rsid w:val="005143D4"/>
    <w:rsid w:val="00516880"/>
    <w:rsid w:val="00516A10"/>
    <w:rsid w:val="005171DA"/>
    <w:rsid w:val="00517C6E"/>
    <w:rsid w:val="0052032F"/>
    <w:rsid w:val="00520A52"/>
    <w:rsid w:val="00520AC2"/>
    <w:rsid w:val="00520CFC"/>
    <w:rsid w:val="00520FFB"/>
    <w:rsid w:val="00521265"/>
    <w:rsid w:val="005212C8"/>
    <w:rsid w:val="005216A4"/>
    <w:rsid w:val="00521B18"/>
    <w:rsid w:val="00521B57"/>
    <w:rsid w:val="00522090"/>
    <w:rsid w:val="00522540"/>
    <w:rsid w:val="00525E5A"/>
    <w:rsid w:val="00525F72"/>
    <w:rsid w:val="0052622A"/>
    <w:rsid w:val="00526819"/>
    <w:rsid w:val="0052681D"/>
    <w:rsid w:val="00526A1B"/>
    <w:rsid w:val="00526C57"/>
    <w:rsid w:val="005273E8"/>
    <w:rsid w:val="005277BC"/>
    <w:rsid w:val="00530066"/>
    <w:rsid w:val="005306F7"/>
    <w:rsid w:val="00530897"/>
    <w:rsid w:val="00530964"/>
    <w:rsid w:val="00530E86"/>
    <w:rsid w:val="00530F01"/>
    <w:rsid w:val="0053180E"/>
    <w:rsid w:val="00532158"/>
    <w:rsid w:val="005322E3"/>
    <w:rsid w:val="0053232F"/>
    <w:rsid w:val="00532442"/>
    <w:rsid w:val="00533C54"/>
    <w:rsid w:val="00535086"/>
    <w:rsid w:val="0053511E"/>
    <w:rsid w:val="0053651C"/>
    <w:rsid w:val="0053685D"/>
    <w:rsid w:val="00536F14"/>
    <w:rsid w:val="00537613"/>
    <w:rsid w:val="00540594"/>
    <w:rsid w:val="0054062C"/>
    <w:rsid w:val="005409A9"/>
    <w:rsid w:val="00540E18"/>
    <w:rsid w:val="00541064"/>
    <w:rsid w:val="005410C7"/>
    <w:rsid w:val="00541124"/>
    <w:rsid w:val="0054136D"/>
    <w:rsid w:val="00541ADC"/>
    <w:rsid w:val="00541B86"/>
    <w:rsid w:val="00541F3F"/>
    <w:rsid w:val="00542042"/>
    <w:rsid w:val="00542322"/>
    <w:rsid w:val="0054240C"/>
    <w:rsid w:val="00542795"/>
    <w:rsid w:val="00542871"/>
    <w:rsid w:val="00542A43"/>
    <w:rsid w:val="005430F5"/>
    <w:rsid w:val="00543CE1"/>
    <w:rsid w:val="00543DB8"/>
    <w:rsid w:val="005448F2"/>
    <w:rsid w:val="00544C8A"/>
    <w:rsid w:val="00545CF1"/>
    <w:rsid w:val="00545D9C"/>
    <w:rsid w:val="00546185"/>
    <w:rsid w:val="00546654"/>
    <w:rsid w:val="00546A16"/>
    <w:rsid w:val="00546EBF"/>
    <w:rsid w:val="00546ED8"/>
    <w:rsid w:val="0055028E"/>
    <w:rsid w:val="00550B9D"/>
    <w:rsid w:val="00550C02"/>
    <w:rsid w:val="00550FBD"/>
    <w:rsid w:val="005510DA"/>
    <w:rsid w:val="005512FB"/>
    <w:rsid w:val="00551B41"/>
    <w:rsid w:val="00551ECC"/>
    <w:rsid w:val="005521D2"/>
    <w:rsid w:val="0055224B"/>
    <w:rsid w:val="005524B7"/>
    <w:rsid w:val="00552B15"/>
    <w:rsid w:val="00552C29"/>
    <w:rsid w:val="00552D8E"/>
    <w:rsid w:val="00552FDE"/>
    <w:rsid w:val="00553007"/>
    <w:rsid w:val="005531BA"/>
    <w:rsid w:val="0055335D"/>
    <w:rsid w:val="00553894"/>
    <w:rsid w:val="00553D4C"/>
    <w:rsid w:val="00553DF2"/>
    <w:rsid w:val="005540B6"/>
    <w:rsid w:val="005540D8"/>
    <w:rsid w:val="00554423"/>
    <w:rsid w:val="00554577"/>
    <w:rsid w:val="005546CE"/>
    <w:rsid w:val="00554837"/>
    <w:rsid w:val="005548F0"/>
    <w:rsid w:val="00554BF9"/>
    <w:rsid w:val="00554F69"/>
    <w:rsid w:val="005559CF"/>
    <w:rsid w:val="00555A51"/>
    <w:rsid w:val="00555B20"/>
    <w:rsid w:val="0055651F"/>
    <w:rsid w:val="00556B33"/>
    <w:rsid w:val="00557179"/>
    <w:rsid w:val="00557309"/>
    <w:rsid w:val="005578C0"/>
    <w:rsid w:val="00560156"/>
    <w:rsid w:val="00560343"/>
    <w:rsid w:val="005605C4"/>
    <w:rsid w:val="00561186"/>
    <w:rsid w:val="005613B4"/>
    <w:rsid w:val="00561608"/>
    <w:rsid w:val="0056181C"/>
    <w:rsid w:val="005619F5"/>
    <w:rsid w:val="005624C7"/>
    <w:rsid w:val="005628A6"/>
    <w:rsid w:val="00562D55"/>
    <w:rsid w:val="00563097"/>
    <w:rsid w:val="00563F32"/>
    <w:rsid w:val="00563FBF"/>
    <w:rsid w:val="005644E3"/>
    <w:rsid w:val="00564783"/>
    <w:rsid w:val="00564B2F"/>
    <w:rsid w:val="00565434"/>
    <w:rsid w:val="00566B4F"/>
    <w:rsid w:val="00567330"/>
    <w:rsid w:val="00567865"/>
    <w:rsid w:val="00567B78"/>
    <w:rsid w:val="00567C4A"/>
    <w:rsid w:val="00570164"/>
    <w:rsid w:val="00570A7B"/>
    <w:rsid w:val="00570F5B"/>
    <w:rsid w:val="00571A5D"/>
    <w:rsid w:val="00571EC4"/>
    <w:rsid w:val="00571F80"/>
    <w:rsid w:val="0057272E"/>
    <w:rsid w:val="0057287F"/>
    <w:rsid w:val="00572BE7"/>
    <w:rsid w:val="00573341"/>
    <w:rsid w:val="005733C3"/>
    <w:rsid w:val="00573684"/>
    <w:rsid w:val="00573919"/>
    <w:rsid w:val="00574271"/>
    <w:rsid w:val="00574D7E"/>
    <w:rsid w:val="00575834"/>
    <w:rsid w:val="005763FF"/>
    <w:rsid w:val="00576758"/>
    <w:rsid w:val="00576789"/>
    <w:rsid w:val="0057689E"/>
    <w:rsid w:val="005768E5"/>
    <w:rsid w:val="00577B3A"/>
    <w:rsid w:val="00577FDE"/>
    <w:rsid w:val="005805F3"/>
    <w:rsid w:val="00580682"/>
    <w:rsid w:val="00580EED"/>
    <w:rsid w:val="00581740"/>
    <w:rsid w:val="005832C6"/>
    <w:rsid w:val="00583A4B"/>
    <w:rsid w:val="00583B48"/>
    <w:rsid w:val="00584349"/>
    <w:rsid w:val="00584C62"/>
    <w:rsid w:val="0058602C"/>
    <w:rsid w:val="005862DB"/>
    <w:rsid w:val="0058636E"/>
    <w:rsid w:val="00586721"/>
    <w:rsid w:val="00587192"/>
    <w:rsid w:val="005875F1"/>
    <w:rsid w:val="005876CB"/>
    <w:rsid w:val="00587C6B"/>
    <w:rsid w:val="00590280"/>
    <w:rsid w:val="00591518"/>
    <w:rsid w:val="00591624"/>
    <w:rsid w:val="00591766"/>
    <w:rsid w:val="00592549"/>
    <w:rsid w:val="00592AD0"/>
    <w:rsid w:val="00592D92"/>
    <w:rsid w:val="00592FAD"/>
    <w:rsid w:val="00593978"/>
    <w:rsid w:val="0059402D"/>
    <w:rsid w:val="0059441A"/>
    <w:rsid w:val="00594BF5"/>
    <w:rsid w:val="0059503F"/>
    <w:rsid w:val="00595875"/>
    <w:rsid w:val="005958D1"/>
    <w:rsid w:val="00595FB6"/>
    <w:rsid w:val="00596277"/>
    <w:rsid w:val="0059662F"/>
    <w:rsid w:val="0059726F"/>
    <w:rsid w:val="0059782C"/>
    <w:rsid w:val="005A1508"/>
    <w:rsid w:val="005A1509"/>
    <w:rsid w:val="005A1605"/>
    <w:rsid w:val="005A19D7"/>
    <w:rsid w:val="005A2091"/>
    <w:rsid w:val="005A2A7E"/>
    <w:rsid w:val="005A2D1F"/>
    <w:rsid w:val="005A3032"/>
    <w:rsid w:val="005A4003"/>
    <w:rsid w:val="005A4B08"/>
    <w:rsid w:val="005A568D"/>
    <w:rsid w:val="005A57CB"/>
    <w:rsid w:val="005A5835"/>
    <w:rsid w:val="005A59EF"/>
    <w:rsid w:val="005A5D5D"/>
    <w:rsid w:val="005A5E9B"/>
    <w:rsid w:val="005A66B4"/>
    <w:rsid w:val="005A6B8B"/>
    <w:rsid w:val="005A773A"/>
    <w:rsid w:val="005A7807"/>
    <w:rsid w:val="005A7A27"/>
    <w:rsid w:val="005B0B64"/>
    <w:rsid w:val="005B0D13"/>
    <w:rsid w:val="005B0DFC"/>
    <w:rsid w:val="005B0E99"/>
    <w:rsid w:val="005B134C"/>
    <w:rsid w:val="005B156F"/>
    <w:rsid w:val="005B1D9E"/>
    <w:rsid w:val="005B1F28"/>
    <w:rsid w:val="005B272A"/>
    <w:rsid w:val="005B27CC"/>
    <w:rsid w:val="005B35E4"/>
    <w:rsid w:val="005B55D1"/>
    <w:rsid w:val="005B59AA"/>
    <w:rsid w:val="005B5ADC"/>
    <w:rsid w:val="005B5EFA"/>
    <w:rsid w:val="005B627E"/>
    <w:rsid w:val="005B6584"/>
    <w:rsid w:val="005B6677"/>
    <w:rsid w:val="005B69C3"/>
    <w:rsid w:val="005B73EF"/>
    <w:rsid w:val="005B7AD1"/>
    <w:rsid w:val="005C0744"/>
    <w:rsid w:val="005C0F6E"/>
    <w:rsid w:val="005C1952"/>
    <w:rsid w:val="005C2746"/>
    <w:rsid w:val="005C3E43"/>
    <w:rsid w:val="005C4408"/>
    <w:rsid w:val="005C552C"/>
    <w:rsid w:val="005C5697"/>
    <w:rsid w:val="005C5983"/>
    <w:rsid w:val="005C6C7F"/>
    <w:rsid w:val="005C6E19"/>
    <w:rsid w:val="005C70D5"/>
    <w:rsid w:val="005C7350"/>
    <w:rsid w:val="005D05BB"/>
    <w:rsid w:val="005D064D"/>
    <w:rsid w:val="005D0C79"/>
    <w:rsid w:val="005D1097"/>
    <w:rsid w:val="005D1405"/>
    <w:rsid w:val="005D18CF"/>
    <w:rsid w:val="005D1D2F"/>
    <w:rsid w:val="005D1D64"/>
    <w:rsid w:val="005D2153"/>
    <w:rsid w:val="005D236E"/>
    <w:rsid w:val="005D30AD"/>
    <w:rsid w:val="005D30E4"/>
    <w:rsid w:val="005D326B"/>
    <w:rsid w:val="005D344F"/>
    <w:rsid w:val="005D46CA"/>
    <w:rsid w:val="005D4F06"/>
    <w:rsid w:val="005D50CC"/>
    <w:rsid w:val="005D67AB"/>
    <w:rsid w:val="005D6815"/>
    <w:rsid w:val="005D6BEF"/>
    <w:rsid w:val="005D6D6A"/>
    <w:rsid w:val="005D714B"/>
    <w:rsid w:val="005D7836"/>
    <w:rsid w:val="005E0591"/>
    <w:rsid w:val="005E0638"/>
    <w:rsid w:val="005E2DBF"/>
    <w:rsid w:val="005E3413"/>
    <w:rsid w:val="005E376B"/>
    <w:rsid w:val="005E44FC"/>
    <w:rsid w:val="005E4881"/>
    <w:rsid w:val="005E5001"/>
    <w:rsid w:val="005E54C5"/>
    <w:rsid w:val="005E5925"/>
    <w:rsid w:val="005E5CAA"/>
    <w:rsid w:val="005E5DE7"/>
    <w:rsid w:val="005E60F7"/>
    <w:rsid w:val="005E6D06"/>
    <w:rsid w:val="005E6FFC"/>
    <w:rsid w:val="005E6FFF"/>
    <w:rsid w:val="005E7C3E"/>
    <w:rsid w:val="005E7EB2"/>
    <w:rsid w:val="005F0EFF"/>
    <w:rsid w:val="005F14A8"/>
    <w:rsid w:val="005F1699"/>
    <w:rsid w:val="005F1AEA"/>
    <w:rsid w:val="005F24A4"/>
    <w:rsid w:val="005F268C"/>
    <w:rsid w:val="005F2BF9"/>
    <w:rsid w:val="005F2C36"/>
    <w:rsid w:val="005F3522"/>
    <w:rsid w:val="005F3619"/>
    <w:rsid w:val="005F3990"/>
    <w:rsid w:val="005F3F58"/>
    <w:rsid w:val="005F4A08"/>
    <w:rsid w:val="005F6ADF"/>
    <w:rsid w:val="005F75B7"/>
    <w:rsid w:val="005F7B0D"/>
    <w:rsid w:val="005F7C07"/>
    <w:rsid w:val="005F7E87"/>
    <w:rsid w:val="00600368"/>
    <w:rsid w:val="006004D6"/>
    <w:rsid w:val="006009B9"/>
    <w:rsid w:val="00600AC4"/>
    <w:rsid w:val="00601015"/>
    <w:rsid w:val="00601BE1"/>
    <w:rsid w:val="00602081"/>
    <w:rsid w:val="00603108"/>
    <w:rsid w:val="006041B9"/>
    <w:rsid w:val="006045DE"/>
    <w:rsid w:val="00604812"/>
    <w:rsid w:val="00604E5C"/>
    <w:rsid w:val="00605118"/>
    <w:rsid w:val="0060518F"/>
    <w:rsid w:val="0060624B"/>
    <w:rsid w:val="006079FF"/>
    <w:rsid w:val="00610450"/>
    <w:rsid w:val="006105AF"/>
    <w:rsid w:val="006108F9"/>
    <w:rsid w:val="00610F94"/>
    <w:rsid w:val="006110ED"/>
    <w:rsid w:val="0061212F"/>
    <w:rsid w:val="00613414"/>
    <w:rsid w:val="00613DA1"/>
    <w:rsid w:val="00614B36"/>
    <w:rsid w:val="00614CED"/>
    <w:rsid w:val="00614DA4"/>
    <w:rsid w:val="00615415"/>
    <w:rsid w:val="00615E01"/>
    <w:rsid w:val="00615FFD"/>
    <w:rsid w:val="00616453"/>
    <w:rsid w:val="006168CC"/>
    <w:rsid w:val="00620BC9"/>
    <w:rsid w:val="0062134B"/>
    <w:rsid w:val="0062155A"/>
    <w:rsid w:val="00621B67"/>
    <w:rsid w:val="00621D1F"/>
    <w:rsid w:val="00622A2A"/>
    <w:rsid w:val="00622F9B"/>
    <w:rsid w:val="00623162"/>
    <w:rsid w:val="00623397"/>
    <w:rsid w:val="006236D9"/>
    <w:rsid w:val="006238DF"/>
    <w:rsid w:val="00624016"/>
    <w:rsid w:val="00624257"/>
    <w:rsid w:val="00624547"/>
    <w:rsid w:val="006251C6"/>
    <w:rsid w:val="006252D5"/>
    <w:rsid w:val="0062547D"/>
    <w:rsid w:val="00625869"/>
    <w:rsid w:val="0062588D"/>
    <w:rsid w:val="00626737"/>
    <w:rsid w:val="006269C7"/>
    <w:rsid w:val="00626B7C"/>
    <w:rsid w:val="00626DBF"/>
    <w:rsid w:val="0062721C"/>
    <w:rsid w:val="00627858"/>
    <w:rsid w:val="00627A4C"/>
    <w:rsid w:val="00627A8E"/>
    <w:rsid w:val="00630A66"/>
    <w:rsid w:val="00631184"/>
    <w:rsid w:val="00631F07"/>
    <w:rsid w:val="006328C0"/>
    <w:rsid w:val="00633384"/>
    <w:rsid w:val="00633701"/>
    <w:rsid w:val="00633899"/>
    <w:rsid w:val="00633958"/>
    <w:rsid w:val="00633987"/>
    <w:rsid w:val="00633C1A"/>
    <w:rsid w:val="00633D9A"/>
    <w:rsid w:val="00634CDC"/>
    <w:rsid w:val="0063520F"/>
    <w:rsid w:val="00635AE5"/>
    <w:rsid w:val="00635E3A"/>
    <w:rsid w:val="0063653D"/>
    <w:rsid w:val="0063669F"/>
    <w:rsid w:val="0063698D"/>
    <w:rsid w:val="00636B61"/>
    <w:rsid w:val="006371E1"/>
    <w:rsid w:val="006404F6"/>
    <w:rsid w:val="00640D42"/>
    <w:rsid w:val="0064116D"/>
    <w:rsid w:val="00641355"/>
    <w:rsid w:val="00641633"/>
    <w:rsid w:val="0064260D"/>
    <w:rsid w:val="00642BB3"/>
    <w:rsid w:val="00642BE2"/>
    <w:rsid w:val="006438EA"/>
    <w:rsid w:val="0064392E"/>
    <w:rsid w:val="00643F96"/>
    <w:rsid w:val="00644BEE"/>
    <w:rsid w:val="00644BF8"/>
    <w:rsid w:val="00644CC5"/>
    <w:rsid w:val="00644E38"/>
    <w:rsid w:val="00644F78"/>
    <w:rsid w:val="0064504B"/>
    <w:rsid w:val="0064579E"/>
    <w:rsid w:val="006458D8"/>
    <w:rsid w:val="006458E6"/>
    <w:rsid w:val="00646112"/>
    <w:rsid w:val="006472EA"/>
    <w:rsid w:val="00647F53"/>
    <w:rsid w:val="0065075B"/>
    <w:rsid w:val="006508F6"/>
    <w:rsid w:val="0065171A"/>
    <w:rsid w:val="00651E6E"/>
    <w:rsid w:val="00652090"/>
    <w:rsid w:val="00652824"/>
    <w:rsid w:val="00652E99"/>
    <w:rsid w:val="00652EC3"/>
    <w:rsid w:val="00653160"/>
    <w:rsid w:val="00653425"/>
    <w:rsid w:val="00654502"/>
    <w:rsid w:val="00654E67"/>
    <w:rsid w:val="006555A7"/>
    <w:rsid w:val="00655833"/>
    <w:rsid w:val="006558D4"/>
    <w:rsid w:val="00655A08"/>
    <w:rsid w:val="00655AEC"/>
    <w:rsid w:val="00655C55"/>
    <w:rsid w:val="006561F3"/>
    <w:rsid w:val="00657B31"/>
    <w:rsid w:val="00657C2F"/>
    <w:rsid w:val="00657D06"/>
    <w:rsid w:val="00660037"/>
    <w:rsid w:val="006601D3"/>
    <w:rsid w:val="006602C1"/>
    <w:rsid w:val="00660C6B"/>
    <w:rsid w:val="006616B5"/>
    <w:rsid w:val="00661AB1"/>
    <w:rsid w:val="00661B17"/>
    <w:rsid w:val="00661D7F"/>
    <w:rsid w:val="00661E4D"/>
    <w:rsid w:val="00663D5D"/>
    <w:rsid w:val="00663F25"/>
    <w:rsid w:val="006645E4"/>
    <w:rsid w:val="006657CB"/>
    <w:rsid w:val="00665AB7"/>
    <w:rsid w:val="006662CC"/>
    <w:rsid w:val="00666EFE"/>
    <w:rsid w:val="00667116"/>
    <w:rsid w:val="00667599"/>
    <w:rsid w:val="0066763F"/>
    <w:rsid w:val="0066788C"/>
    <w:rsid w:val="0067001A"/>
    <w:rsid w:val="00670119"/>
    <w:rsid w:val="006709F1"/>
    <w:rsid w:val="00670BF7"/>
    <w:rsid w:val="00671A23"/>
    <w:rsid w:val="00671A3D"/>
    <w:rsid w:val="00671C75"/>
    <w:rsid w:val="00672C8C"/>
    <w:rsid w:val="0067307F"/>
    <w:rsid w:val="00673167"/>
    <w:rsid w:val="0067326B"/>
    <w:rsid w:val="006733ED"/>
    <w:rsid w:val="00673D26"/>
    <w:rsid w:val="00673D3C"/>
    <w:rsid w:val="00674B6A"/>
    <w:rsid w:val="00674EBE"/>
    <w:rsid w:val="00674EF8"/>
    <w:rsid w:val="00675246"/>
    <w:rsid w:val="0067537A"/>
    <w:rsid w:val="006758BF"/>
    <w:rsid w:val="0067618C"/>
    <w:rsid w:val="006769C3"/>
    <w:rsid w:val="00677126"/>
    <w:rsid w:val="00677ED5"/>
    <w:rsid w:val="00677FA0"/>
    <w:rsid w:val="0068036E"/>
    <w:rsid w:val="00680A37"/>
    <w:rsid w:val="00680D42"/>
    <w:rsid w:val="00681622"/>
    <w:rsid w:val="00681A8B"/>
    <w:rsid w:val="00681AB8"/>
    <w:rsid w:val="00681D09"/>
    <w:rsid w:val="006824AB"/>
    <w:rsid w:val="0068318E"/>
    <w:rsid w:val="00683793"/>
    <w:rsid w:val="00683EA6"/>
    <w:rsid w:val="006854D7"/>
    <w:rsid w:val="006855B0"/>
    <w:rsid w:val="00686785"/>
    <w:rsid w:val="00686FBE"/>
    <w:rsid w:val="006870BE"/>
    <w:rsid w:val="00687E12"/>
    <w:rsid w:val="0069026E"/>
    <w:rsid w:val="00690B7A"/>
    <w:rsid w:val="00690EBB"/>
    <w:rsid w:val="00691519"/>
    <w:rsid w:val="006917F6"/>
    <w:rsid w:val="006919B2"/>
    <w:rsid w:val="00692EC4"/>
    <w:rsid w:val="00693FB8"/>
    <w:rsid w:val="00694414"/>
    <w:rsid w:val="006954E7"/>
    <w:rsid w:val="00695D4C"/>
    <w:rsid w:val="006965A6"/>
    <w:rsid w:val="00696DD8"/>
    <w:rsid w:val="006973F0"/>
    <w:rsid w:val="00697704"/>
    <w:rsid w:val="00697DC1"/>
    <w:rsid w:val="006A045C"/>
    <w:rsid w:val="006A069D"/>
    <w:rsid w:val="006A076D"/>
    <w:rsid w:val="006A0A36"/>
    <w:rsid w:val="006A1333"/>
    <w:rsid w:val="006A1408"/>
    <w:rsid w:val="006A1A6D"/>
    <w:rsid w:val="006A236F"/>
    <w:rsid w:val="006A2879"/>
    <w:rsid w:val="006A2CFC"/>
    <w:rsid w:val="006A35E6"/>
    <w:rsid w:val="006A3600"/>
    <w:rsid w:val="006A3714"/>
    <w:rsid w:val="006A3965"/>
    <w:rsid w:val="006A3FC6"/>
    <w:rsid w:val="006A4200"/>
    <w:rsid w:val="006A4D16"/>
    <w:rsid w:val="006A4D6F"/>
    <w:rsid w:val="006A4DBA"/>
    <w:rsid w:val="006A5A47"/>
    <w:rsid w:val="006A5C21"/>
    <w:rsid w:val="006A73A3"/>
    <w:rsid w:val="006A78E2"/>
    <w:rsid w:val="006A7DB2"/>
    <w:rsid w:val="006B003B"/>
    <w:rsid w:val="006B0229"/>
    <w:rsid w:val="006B0910"/>
    <w:rsid w:val="006B09F9"/>
    <w:rsid w:val="006B1501"/>
    <w:rsid w:val="006B172D"/>
    <w:rsid w:val="006B17D8"/>
    <w:rsid w:val="006B1BAC"/>
    <w:rsid w:val="006B4369"/>
    <w:rsid w:val="006B4788"/>
    <w:rsid w:val="006B4CF8"/>
    <w:rsid w:val="006B5556"/>
    <w:rsid w:val="006B5CF6"/>
    <w:rsid w:val="006B5D69"/>
    <w:rsid w:val="006B7015"/>
    <w:rsid w:val="006B72DE"/>
    <w:rsid w:val="006C0297"/>
    <w:rsid w:val="006C0A80"/>
    <w:rsid w:val="006C0FBF"/>
    <w:rsid w:val="006C10D7"/>
    <w:rsid w:val="006C10E0"/>
    <w:rsid w:val="006C222C"/>
    <w:rsid w:val="006C25D3"/>
    <w:rsid w:val="006C29E6"/>
    <w:rsid w:val="006C2D70"/>
    <w:rsid w:val="006C3C66"/>
    <w:rsid w:val="006C3FD5"/>
    <w:rsid w:val="006C4053"/>
    <w:rsid w:val="006C4937"/>
    <w:rsid w:val="006C4E90"/>
    <w:rsid w:val="006C4ECB"/>
    <w:rsid w:val="006C51C2"/>
    <w:rsid w:val="006C533A"/>
    <w:rsid w:val="006C61FF"/>
    <w:rsid w:val="006C67A7"/>
    <w:rsid w:val="006C691F"/>
    <w:rsid w:val="006C699D"/>
    <w:rsid w:val="006C7101"/>
    <w:rsid w:val="006C748B"/>
    <w:rsid w:val="006C74A1"/>
    <w:rsid w:val="006C7BA5"/>
    <w:rsid w:val="006C7BA7"/>
    <w:rsid w:val="006C7D4A"/>
    <w:rsid w:val="006C7F16"/>
    <w:rsid w:val="006D062B"/>
    <w:rsid w:val="006D0A8D"/>
    <w:rsid w:val="006D1342"/>
    <w:rsid w:val="006D15DB"/>
    <w:rsid w:val="006D21F0"/>
    <w:rsid w:val="006D2808"/>
    <w:rsid w:val="006D2875"/>
    <w:rsid w:val="006D2A08"/>
    <w:rsid w:val="006D2DE2"/>
    <w:rsid w:val="006D3543"/>
    <w:rsid w:val="006D3AD9"/>
    <w:rsid w:val="006D47D5"/>
    <w:rsid w:val="006D4ED6"/>
    <w:rsid w:val="006D4EF2"/>
    <w:rsid w:val="006D5084"/>
    <w:rsid w:val="006D5212"/>
    <w:rsid w:val="006D56F1"/>
    <w:rsid w:val="006D62AC"/>
    <w:rsid w:val="006D7891"/>
    <w:rsid w:val="006E0957"/>
    <w:rsid w:val="006E0DDE"/>
    <w:rsid w:val="006E231B"/>
    <w:rsid w:val="006E24CC"/>
    <w:rsid w:val="006E2580"/>
    <w:rsid w:val="006E2B8F"/>
    <w:rsid w:val="006E3976"/>
    <w:rsid w:val="006E44BB"/>
    <w:rsid w:val="006E626D"/>
    <w:rsid w:val="006E648C"/>
    <w:rsid w:val="006E6AF3"/>
    <w:rsid w:val="006E6C29"/>
    <w:rsid w:val="006E6DA4"/>
    <w:rsid w:val="006E7163"/>
    <w:rsid w:val="006F01FA"/>
    <w:rsid w:val="006F04C8"/>
    <w:rsid w:val="006F0C20"/>
    <w:rsid w:val="006F18CE"/>
    <w:rsid w:val="006F2414"/>
    <w:rsid w:val="006F24BF"/>
    <w:rsid w:val="006F24E2"/>
    <w:rsid w:val="006F2939"/>
    <w:rsid w:val="006F2F4C"/>
    <w:rsid w:val="006F2FBE"/>
    <w:rsid w:val="006F33B3"/>
    <w:rsid w:val="006F363E"/>
    <w:rsid w:val="006F3B0A"/>
    <w:rsid w:val="006F42FC"/>
    <w:rsid w:val="006F441A"/>
    <w:rsid w:val="006F5053"/>
    <w:rsid w:val="006F511B"/>
    <w:rsid w:val="006F5381"/>
    <w:rsid w:val="006F5C02"/>
    <w:rsid w:val="006F60C4"/>
    <w:rsid w:val="006F62E5"/>
    <w:rsid w:val="006F7669"/>
    <w:rsid w:val="006F76BF"/>
    <w:rsid w:val="006F7A0B"/>
    <w:rsid w:val="00701526"/>
    <w:rsid w:val="0070254C"/>
    <w:rsid w:val="00703E04"/>
    <w:rsid w:val="00704536"/>
    <w:rsid w:val="00704DF0"/>
    <w:rsid w:val="007053C7"/>
    <w:rsid w:val="0070598C"/>
    <w:rsid w:val="00705D5B"/>
    <w:rsid w:val="00706AE2"/>
    <w:rsid w:val="00707283"/>
    <w:rsid w:val="00707ADB"/>
    <w:rsid w:val="007106CE"/>
    <w:rsid w:val="00710B65"/>
    <w:rsid w:val="007110B2"/>
    <w:rsid w:val="0071114F"/>
    <w:rsid w:val="007116B2"/>
    <w:rsid w:val="007117E9"/>
    <w:rsid w:val="00711990"/>
    <w:rsid w:val="00711BD4"/>
    <w:rsid w:val="00711D92"/>
    <w:rsid w:val="00713082"/>
    <w:rsid w:val="007134DB"/>
    <w:rsid w:val="0071357C"/>
    <w:rsid w:val="00714670"/>
    <w:rsid w:val="00714745"/>
    <w:rsid w:val="00714CE8"/>
    <w:rsid w:val="007152AD"/>
    <w:rsid w:val="00716BD5"/>
    <w:rsid w:val="00721316"/>
    <w:rsid w:val="00721429"/>
    <w:rsid w:val="0072203F"/>
    <w:rsid w:val="0072269D"/>
    <w:rsid w:val="00722B46"/>
    <w:rsid w:val="007231E3"/>
    <w:rsid w:val="00723725"/>
    <w:rsid w:val="00724A75"/>
    <w:rsid w:val="0072521B"/>
    <w:rsid w:val="00725439"/>
    <w:rsid w:val="007259BB"/>
    <w:rsid w:val="00725B0A"/>
    <w:rsid w:val="00726A7D"/>
    <w:rsid w:val="00727088"/>
    <w:rsid w:val="00727412"/>
    <w:rsid w:val="007274CC"/>
    <w:rsid w:val="007275A2"/>
    <w:rsid w:val="00730ED9"/>
    <w:rsid w:val="007315EF"/>
    <w:rsid w:val="007319C9"/>
    <w:rsid w:val="00731B99"/>
    <w:rsid w:val="00731D25"/>
    <w:rsid w:val="0073330B"/>
    <w:rsid w:val="007334D3"/>
    <w:rsid w:val="00733641"/>
    <w:rsid w:val="00733731"/>
    <w:rsid w:val="00733B5B"/>
    <w:rsid w:val="00734553"/>
    <w:rsid w:val="00734605"/>
    <w:rsid w:val="00734639"/>
    <w:rsid w:val="007346D3"/>
    <w:rsid w:val="00734E2D"/>
    <w:rsid w:val="00734FC1"/>
    <w:rsid w:val="00735596"/>
    <w:rsid w:val="00735E2B"/>
    <w:rsid w:val="0073619B"/>
    <w:rsid w:val="007379C2"/>
    <w:rsid w:val="007400AF"/>
    <w:rsid w:val="0074016C"/>
    <w:rsid w:val="007401B8"/>
    <w:rsid w:val="00740845"/>
    <w:rsid w:val="007411AC"/>
    <w:rsid w:val="00741608"/>
    <w:rsid w:val="0074171D"/>
    <w:rsid w:val="00741F8A"/>
    <w:rsid w:val="007421C0"/>
    <w:rsid w:val="00742590"/>
    <w:rsid w:val="00742D03"/>
    <w:rsid w:val="00742FFC"/>
    <w:rsid w:val="00743233"/>
    <w:rsid w:val="00743341"/>
    <w:rsid w:val="00743E7F"/>
    <w:rsid w:val="00743ECD"/>
    <w:rsid w:val="007441E4"/>
    <w:rsid w:val="0074432F"/>
    <w:rsid w:val="007446F1"/>
    <w:rsid w:val="007449F4"/>
    <w:rsid w:val="00744A08"/>
    <w:rsid w:val="00745252"/>
    <w:rsid w:val="00745B58"/>
    <w:rsid w:val="00746C99"/>
    <w:rsid w:val="00746CD6"/>
    <w:rsid w:val="00746E3E"/>
    <w:rsid w:val="007478CF"/>
    <w:rsid w:val="00747ACC"/>
    <w:rsid w:val="007502E2"/>
    <w:rsid w:val="00750F76"/>
    <w:rsid w:val="00751175"/>
    <w:rsid w:val="007512B4"/>
    <w:rsid w:val="007515F4"/>
    <w:rsid w:val="007528F8"/>
    <w:rsid w:val="0075302F"/>
    <w:rsid w:val="00753A01"/>
    <w:rsid w:val="00754B55"/>
    <w:rsid w:val="007550EF"/>
    <w:rsid w:val="0075550C"/>
    <w:rsid w:val="00756020"/>
    <w:rsid w:val="007564E9"/>
    <w:rsid w:val="00756564"/>
    <w:rsid w:val="0075783B"/>
    <w:rsid w:val="00757FF4"/>
    <w:rsid w:val="007602B6"/>
    <w:rsid w:val="00760410"/>
    <w:rsid w:val="00760448"/>
    <w:rsid w:val="007611ED"/>
    <w:rsid w:val="00761A26"/>
    <w:rsid w:val="00761F2C"/>
    <w:rsid w:val="0076260D"/>
    <w:rsid w:val="00763C39"/>
    <w:rsid w:val="00764A70"/>
    <w:rsid w:val="00764FBB"/>
    <w:rsid w:val="00765026"/>
    <w:rsid w:val="00765091"/>
    <w:rsid w:val="007666D3"/>
    <w:rsid w:val="00766783"/>
    <w:rsid w:val="007671DE"/>
    <w:rsid w:val="00767322"/>
    <w:rsid w:val="007673E8"/>
    <w:rsid w:val="007706F3"/>
    <w:rsid w:val="007709CE"/>
    <w:rsid w:val="00770C03"/>
    <w:rsid w:val="007713AB"/>
    <w:rsid w:val="0077168C"/>
    <w:rsid w:val="007717F8"/>
    <w:rsid w:val="00771818"/>
    <w:rsid w:val="00771DCA"/>
    <w:rsid w:val="00771F19"/>
    <w:rsid w:val="0077257B"/>
    <w:rsid w:val="00772BBB"/>
    <w:rsid w:val="00773CE2"/>
    <w:rsid w:val="0077415E"/>
    <w:rsid w:val="007746E2"/>
    <w:rsid w:val="007753F4"/>
    <w:rsid w:val="00775AF1"/>
    <w:rsid w:val="007763F5"/>
    <w:rsid w:val="0077664A"/>
    <w:rsid w:val="00776789"/>
    <w:rsid w:val="007767E6"/>
    <w:rsid w:val="00776F2E"/>
    <w:rsid w:val="007773D5"/>
    <w:rsid w:val="00777ED9"/>
    <w:rsid w:val="0078085F"/>
    <w:rsid w:val="00780F60"/>
    <w:rsid w:val="0078159C"/>
    <w:rsid w:val="00781E1F"/>
    <w:rsid w:val="00782622"/>
    <w:rsid w:val="00782CF6"/>
    <w:rsid w:val="0078341B"/>
    <w:rsid w:val="007834C8"/>
    <w:rsid w:val="00784420"/>
    <w:rsid w:val="007844FB"/>
    <w:rsid w:val="00784684"/>
    <w:rsid w:val="0078592D"/>
    <w:rsid w:val="007859AD"/>
    <w:rsid w:val="00786257"/>
    <w:rsid w:val="007863C6"/>
    <w:rsid w:val="00786B09"/>
    <w:rsid w:val="0078717A"/>
    <w:rsid w:val="00787373"/>
    <w:rsid w:val="00787722"/>
    <w:rsid w:val="0078781C"/>
    <w:rsid w:val="00787CD0"/>
    <w:rsid w:val="0079046C"/>
    <w:rsid w:val="00790CBD"/>
    <w:rsid w:val="00790E1B"/>
    <w:rsid w:val="0079195F"/>
    <w:rsid w:val="007919E9"/>
    <w:rsid w:val="00791B9C"/>
    <w:rsid w:val="00793216"/>
    <w:rsid w:val="00794F6D"/>
    <w:rsid w:val="0079566F"/>
    <w:rsid w:val="00795FC7"/>
    <w:rsid w:val="0079613D"/>
    <w:rsid w:val="007965C7"/>
    <w:rsid w:val="007970DE"/>
    <w:rsid w:val="007A0628"/>
    <w:rsid w:val="007A0BF9"/>
    <w:rsid w:val="007A1078"/>
    <w:rsid w:val="007A1188"/>
    <w:rsid w:val="007A1812"/>
    <w:rsid w:val="007A1930"/>
    <w:rsid w:val="007A290A"/>
    <w:rsid w:val="007A2B88"/>
    <w:rsid w:val="007A2C14"/>
    <w:rsid w:val="007A35D2"/>
    <w:rsid w:val="007A3941"/>
    <w:rsid w:val="007A4F66"/>
    <w:rsid w:val="007A4FD3"/>
    <w:rsid w:val="007A51E4"/>
    <w:rsid w:val="007A5473"/>
    <w:rsid w:val="007A5AF3"/>
    <w:rsid w:val="007A5C3A"/>
    <w:rsid w:val="007A5C5F"/>
    <w:rsid w:val="007A5D77"/>
    <w:rsid w:val="007A633C"/>
    <w:rsid w:val="007A6495"/>
    <w:rsid w:val="007A6F65"/>
    <w:rsid w:val="007B033D"/>
    <w:rsid w:val="007B0A07"/>
    <w:rsid w:val="007B1A89"/>
    <w:rsid w:val="007B2094"/>
    <w:rsid w:val="007B348B"/>
    <w:rsid w:val="007B35C2"/>
    <w:rsid w:val="007B3E3D"/>
    <w:rsid w:val="007B45DA"/>
    <w:rsid w:val="007B4827"/>
    <w:rsid w:val="007B5231"/>
    <w:rsid w:val="007B5B1D"/>
    <w:rsid w:val="007B5BEB"/>
    <w:rsid w:val="007B629F"/>
    <w:rsid w:val="007C0142"/>
    <w:rsid w:val="007C0DBA"/>
    <w:rsid w:val="007C1161"/>
    <w:rsid w:val="007C144A"/>
    <w:rsid w:val="007C1F68"/>
    <w:rsid w:val="007C3B09"/>
    <w:rsid w:val="007C3EBE"/>
    <w:rsid w:val="007C433A"/>
    <w:rsid w:val="007C4CF5"/>
    <w:rsid w:val="007C52CE"/>
    <w:rsid w:val="007C572D"/>
    <w:rsid w:val="007C5770"/>
    <w:rsid w:val="007C5C6A"/>
    <w:rsid w:val="007C6342"/>
    <w:rsid w:val="007C6C4E"/>
    <w:rsid w:val="007C6FA7"/>
    <w:rsid w:val="007C7019"/>
    <w:rsid w:val="007C743F"/>
    <w:rsid w:val="007C75D1"/>
    <w:rsid w:val="007C771C"/>
    <w:rsid w:val="007C7817"/>
    <w:rsid w:val="007C78FE"/>
    <w:rsid w:val="007C7AED"/>
    <w:rsid w:val="007C7BA6"/>
    <w:rsid w:val="007C7D2D"/>
    <w:rsid w:val="007C7FEF"/>
    <w:rsid w:val="007D09CC"/>
    <w:rsid w:val="007D120E"/>
    <w:rsid w:val="007D1457"/>
    <w:rsid w:val="007D21C7"/>
    <w:rsid w:val="007D3722"/>
    <w:rsid w:val="007D3D99"/>
    <w:rsid w:val="007D3EED"/>
    <w:rsid w:val="007D47FF"/>
    <w:rsid w:val="007D494B"/>
    <w:rsid w:val="007D4980"/>
    <w:rsid w:val="007D56CF"/>
    <w:rsid w:val="007D5B15"/>
    <w:rsid w:val="007D607E"/>
    <w:rsid w:val="007D6697"/>
    <w:rsid w:val="007D6ABC"/>
    <w:rsid w:val="007D6B04"/>
    <w:rsid w:val="007D6B88"/>
    <w:rsid w:val="007D7008"/>
    <w:rsid w:val="007D79FF"/>
    <w:rsid w:val="007D7A7C"/>
    <w:rsid w:val="007E03D3"/>
    <w:rsid w:val="007E2366"/>
    <w:rsid w:val="007E23C6"/>
    <w:rsid w:val="007E3D61"/>
    <w:rsid w:val="007E4DE5"/>
    <w:rsid w:val="007E576B"/>
    <w:rsid w:val="007E63FE"/>
    <w:rsid w:val="007E6D1D"/>
    <w:rsid w:val="007E6D88"/>
    <w:rsid w:val="007E6E25"/>
    <w:rsid w:val="007E6FF0"/>
    <w:rsid w:val="007E7B9E"/>
    <w:rsid w:val="007F02FC"/>
    <w:rsid w:val="007F09BE"/>
    <w:rsid w:val="007F1C9B"/>
    <w:rsid w:val="007F322D"/>
    <w:rsid w:val="007F345D"/>
    <w:rsid w:val="007F37BF"/>
    <w:rsid w:val="007F6034"/>
    <w:rsid w:val="007F6F8E"/>
    <w:rsid w:val="007F7AB7"/>
    <w:rsid w:val="007F7F0A"/>
    <w:rsid w:val="008003DD"/>
    <w:rsid w:val="008004B7"/>
    <w:rsid w:val="008005B4"/>
    <w:rsid w:val="008011C2"/>
    <w:rsid w:val="00802480"/>
    <w:rsid w:val="0080293F"/>
    <w:rsid w:val="00802D4D"/>
    <w:rsid w:val="00803051"/>
    <w:rsid w:val="0080352C"/>
    <w:rsid w:val="00803B72"/>
    <w:rsid w:val="00803E25"/>
    <w:rsid w:val="008054D5"/>
    <w:rsid w:val="008058B0"/>
    <w:rsid w:val="00805C6C"/>
    <w:rsid w:val="00805DDD"/>
    <w:rsid w:val="0080619E"/>
    <w:rsid w:val="00807028"/>
    <w:rsid w:val="00807347"/>
    <w:rsid w:val="00807969"/>
    <w:rsid w:val="00807AB4"/>
    <w:rsid w:val="00810384"/>
    <w:rsid w:val="008109CF"/>
    <w:rsid w:val="00810DD7"/>
    <w:rsid w:val="008110F3"/>
    <w:rsid w:val="00811216"/>
    <w:rsid w:val="0081172B"/>
    <w:rsid w:val="00811CE7"/>
    <w:rsid w:val="00811E24"/>
    <w:rsid w:val="00812512"/>
    <w:rsid w:val="00812832"/>
    <w:rsid w:val="00812841"/>
    <w:rsid w:val="00812D31"/>
    <w:rsid w:val="00813D37"/>
    <w:rsid w:val="00813DBF"/>
    <w:rsid w:val="00814761"/>
    <w:rsid w:val="00814D4F"/>
    <w:rsid w:val="00814DC8"/>
    <w:rsid w:val="00814F01"/>
    <w:rsid w:val="00815129"/>
    <w:rsid w:val="00815163"/>
    <w:rsid w:val="00816263"/>
    <w:rsid w:val="00816710"/>
    <w:rsid w:val="00816901"/>
    <w:rsid w:val="00816B3C"/>
    <w:rsid w:val="00816C42"/>
    <w:rsid w:val="0081700F"/>
    <w:rsid w:val="008170CE"/>
    <w:rsid w:val="008172CF"/>
    <w:rsid w:val="00817746"/>
    <w:rsid w:val="00817BF1"/>
    <w:rsid w:val="00817CA7"/>
    <w:rsid w:val="00820110"/>
    <w:rsid w:val="00820A54"/>
    <w:rsid w:val="00820DE1"/>
    <w:rsid w:val="00820EA6"/>
    <w:rsid w:val="00820FD9"/>
    <w:rsid w:val="00822661"/>
    <w:rsid w:val="008226EC"/>
    <w:rsid w:val="00823245"/>
    <w:rsid w:val="00823A53"/>
    <w:rsid w:val="008242D2"/>
    <w:rsid w:val="008244BF"/>
    <w:rsid w:val="00825E56"/>
    <w:rsid w:val="00827409"/>
    <w:rsid w:val="00827A12"/>
    <w:rsid w:val="0083034D"/>
    <w:rsid w:val="00830AFD"/>
    <w:rsid w:val="008310C4"/>
    <w:rsid w:val="0083176D"/>
    <w:rsid w:val="00831EC0"/>
    <w:rsid w:val="00831F24"/>
    <w:rsid w:val="00832376"/>
    <w:rsid w:val="00832947"/>
    <w:rsid w:val="00834B3D"/>
    <w:rsid w:val="00834E93"/>
    <w:rsid w:val="00835336"/>
    <w:rsid w:val="00835AB8"/>
    <w:rsid w:val="00835F23"/>
    <w:rsid w:val="0083620A"/>
    <w:rsid w:val="00836669"/>
    <w:rsid w:val="0083735D"/>
    <w:rsid w:val="00837791"/>
    <w:rsid w:val="0083797F"/>
    <w:rsid w:val="00837BDC"/>
    <w:rsid w:val="00837C52"/>
    <w:rsid w:val="00837ED8"/>
    <w:rsid w:val="00840352"/>
    <w:rsid w:val="008409C7"/>
    <w:rsid w:val="00840B4D"/>
    <w:rsid w:val="00841A2C"/>
    <w:rsid w:val="00841EA4"/>
    <w:rsid w:val="00842883"/>
    <w:rsid w:val="00842BEA"/>
    <w:rsid w:val="00843E1F"/>
    <w:rsid w:val="00844394"/>
    <w:rsid w:val="008445C9"/>
    <w:rsid w:val="0084483B"/>
    <w:rsid w:val="0084498B"/>
    <w:rsid w:val="00844D34"/>
    <w:rsid w:val="00845350"/>
    <w:rsid w:val="00845DC9"/>
    <w:rsid w:val="008460DB"/>
    <w:rsid w:val="0084660A"/>
    <w:rsid w:val="00850111"/>
    <w:rsid w:val="00850F37"/>
    <w:rsid w:val="00851056"/>
    <w:rsid w:val="008510AA"/>
    <w:rsid w:val="00851128"/>
    <w:rsid w:val="00852448"/>
    <w:rsid w:val="008526A4"/>
    <w:rsid w:val="00852BA0"/>
    <w:rsid w:val="00853203"/>
    <w:rsid w:val="008537F7"/>
    <w:rsid w:val="00853982"/>
    <w:rsid w:val="00853DFA"/>
    <w:rsid w:val="00853E50"/>
    <w:rsid w:val="00854074"/>
    <w:rsid w:val="00854139"/>
    <w:rsid w:val="00854847"/>
    <w:rsid w:val="00854AA5"/>
    <w:rsid w:val="00854B5F"/>
    <w:rsid w:val="0085538B"/>
    <w:rsid w:val="008559C2"/>
    <w:rsid w:val="00855D51"/>
    <w:rsid w:val="0085628A"/>
    <w:rsid w:val="00856446"/>
    <w:rsid w:val="008577B9"/>
    <w:rsid w:val="00857B6E"/>
    <w:rsid w:val="0086020C"/>
    <w:rsid w:val="008616CB"/>
    <w:rsid w:val="00861A78"/>
    <w:rsid w:val="00862229"/>
    <w:rsid w:val="00862E22"/>
    <w:rsid w:val="00862FB8"/>
    <w:rsid w:val="008630C8"/>
    <w:rsid w:val="0086336C"/>
    <w:rsid w:val="008633A2"/>
    <w:rsid w:val="00863A31"/>
    <w:rsid w:val="00863D4E"/>
    <w:rsid w:val="0086473C"/>
    <w:rsid w:val="00865888"/>
    <w:rsid w:val="00866213"/>
    <w:rsid w:val="00866BCF"/>
    <w:rsid w:val="00867233"/>
    <w:rsid w:val="008677AF"/>
    <w:rsid w:val="00867B6C"/>
    <w:rsid w:val="0087009B"/>
    <w:rsid w:val="00870A7B"/>
    <w:rsid w:val="0087177E"/>
    <w:rsid w:val="00871AA3"/>
    <w:rsid w:val="00871DFA"/>
    <w:rsid w:val="0087272A"/>
    <w:rsid w:val="00872DDB"/>
    <w:rsid w:val="008737A4"/>
    <w:rsid w:val="00873A08"/>
    <w:rsid w:val="00873FFC"/>
    <w:rsid w:val="0087417A"/>
    <w:rsid w:val="0087471E"/>
    <w:rsid w:val="00874934"/>
    <w:rsid w:val="00874E7B"/>
    <w:rsid w:val="0087613C"/>
    <w:rsid w:val="008764C9"/>
    <w:rsid w:val="0087766A"/>
    <w:rsid w:val="00877853"/>
    <w:rsid w:val="00877FCB"/>
    <w:rsid w:val="00880127"/>
    <w:rsid w:val="008809F6"/>
    <w:rsid w:val="008810E4"/>
    <w:rsid w:val="008817A8"/>
    <w:rsid w:val="00881BBA"/>
    <w:rsid w:val="00881EE9"/>
    <w:rsid w:val="00883676"/>
    <w:rsid w:val="00883C55"/>
    <w:rsid w:val="00884340"/>
    <w:rsid w:val="008847C0"/>
    <w:rsid w:val="00884F53"/>
    <w:rsid w:val="008855D9"/>
    <w:rsid w:val="0088576B"/>
    <w:rsid w:val="00885AED"/>
    <w:rsid w:val="0088606D"/>
    <w:rsid w:val="008866C9"/>
    <w:rsid w:val="00886D06"/>
    <w:rsid w:val="0088738C"/>
    <w:rsid w:val="00887B1A"/>
    <w:rsid w:val="00890695"/>
    <w:rsid w:val="00890E3F"/>
    <w:rsid w:val="00891284"/>
    <w:rsid w:val="00891695"/>
    <w:rsid w:val="00891871"/>
    <w:rsid w:val="0089314F"/>
    <w:rsid w:val="00893C9B"/>
    <w:rsid w:val="0089416C"/>
    <w:rsid w:val="00895775"/>
    <w:rsid w:val="008966A0"/>
    <w:rsid w:val="00896768"/>
    <w:rsid w:val="0089777E"/>
    <w:rsid w:val="008A0315"/>
    <w:rsid w:val="008A0A43"/>
    <w:rsid w:val="008A15C7"/>
    <w:rsid w:val="008A1E34"/>
    <w:rsid w:val="008A2135"/>
    <w:rsid w:val="008A2CCC"/>
    <w:rsid w:val="008A3E5A"/>
    <w:rsid w:val="008A3F28"/>
    <w:rsid w:val="008A4BD0"/>
    <w:rsid w:val="008A5B05"/>
    <w:rsid w:val="008A6332"/>
    <w:rsid w:val="008A6F32"/>
    <w:rsid w:val="008A6FFD"/>
    <w:rsid w:val="008A7066"/>
    <w:rsid w:val="008A70AA"/>
    <w:rsid w:val="008A7735"/>
    <w:rsid w:val="008B04D2"/>
    <w:rsid w:val="008B06BF"/>
    <w:rsid w:val="008B0F3D"/>
    <w:rsid w:val="008B2920"/>
    <w:rsid w:val="008B29BF"/>
    <w:rsid w:val="008B2B52"/>
    <w:rsid w:val="008B2C50"/>
    <w:rsid w:val="008B3038"/>
    <w:rsid w:val="008B3308"/>
    <w:rsid w:val="008B3575"/>
    <w:rsid w:val="008B3757"/>
    <w:rsid w:val="008B39DD"/>
    <w:rsid w:val="008B4250"/>
    <w:rsid w:val="008B492E"/>
    <w:rsid w:val="008B4B4F"/>
    <w:rsid w:val="008B5A5E"/>
    <w:rsid w:val="008B5F46"/>
    <w:rsid w:val="008B691D"/>
    <w:rsid w:val="008B6F8E"/>
    <w:rsid w:val="008B7012"/>
    <w:rsid w:val="008B7D42"/>
    <w:rsid w:val="008C06DD"/>
    <w:rsid w:val="008C0A25"/>
    <w:rsid w:val="008C139A"/>
    <w:rsid w:val="008C1852"/>
    <w:rsid w:val="008C19F2"/>
    <w:rsid w:val="008C244A"/>
    <w:rsid w:val="008C28BC"/>
    <w:rsid w:val="008C321E"/>
    <w:rsid w:val="008C42FA"/>
    <w:rsid w:val="008C473A"/>
    <w:rsid w:val="008C475C"/>
    <w:rsid w:val="008C48CB"/>
    <w:rsid w:val="008C4F5A"/>
    <w:rsid w:val="008C4F7A"/>
    <w:rsid w:val="008C501E"/>
    <w:rsid w:val="008C53C1"/>
    <w:rsid w:val="008C5ADD"/>
    <w:rsid w:val="008C6052"/>
    <w:rsid w:val="008C6112"/>
    <w:rsid w:val="008C651F"/>
    <w:rsid w:val="008C6ACE"/>
    <w:rsid w:val="008C728A"/>
    <w:rsid w:val="008C7544"/>
    <w:rsid w:val="008C7EF5"/>
    <w:rsid w:val="008C7F32"/>
    <w:rsid w:val="008D1279"/>
    <w:rsid w:val="008D1570"/>
    <w:rsid w:val="008D2327"/>
    <w:rsid w:val="008D37D9"/>
    <w:rsid w:val="008D401C"/>
    <w:rsid w:val="008D4ADA"/>
    <w:rsid w:val="008D57F4"/>
    <w:rsid w:val="008D5802"/>
    <w:rsid w:val="008D665F"/>
    <w:rsid w:val="008D66B9"/>
    <w:rsid w:val="008D72F5"/>
    <w:rsid w:val="008E0581"/>
    <w:rsid w:val="008E059C"/>
    <w:rsid w:val="008E06C7"/>
    <w:rsid w:val="008E13C1"/>
    <w:rsid w:val="008E14E7"/>
    <w:rsid w:val="008E15B0"/>
    <w:rsid w:val="008E1B10"/>
    <w:rsid w:val="008E21C1"/>
    <w:rsid w:val="008E21F7"/>
    <w:rsid w:val="008E2241"/>
    <w:rsid w:val="008E26E3"/>
    <w:rsid w:val="008E2791"/>
    <w:rsid w:val="008E27E3"/>
    <w:rsid w:val="008E3935"/>
    <w:rsid w:val="008E412B"/>
    <w:rsid w:val="008E4AF3"/>
    <w:rsid w:val="008E4D9F"/>
    <w:rsid w:val="008E512F"/>
    <w:rsid w:val="008E5A25"/>
    <w:rsid w:val="008E5AAB"/>
    <w:rsid w:val="008E5DBE"/>
    <w:rsid w:val="008E688D"/>
    <w:rsid w:val="008E6CF8"/>
    <w:rsid w:val="008E709C"/>
    <w:rsid w:val="008E7348"/>
    <w:rsid w:val="008E7D59"/>
    <w:rsid w:val="008E7F7C"/>
    <w:rsid w:val="008E7FC0"/>
    <w:rsid w:val="008F0470"/>
    <w:rsid w:val="008F0526"/>
    <w:rsid w:val="008F088A"/>
    <w:rsid w:val="008F0C2E"/>
    <w:rsid w:val="008F0E2A"/>
    <w:rsid w:val="008F182C"/>
    <w:rsid w:val="008F208A"/>
    <w:rsid w:val="008F2625"/>
    <w:rsid w:val="008F26EB"/>
    <w:rsid w:val="008F2987"/>
    <w:rsid w:val="008F2D0D"/>
    <w:rsid w:val="008F2D30"/>
    <w:rsid w:val="008F30AD"/>
    <w:rsid w:val="008F442D"/>
    <w:rsid w:val="008F4559"/>
    <w:rsid w:val="008F4D29"/>
    <w:rsid w:val="008F5B6F"/>
    <w:rsid w:val="008F5EC5"/>
    <w:rsid w:val="008F6377"/>
    <w:rsid w:val="008F6C58"/>
    <w:rsid w:val="008F7354"/>
    <w:rsid w:val="008F7507"/>
    <w:rsid w:val="00900806"/>
    <w:rsid w:val="00900A0E"/>
    <w:rsid w:val="00901126"/>
    <w:rsid w:val="00901CF0"/>
    <w:rsid w:val="0090297B"/>
    <w:rsid w:val="009033D4"/>
    <w:rsid w:val="009037CC"/>
    <w:rsid w:val="00903AFF"/>
    <w:rsid w:val="00903B3B"/>
    <w:rsid w:val="00904334"/>
    <w:rsid w:val="00904435"/>
    <w:rsid w:val="00905D2C"/>
    <w:rsid w:val="00905E01"/>
    <w:rsid w:val="0090620C"/>
    <w:rsid w:val="009062B0"/>
    <w:rsid w:val="00906477"/>
    <w:rsid w:val="00906684"/>
    <w:rsid w:val="0090671D"/>
    <w:rsid w:val="009075A0"/>
    <w:rsid w:val="0090790A"/>
    <w:rsid w:val="00907E46"/>
    <w:rsid w:val="009102DF"/>
    <w:rsid w:val="00910FE8"/>
    <w:rsid w:val="009112FE"/>
    <w:rsid w:val="00912B9C"/>
    <w:rsid w:val="00912D41"/>
    <w:rsid w:val="0091359C"/>
    <w:rsid w:val="00914097"/>
    <w:rsid w:val="009144AE"/>
    <w:rsid w:val="00914F7F"/>
    <w:rsid w:val="00915531"/>
    <w:rsid w:val="00915D9D"/>
    <w:rsid w:val="0091656A"/>
    <w:rsid w:val="009170AD"/>
    <w:rsid w:val="00917143"/>
    <w:rsid w:val="0091714A"/>
    <w:rsid w:val="0091716E"/>
    <w:rsid w:val="00917762"/>
    <w:rsid w:val="00920244"/>
    <w:rsid w:val="0092042C"/>
    <w:rsid w:val="00920819"/>
    <w:rsid w:val="009216E8"/>
    <w:rsid w:val="009218AB"/>
    <w:rsid w:val="009222B1"/>
    <w:rsid w:val="00922453"/>
    <w:rsid w:val="009225F3"/>
    <w:rsid w:val="00923643"/>
    <w:rsid w:val="00923B3F"/>
    <w:rsid w:val="0092478D"/>
    <w:rsid w:val="00924CC7"/>
    <w:rsid w:val="00924E32"/>
    <w:rsid w:val="0092518F"/>
    <w:rsid w:val="00926ECB"/>
    <w:rsid w:val="009273B7"/>
    <w:rsid w:val="009305ED"/>
    <w:rsid w:val="00930775"/>
    <w:rsid w:val="00931161"/>
    <w:rsid w:val="009319CB"/>
    <w:rsid w:val="00931E23"/>
    <w:rsid w:val="00931E46"/>
    <w:rsid w:val="00931E51"/>
    <w:rsid w:val="00932130"/>
    <w:rsid w:val="00932E72"/>
    <w:rsid w:val="00933011"/>
    <w:rsid w:val="00933243"/>
    <w:rsid w:val="009334B6"/>
    <w:rsid w:val="009350C9"/>
    <w:rsid w:val="00936266"/>
    <w:rsid w:val="00936AED"/>
    <w:rsid w:val="00936EBA"/>
    <w:rsid w:val="0093708B"/>
    <w:rsid w:val="00937381"/>
    <w:rsid w:val="0094147B"/>
    <w:rsid w:val="009415E1"/>
    <w:rsid w:val="00942164"/>
    <w:rsid w:val="00942B52"/>
    <w:rsid w:val="00942BA6"/>
    <w:rsid w:val="009446E5"/>
    <w:rsid w:val="00944BC3"/>
    <w:rsid w:val="00944E9C"/>
    <w:rsid w:val="00945AC2"/>
    <w:rsid w:val="00945DF9"/>
    <w:rsid w:val="00945F1A"/>
    <w:rsid w:val="009464D7"/>
    <w:rsid w:val="00947388"/>
    <w:rsid w:val="009479FC"/>
    <w:rsid w:val="00947B2F"/>
    <w:rsid w:val="00950040"/>
    <w:rsid w:val="00950CFB"/>
    <w:rsid w:val="00951676"/>
    <w:rsid w:val="00951695"/>
    <w:rsid w:val="00952A8A"/>
    <w:rsid w:val="00952FD3"/>
    <w:rsid w:val="00953282"/>
    <w:rsid w:val="0095358F"/>
    <w:rsid w:val="009538A2"/>
    <w:rsid w:val="00953BA2"/>
    <w:rsid w:val="00953D2A"/>
    <w:rsid w:val="00955590"/>
    <w:rsid w:val="00955F00"/>
    <w:rsid w:val="00956FBF"/>
    <w:rsid w:val="00960F17"/>
    <w:rsid w:val="00961F0B"/>
    <w:rsid w:val="00961F1A"/>
    <w:rsid w:val="00962891"/>
    <w:rsid w:val="009634B9"/>
    <w:rsid w:val="009645D4"/>
    <w:rsid w:val="009648CE"/>
    <w:rsid w:val="00964DF5"/>
    <w:rsid w:val="00965085"/>
    <w:rsid w:val="00965504"/>
    <w:rsid w:val="00965646"/>
    <w:rsid w:val="0096621A"/>
    <w:rsid w:val="009665FF"/>
    <w:rsid w:val="00966F10"/>
    <w:rsid w:val="00967776"/>
    <w:rsid w:val="00967AE3"/>
    <w:rsid w:val="00970321"/>
    <w:rsid w:val="00970C2E"/>
    <w:rsid w:val="009723BC"/>
    <w:rsid w:val="00972E91"/>
    <w:rsid w:val="0097323A"/>
    <w:rsid w:val="00973694"/>
    <w:rsid w:val="00973C65"/>
    <w:rsid w:val="00973F9E"/>
    <w:rsid w:val="0097400A"/>
    <w:rsid w:val="00974AD0"/>
    <w:rsid w:val="00974B8C"/>
    <w:rsid w:val="00974C5A"/>
    <w:rsid w:val="00974DA1"/>
    <w:rsid w:val="009756FD"/>
    <w:rsid w:val="00975A68"/>
    <w:rsid w:val="00975C5C"/>
    <w:rsid w:val="00975E62"/>
    <w:rsid w:val="009767AF"/>
    <w:rsid w:val="00976AA5"/>
    <w:rsid w:val="009770D3"/>
    <w:rsid w:val="0097723E"/>
    <w:rsid w:val="009773B3"/>
    <w:rsid w:val="009779BA"/>
    <w:rsid w:val="00977B62"/>
    <w:rsid w:val="00977E31"/>
    <w:rsid w:val="00977F44"/>
    <w:rsid w:val="00980126"/>
    <w:rsid w:val="00980474"/>
    <w:rsid w:val="009805C6"/>
    <w:rsid w:val="00981630"/>
    <w:rsid w:val="00981C84"/>
    <w:rsid w:val="0098210C"/>
    <w:rsid w:val="009825A2"/>
    <w:rsid w:val="00982C27"/>
    <w:rsid w:val="00983ED1"/>
    <w:rsid w:val="009841A3"/>
    <w:rsid w:val="00984990"/>
    <w:rsid w:val="00985395"/>
    <w:rsid w:val="00985C15"/>
    <w:rsid w:val="00986879"/>
    <w:rsid w:val="00986D75"/>
    <w:rsid w:val="00987353"/>
    <w:rsid w:val="009874C1"/>
    <w:rsid w:val="00987C86"/>
    <w:rsid w:val="00990E04"/>
    <w:rsid w:val="00991669"/>
    <w:rsid w:val="009923AD"/>
    <w:rsid w:val="009927B0"/>
    <w:rsid w:val="009941E3"/>
    <w:rsid w:val="00994794"/>
    <w:rsid w:val="00995264"/>
    <w:rsid w:val="0099692E"/>
    <w:rsid w:val="00996F72"/>
    <w:rsid w:val="0099707F"/>
    <w:rsid w:val="00997BC2"/>
    <w:rsid w:val="009A0F01"/>
    <w:rsid w:val="009A0F68"/>
    <w:rsid w:val="009A1531"/>
    <w:rsid w:val="009A168D"/>
    <w:rsid w:val="009A47C2"/>
    <w:rsid w:val="009A4B3F"/>
    <w:rsid w:val="009A584A"/>
    <w:rsid w:val="009A6297"/>
    <w:rsid w:val="009A6860"/>
    <w:rsid w:val="009A691A"/>
    <w:rsid w:val="009A691E"/>
    <w:rsid w:val="009A6C5C"/>
    <w:rsid w:val="009A7340"/>
    <w:rsid w:val="009B0761"/>
    <w:rsid w:val="009B0D77"/>
    <w:rsid w:val="009B1474"/>
    <w:rsid w:val="009B1AB4"/>
    <w:rsid w:val="009B255A"/>
    <w:rsid w:val="009B346B"/>
    <w:rsid w:val="009B377F"/>
    <w:rsid w:val="009B3856"/>
    <w:rsid w:val="009B3C0A"/>
    <w:rsid w:val="009B476C"/>
    <w:rsid w:val="009B5BDD"/>
    <w:rsid w:val="009B609A"/>
    <w:rsid w:val="009B6A42"/>
    <w:rsid w:val="009B71D1"/>
    <w:rsid w:val="009B73F1"/>
    <w:rsid w:val="009B7761"/>
    <w:rsid w:val="009B79DE"/>
    <w:rsid w:val="009C0280"/>
    <w:rsid w:val="009C1234"/>
    <w:rsid w:val="009C140C"/>
    <w:rsid w:val="009C14CA"/>
    <w:rsid w:val="009C2706"/>
    <w:rsid w:val="009C2AC2"/>
    <w:rsid w:val="009C2BE1"/>
    <w:rsid w:val="009C39D2"/>
    <w:rsid w:val="009C3C4F"/>
    <w:rsid w:val="009C4186"/>
    <w:rsid w:val="009C41E9"/>
    <w:rsid w:val="009C439C"/>
    <w:rsid w:val="009C44FF"/>
    <w:rsid w:val="009C4BB6"/>
    <w:rsid w:val="009C4CFE"/>
    <w:rsid w:val="009C58E0"/>
    <w:rsid w:val="009C61C0"/>
    <w:rsid w:val="009C638F"/>
    <w:rsid w:val="009C663E"/>
    <w:rsid w:val="009C6AD1"/>
    <w:rsid w:val="009C6B40"/>
    <w:rsid w:val="009C7026"/>
    <w:rsid w:val="009C7BFC"/>
    <w:rsid w:val="009D03DF"/>
    <w:rsid w:val="009D0451"/>
    <w:rsid w:val="009D0EE5"/>
    <w:rsid w:val="009D123E"/>
    <w:rsid w:val="009D13D9"/>
    <w:rsid w:val="009D1D3B"/>
    <w:rsid w:val="009D1DC4"/>
    <w:rsid w:val="009D2B71"/>
    <w:rsid w:val="009D2F7C"/>
    <w:rsid w:val="009D32FE"/>
    <w:rsid w:val="009D4161"/>
    <w:rsid w:val="009D47A3"/>
    <w:rsid w:val="009D47BE"/>
    <w:rsid w:val="009D4CC6"/>
    <w:rsid w:val="009D507E"/>
    <w:rsid w:val="009D53EA"/>
    <w:rsid w:val="009D5686"/>
    <w:rsid w:val="009D5908"/>
    <w:rsid w:val="009D59CA"/>
    <w:rsid w:val="009D5C3C"/>
    <w:rsid w:val="009D5E21"/>
    <w:rsid w:val="009D5F32"/>
    <w:rsid w:val="009D66ED"/>
    <w:rsid w:val="009D68E4"/>
    <w:rsid w:val="009D6953"/>
    <w:rsid w:val="009D6F01"/>
    <w:rsid w:val="009D7C58"/>
    <w:rsid w:val="009D7C6A"/>
    <w:rsid w:val="009E0242"/>
    <w:rsid w:val="009E0786"/>
    <w:rsid w:val="009E0E05"/>
    <w:rsid w:val="009E205E"/>
    <w:rsid w:val="009E2774"/>
    <w:rsid w:val="009E27C6"/>
    <w:rsid w:val="009E3A15"/>
    <w:rsid w:val="009E43BA"/>
    <w:rsid w:val="009E4726"/>
    <w:rsid w:val="009E56B5"/>
    <w:rsid w:val="009E59F8"/>
    <w:rsid w:val="009E5ED0"/>
    <w:rsid w:val="009E62AA"/>
    <w:rsid w:val="009E668E"/>
    <w:rsid w:val="009E6794"/>
    <w:rsid w:val="009E67F9"/>
    <w:rsid w:val="009E6845"/>
    <w:rsid w:val="009E69A2"/>
    <w:rsid w:val="009E7A9F"/>
    <w:rsid w:val="009F05F2"/>
    <w:rsid w:val="009F060D"/>
    <w:rsid w:val="009F0A1A"/>
    <w:rsid w:val="009F1961"/>
    <w:rsid w:val="009F1D0B"/>
    <w:rsid w:val="009F300C"/>
    <w:rsid w:val="009F433C"/>
    <w:rsid w:val="009F43EB"/>
    <w:rsid w:val="009F4BB9"/>
    <w:rsid w:val="009F4E22"/>
    <w:rsid w:val="009F5181"/>
    <w:rsid w:val="009F5B50"/>
    <w:rsid w:val="009F5CCE"/>
    <w:rsid w:val="009F5DE3"/>
    <w:rsid w:val="009F5EE7"/>
    <w:rsid w:val="009F6994"/>
    <w:rsid w:val="009F6DD9"/>
    <w:rsid w:val="009F725F"/>
    <w:rsid w:val="009F739B"/>
    <w:rsid w:val="009F782E"/>
    <w:rsid w:val="009F7901"/>
    <w:rsid w:val="009F7B36"/>
    <w:rsid w:val="00A00391"/>
    <w:rsid w:val="00A00E65"/>
    <w:rsid w:val="00A0147E"/>
    <w:rsid w:val="00A0159E"/>
    <w:rsid w:val="00A01C6E"/>
    <w:rsid w:val="00A01CE4"/>
    <w:rsid w:val="00A02A63"/>
    <w:rsid w:val="00A032F5"/>
    <w:rsid w:val="00A0443A"/>
    <w:rsid w:val="00A05042"/>
    <w:rsid w:val="00A0522B"/>
    <w:rsid w:val="00A05DAC"/>
    <w:rsid w:val="00A05EED"/>
    <w:rsid w:val="00A06C35"/>
    <w:rsid w:val="00A07AAC"/>
    <w:rsid w:val="00A07ADB"/>
    <w:rsid w:val="00A101B9"/>
    <w:rsid w:val="00A103AE"/>
    <w:rsid w:val="00A103E7"/>
    <w:rsid w:val="00A10620"/>
    <w:rsid w:val="00A10F66"/>
    <w:rsid w:val="00A119FB"/>
    <w:rsid w:val="00A1229F"/>
    <w:rsid w:val="00A12371"/>
    <w:rsid w:val="00A126EA"/>
    <w:rsid w:val="00A12AC4"/>
    <w:rsid w:val="00A12E75"/>
    <w:rsid w:val="00A135EC"/>
    <w:rsid w:val="00A13B7A"/>
    <w:rsid w:val="00A1637C"/>
    <w:rsid w:val="00A169A6"/>
    <w:rsid w:val="00A16A56"/>
    <w:rsid w:val="00A174F9"/>
    <w:rsid w:val="00A1770B"/>
    <w:rsid w:val="00A178C3"/>
    <w:rsid w:val="00A17BA8"/>
    <w:rsid w:val="00A2023E"/>
    <w:rsid w:val="00A2065B"/>
    <w:rsid w:val="00A21090"/>
    <w:rsid w:val="00A21115"/>
    <w:rsid w:val="00A215C0"/>
    <w:rsid w:val="00A22051"/>
    <w:rsid w:val="00A22553"/>
    <w:rsid w:val="00A22764"/>
    <w:rsid w:val="00A22922"/>
    <w:rsid w:val="00A22B1D"/>
    <w:rsid w:val="00A232DD"/>
    <w:rsid w:val="00A235FD"/>
    <w:rsid w:val="00A23CD7"/>
    <w:rsid w:val="00A244F1"/>
    <w:rsid w:val="00A24F0B"/>
    <w:rsid w:val="00A25029"/>
    <w:rsid w:val="00A25974"/>
    <w:rsid w:val="00A25B7E"/>
    <w:rsid w:val="00A2600D"/>
    <w:rsid w:val="00A260B5"/>
    <w:rsid w:val="00A2666D"/>
    <w:rsid w:val="00A26962"/>
    <w:rsid w:val="00A27F66"/>
    <w:rsid w:val="00A30058"/>
    <w:rsid w:val="00A301DD"/>
    <w:rsid w:val="00A30A15"/>
    <w:rsid w:val="00A31044"/>
    <w:rsid w:val="00A31680"/>
    <w:rsid w:val="00A326C8"/>
    <w:rsid w:val="00A33353"/>
    <w:rsid w:val="00A346D0"/>
    <w:rsid w:val="00A34E2A"/>
    <w:rsid w:val="00A34FA8"/>
    <w:rsid w:val="00A3501E"/>
    <w:rsid w:val="00A356A1"/>
    <w:rsid w:val="00A35A45"/>
    <w:rsid w:val="00A35D63"/>
    <w:rsid w:val="00A35E1D"/>
    <w:rsid w:val="00A35ED8"/>
    <w:rsid w:val="00A35F2E"/>
    <w:rsid w:val="00A37267"/>
    <w:rsid w:val="00A377AE"/>
    <w:rsid w:val="00A378E6"/>
    <w:rsid w:val="00A37A86"/>
    <w:rsid w:val="00A37C9F"/>
    <w:rsid w:val="00A4012D"/>
    <w:rsid w:val="00A40C0E"/>
    <w:rsid w:val="00A420C9"/>
    <w:rsid w:val="00A4343B"/>
    <w:rsid w:val="00A4365E"/>
    <w:rsid w:val="00A44D28"/>
    <w:rsid w:val="00A4522C"/>
    <w:rsid w:val="00A46206"/>
    <w:rsid w:val="00A4634A"/>
    <w:rsid w:val="00A4738F"/>
    <w:rsid w:val="00A47939"/>
    <w:rsid w:val="00A47C40"/>
    <w:rsid w:val="00A50996"/>
    <w:rsid w:val="00A50AA2"/>
    <w:rsid w:val="00A50DCD"/>
    <w:rsid w:val="00A517A4"/>
    <w:rsid w:val="00A529FC"/>
    <w:rsid w:val="00A52AFE"/>
    <w:rsid w:val="00A52D82"/>
    <w:rsid w:val="00A5346B"/>
    <w:rsid w:val="00A53784"/>
    <w:rsid w:val="00A53802"/>
    <w:rsid w:val="00A53B04"/>
    <w:rsid w:val="00A54336"/>
    <w:rsid w:val="00A54A68"/>
    <w:rsid w:val="00A54CC0"/>
    <w:rsid w:val="00A55458"/>
    <w:rsid w:val="00A5569E"/>
    <w:rsid w:val="00A55C46"/>
    <w:rsid w:val="00A55EDC"/>
    <w:rsid w:val="00A56058"/>
    <w:rsid w:val="00A5680F"/>
    <w:rsid w:val="00A56C6F"/>
    <w:rsid w:val="00A57024"/>
    <w:rsid w:val="00A57950"/>
    <w:rsid w:val="00A57B0A"/>
    <w:rsid w:val="00A57BA5"/>
    <w:rsid w:val="00A57D68"/>
    <w:rsid w:val="00A60136"/>
    <w:rsid w:val="00A605F0"/>
    <w:rsid w:val="00A60723"/>
    <w:rsid w:val="00A60E95"/>
    <w:rsid w:val="00A60EDE"/>
    <w:rsid w:val="00A60F35"/>
    <w:rsid w:val="00A6226E"/>
    <w:rsid w:val="00A64107"/>
    <w:rsid w:val="00A646DE"/>
    <w:rsid w:val="00A64DBF"/>
    <w:rsid w:val="00A65599"/>
    <w:rsid w:val="00A67B4F"/>
    <w:rsid w:val="00A70054"/>
    <w:rsid w:val="00A7138B"/>
    <w:rsid w:val="00A718A3"/>
    <w:rsid w:val="00A71F5F"/>
    <w:rsid w:val="00A721B3"/>
    <w:rsid w:val="00A7234E"/>
    <w:rsid w:val="00A73B03"/>
    <w:rsid w:val="00A7402E"/>
    <w:rsid w:val="00A742B7"/>
    <w:rsid w:val="00A74754"/>
    <w:rsid w:val="00A7479C"/>
    <w:rsid w:val="00A747F6"/>
    <w:rsid w:val="00A765C1"/>
    <w:rsid w:val="00A7684E"/>
    <w:rsid w:val="00A76F03"/>
    <w:rsid w:val="00A76FEC"/>
    <w:rsid w:val="00A77D1A"/>
    <w:rsid w:val="00A77D9F"/>
    <w:rsid w:val="00A807F3"/>
    <w:rsid w:val="00A82978"/>
    <w:rsid w:val="00A82ACE"/>
    <w:rsid w:val="00A837E9"/>
    <w:rsid w:val="00A839BD"/>
    <w:rsid w:val="00A83DEF"/>
    <w:rsid w:val="00A84B6B"/>
    <w:rsid w:val="00A85E47"/>
    <w:rsid w:val="00A861A7"/>
    <w:rsid w:val="00A8644D"/>
    <w:rsid w:val="00A86662"/>
    <w:rsid w:val="00A8677D"/>
    <w:rsid w:val="00A868E2"/>
    <w:rsid w:val="00A874E3"/>
    <w:rsid w:val="00A90085"/>
    <w:rsid w:val="00A901FE"/>
    <w:rsid w:val="00A904A5"/>
    <w:rsid w:val="00A90B8F"/>
    <w:rsid w:val="00A92042"/>
    <w:rsid w:val="00A92584"/>
    <w:rsid w:val="00A93138"/>
    <w:rsid w:val="00A947CE"/>
    <w:rsid w:val="00A950DE"/>
    <w:rsid w:val="00A967D7"/>
    <w:rsid w:val="00A96C84"/>
    <w:rsid w:val="00A96CF2"/>
    <w:rsid w:val="00A97367"/>
    <w:rsid w:val="00A97CA2"/>
    <w:rsid w:val="00AA00C2"/>
    <w:rsid w:val="00AA0B11"/>
    <w:rsid w:val="00AA0C85"/>
    <w:rsid w:val="00AA1751"/>
    <w:rsid w:val="00AA1D9D"/>
    <w:rsid w:val="00AA28CF"/>
    <w:rsid w:val="00AA33D6"/>
    <w:rsid w:val="00AA373B"/>
    <w:rsid w:val="00AA3C54"/>
    <w:rsid w:val="00AA3D6C"/>
    <w:rsid w:val="00AA49DA"/>
    <w:rsid w:val="00AA4AC5"/>
    <w:rsid w:val="00AA5728"/>
    <w:rsid w:val="00AA61E6"/>
    <w:rsid w:val="00AA67CB"/>
    <w:rsid w:val="00AA6CC3"/>
    <w:rsid w:val="00AA6CD1"/>
    <w:rsid w:val="00AA7081"/>
    <w:rsid w:val="00AA7856"/>
    <w:rsid w:val="00AA7C70"/>
    <w:rsid w:val="00AA7FAD"/>
    <w:rsid w:val="00AB0C50"/>
    <w:rsid w:val="00AB12E8"/>
    <w:rsid w:val="00AB132F"/>
    <w:rsid w:val="00AB153C"/>
    <w:rsid w:val="00AB15A2"/>
    <w:rsid w:val="00AB19F3"/>
    <w:rsid w:val="00AB1D08"/>
    <w:rsid w:val="00AB2341"/>
    <w:rsid w:val="00AB3395"/>
    <w:rsid w:val="00AB3EF5"/>
    <w:rsid w:val="00AB3F4C"/>
    <w:rsid w:val="00AB417A"/>
    <w:rsid w:val="00AB4228"/>
    <w:rsid w:val="00AB493D"/>
    <w:rsid w:val="00AB4ED6"/>
    <w:rsid w:val="00AB5094"/>
    <w:rsid w:val="00AB75ED"/>
    <w:rsid w:val="00AB782B"/>
    <w:rsid w:val="00AB79B0"/>
    <w:rsid w:val="00AB7BE3"/>
    <w:rsid w:val="00AC0065"/>
    <w:rsid w:val="00AC1FC0"/>
    <w:rsid w:val="00AC267B"/>
    <w:rsid w:val="00AC315C"/>
    <w:rsid w:val="00AC342D"/>
    <w:rsid w:val="00AC3832"/>
    <w:rsid w:val="00AC40B7"/>
    <w:rsid w:val="00AC5118"/>
    <w:rsid w:val="00AC54C8"/>
    <w:rsid w:val="00AC5755"/>
    <w:rsid w:val="00AC5C42"/>
    <w:rsid w:val="00AC5CFB"/>
    <w:rsid w:val="00AC615A"/>
    <w:rsid w:val="00AC62C6"/>
    <w:rsid w:val="00AC644D"/>
    <w:rsid w:val="00AC746B"/>
    <w:rsid w:val="00AC7F4A"/>
    <w:rsid w:val="00AC7F67"/>
    <w:rsid w:val="00AD0545"/>
    <w:rsid w:val="00AD0699"/>
    <w:rsid w:val="00AD0E60"/>
    <w:rsid w:val="00AD0EBE"/>
    <w:rsid w:val="00AD0FA6"/>
    <w:rsid w:val="00AD1246"/>
    <w:rsid w:val="00AD12BE"/>
    <w:rsid w:val="00AD14BC"/>
    <w:rsid w:val="00AD15FB"/>
    <w:rsid w:val="00AD1AA0"/>
    <w:rsid w:val="00AD295C"/>
    <w:rsid w:val="00AD2969"/>
    <w:rsid w:val="00AD37A0"/>
    <w:rsid w:val="00AD4280"/>
    <w:rsid w:val="00AD4777"/>
    <w:rsid w:val="00AD5198"/>
    <w:rsid w:val="00AD53FD"/>
    <w:rsid w:val="00AD5600"/>
    <w:rsid w:val="00AD596B"/>
    <w:rsid w:val="00AD5A93"/>
    <w:rsid w:val="00AD7208"/>
    <w:rsid w:val="00AD7498"/>
    <w:rsid w:val="00AE0180"/>
    <w:rsid w:val="00AE0A2C"/>
    <w:rsid w:val="00AE0CA2"/>
    <w:rsid w:val="00AE0E89"/>
    <w:rsid w:val="00AE0EBC"/>
    <w:rsid w:val="00AE1BFD"/>
    <w:rsid w:val="00AE2406"/>
    <w:rsid w:val="00AE2B42"/>
    <w:rsid w:val="00AE2C3C"/>
    <w:rsid w:val="00AE2E76"/>
    <w:rsid w:val="00AE3544"/>
    <w:rsid w:val="00AE3BB9"/>
    <w:rsid w:val="00AE3E54"/>
    <w:rsid w:val="00AE43D5"/>
    <w:rsid w:val="00AE49BE"/>
    <w:rsid w:val="00AE4D84"/>
    <w:rsid w:val="00AE51E2"/>
    <w:rsid w:val="00AE53BA"/>
    <w:rsid w:val="00AE5F64"/>
    <w:rsid w:val="00AE66B5"/>
    <w:rsid w:val="00AE74F8"/>
    <w:rsid w:val="00AE7CB7"/>
    <w:rsid w:val="00AE7D1B"/>
    <w:rsid w:val="00AE7F09"/>
    <w:rsid w:val="00AF00BA"/>
    <w:rsid w:val="00AF0393"/>
    <w:rsid w:val="00AF0527"/>
    <w:rsid w:val="00AF1D96"/>
    <w:rsid w:val="00AF21F6"/>
    <w:rsid w:val="00AF22A1"/>
    <w:rsid w:val="00AF2E48"/>
    <w:rsid w:val="00AF31BE"/>
    <w:rsid w:val="00AF3A2A"/>
    <w:rsid w:val="00AF3E54"/>
    <w:rsid w:val="00AF4412"/>
    <w:rsid w:val="00AF4B9F"/>
    <w:rsid w:val="00AF5199"/>
    <w:rsid w:val="00AF51C8"/>
    <w:rsid w:val="00AF5206"/>
    <w:rsid w:val="00AF536B"/>
    <w:rsid w:val="00AF5F54"/>
    <w:rsid w:val="00AF6BC3"/>
    <w:rsid w:val="00B0011B"/>
    <w:rsid w:val="00B0022D"/>
    <w:rsid w:val="00B003DF"/>
    <w:rsid w:val="00B00843"/>
    <w:rsid w:val="00B012FC"/>
    <w:rsid w:val="00B013B7"/>
    <w:rsid w:val="00B01442"/>
    <w:rsid w:val="00B016B8"/>
    <w:rsid w:val="00B03EE3"/>
    <w:rsid w:val="00B045B6"/>
    <w:rsid w:val="00B048BA"/>
    <w:rsid w:val="00B049F3"/>
    <w:rsid w:val="00B04A08"/>
    <w:rsid w:val="00B04EDF"/>
    <w:rsid w:val="00B0503E"/>
    <w:rsid w:val="00B055A1"/>
    <w:rsid w:val="00B0644A"/>
    <w:rsid w:val="00B06905"/>
    <w:rsid w:val="00B0736C"/>
    <w:rsid w:val="00B07A77"/>
    <w:rsid w:val="00B07B2A"/>
    <w:rsid w:val="00B07BA1"/>
    <w:rsid w:val="00B10049"/>
    <w:rsid w:val="00B1004E"/>
    <w:rsid w:val="00B11083"/>
    <w:rsid w:val="00B11400"/>
    <w:rsid w:val="00B11440"/>
    <w:rsid w:val="00B1222D"/>
    <w:rsid w:val="00B123FF"/>
    <w:rsid w:val="00B12671"/>
    <w:rsid w:val="00B1279E"/>
    <w:rsid w:val="00B12CED"/>
    <w:rsid w:val="00B14927"/>
    <w:rsid w:val="00B1550D"/>
    <w:rsid w:val="00B15D4F"/>
    <w:rsid w:val="00B15E9E"/>
    <w:rsid w:val="00B166E8"/>
    <w:rsid w:val="00B16965"/>
    <w:rsid w:val="00B17690"/>
    <w:rsid w:val="00B1770C"/>
    <w:rsid w:val="00B1777B"/>
    <w:rsid w:val="00B17F8C"/>
    <w:rsid w:val="00B20B00"/>
    <w:rsid w:val="00B20C72"/>
    <w:rsid w:val="00B21437"/>
    <w:rsid w:val="00B215B1"/>
    <w:rsid w:val="00B2193A"/>
    <w:rsid w:val="00B219EE"/>
    <w:rsid w:val="00B22536"/>
    <w:rsid w:val="00B22A1F"/>
    <w:rsid w:val="00B230E7"/>
    <w:rsid w:val="00B24226"/>
    <w:rsid w:val="00B246F9"/>
    <w:rsid w:val="00B2492E"/>
    <w:rsid w:val="00B24962"/>
    <w:rsid w:val="00B24A50"/>
    <w:rsid w:val="00B24D1D"/>
    <w:rsid w:val="00B25A5B"/>
    <w:rsid w:val="00B25CB5"/>
    <w:rsid w:val="00B260B5"/>
    <w:rsid w:val="00B261D3"/>
    <w:rsid w:val="00B268A2"/>
    <w:rsid w:val="00B276B1"/>
    <w:rsid w:val="00B30037"/>
    <w:rsid w:val="00B303EF"/>
    <w:rsid w:val="00B30DC8"/>
    <w:rsid w:val="00B31BEC"/>
    <w:rsid w:val="00B321CC"/>
    <w:rsid w:val="00B32335"/>
    <w:rsid w:val="00B32B2D"/>
    <w:rsid w:val="00B32F3F"/>
    <w:rsid w:val="00B33B86"/>
    <w:rsid w:val="00B33BE1"/>
    <w:rsid w:val="00B3415B"/>
    <w:rsid w:val="00B34A8B"/>
    <w:rsid w:val="00B34AA7"/>
    <w:rsid w:val="00B34B40"/>
    <w:rsid w:val="00B34BAD"/>
    <w:rsid w:val="00B34D57"/>
    <w:rsid w:val="00B34E5C"/>
    <w:rsid w:val="00B352FA"/>
    <w:rsid w:val="00B35958"/>
    <w:rsid w:val="00B35A31"/>
    <w:rsid w:val="00B35B46"/>
    <w:rsid w:val="00B362BC"/>
    <w:rsid w:val="00B362C6"/>
    <w:rsid w:val="00B362FD"/>
    <w:rsid w:val="00B3790C"/>
    <w:rsid w:val="00B37A3A"/>
    <w:rsid w:val="00B37E05"/>
    <w:rsid w:val="00B40272"/>
    <w:rsid w:val="00B411C9"/>
    <w:rsid w:val="00B413FE"/>
    <w:rsid w:val="00B41AE4"/>
    <w:rsid w:val="00B42E92"/>
    <w:rsid w:val="00B4373A"/>
    <w:rsid w:val="00B437FA"/>
    <w:rsid w:val="00B43C34"/>
    <w:rsid w:val="00B44147"/>
    <w:rsid w:val="00B44F96"/>
    <w:rsid w:val="00B44F99"/>
    <w:rsid w:val="00B458DD"/>
    <w:rsid w:val="00B45D34"/>
    <w:rsid w:val="00B45F07"/>
    <w:rsid w:val="00B45F92"/>
    <w:rsid w:val="00B46682"/>
    <w:rsid w:val="00B47698"/>
    <w:rsid w:val="00B47701"/>
    <w:rsid w:val="00B47D55"/>
    <w:rsid w:val="00B47E9D"/>
    <w:rsid w:val="00B504E8"/>
    <w:rsid w:val="00B50BBB"/>
    <w:rsid w:val="00B50DD4"/>
    <w:rsid w:val="00B51267"/>
    <w:rsid w:val="00B51A87"/>
    <w:rsid w:val="00B51ABE"/>
    <w:rsid w:val="00B523A7"/>
    <w:rsid w:val="00B52A5D"/>
    <w:rsid w:val="00B5367E"/>
    <w:rsid w:val="00B5423A"/>
    <w:rsid w:val="00B5437B"/>
    <w:rsid w:val="00B54772"/>
    <w:rsid w:val="00B5477D"/>
    <w:rsid w:val="00B548A6"/>
    <w:rsid w:val="00B54A0A"/>
    <w:rsid w:val="00B54BF9"/>
    <w:rsid w:val="00B54F65"/>
    <w:rsid w:val="00B55D11"/>
    <w:rsid w:val="00B561D5"/>
    <w:rsid w:val="00B562E1"/>
    <w:rsid w:val="00B5681E"/>
    <w:rsid w:val="00B56AB4"/>
    <w:rsid w:val="00B5773A"/>
    <w:rsid w:val="00B601BB"/>
    <w:rsid w:val="00B61406"/>
    <w:rsid w:val="00B617A3"/>
    <w:rsid w:val="00B61A62"/>
    <w:rsid w:val="00B61F20"/>
    <w:rsid w:val="00B622CB"/>
    <w:rsid w:val="00B627CD"/>
    <w:rsid w:val="00B6302B"/>
    <w:rsid w:val="00B64732"/>
    <w:rsid w:val="00B64C94"/>
    <w:rsid w:val="00B653B8"/>
    <w:rsid w:val="00B65A9F"/>
    <w:rsid w:val="00B66CEB"/>
    <w:rsid w:val="00B67747"/>
    <w:rsid w:val="00B678F6"/>
    <w:rsid w:val="00B70276"/>
    <w:rsid w:val="00B71737"/>
    <w:rsid w:val="00B718F5"/>
    <w:rsid w:val="00B71A19"/>
    <w:rsid w:val="00B71DE3"/>
    <w:rsid w:val="00B728E9"/>
    <w:rsid w:val="00B72F70"/>
    <w:rsid w:val="00B734AD"/>
    <w:rsid w:val="00B74233"/>
    <w:rsid w:val="00B74B61"/>
    <w:rsid w:val="00B75087"/>
    <w:rsid w:val="00B752A0"/>
    <w:rsid w:val="00B758F8"/>
    <w:rsid w:val="00B75F3F"/>
    <w:rsid w:val="00B760DA"/>
    <w:rsid w:val="00B76173"/>
    <w:rsid w:val="00B76253"/>
    <w:rsid w:val="00B765C0"/>
    <w:rsid w:val="00B76AE9"/>
    <w:rsid w:val="00B76F44"/>
    <w:rsid w:val="00B775C5"/>
    <w:rsid w:val="00B809F3"/>
    <w:rsid w:val="00B80CDF"/>
    <w:rsid w:val="00B81953"/>
    <w:rsid w:val="00B81969"/>
    <w:rsid w:val="00B81D98"/>
    <w:rsid w:val="00B81E4C"/>
    <w:rsid w:val="00B82D57"/>
    <w:rsid w:val="00B82DCA"/>
    <w:rsid w:val="00B8315E"/>
    <w:rsid w:val="00B835E4"/>
    <w:rsid w:val="00B83675"/>
    <w:rsid w:val="00B83A90"/>
    <w:rsid w:val="00B83CDB"/>
    <w:rsid w:val="00B845E4"/>
    <w:rsid w:val="00B8466C"/>
    <w:rsid w:val="00B84B84"/>
    <w:rsid w:val="00B84F45"/>
    <w:rsid w:val="00B85197"/>
    <w:rsid w:val="00B8649F"/>
    <w:rsid w:val="00B8669D"/>
    <w:rsid w:val="00B86B07"/>
    <w:rsid w:val="00B86BFF"/>
    <w:rsid w:val="00B87644"/>
    <w:rsid w:val="00B903F2"/>
    <w:rsid w:val="00B90B6B"/>
    <w:rsid w:val="00B90D24"/>
    <w:rsid w:val="00B90D3E"/>
    <w:rsid w:val="00B9146B"/>
    <w:rsid w:val="00B9188E"/>
    <w:rsid w:val="00B92069"/>
    <w:rsid w:val="00B92282"/>
    <w:rsid w:val="00B9252E"/>
    <w:rsid w:val="00B926C4"/>
    <w:rsid w:val="00B936FF"/>
    <w:rsid w:val="00B937C4"/>
    <w:rsid w:val="00B94834"/>
    <w:rsid w:val="00B94B30"/>
    <w:rsid w:val="00B9551E"/>
    <w:rsid w:val="00B956BB"/>
    <w:rsid w:val="00B95A99"/>
    <w:rsid w:val="00B95D03"/>
    <w:rsid w:val="00B95D94"/>
    <w:rsid w:val="00B95FCB"/>
    <w:rsid w:val="00B9627F"/>
    <w:rsid w:val="00B9645F"/>
    <w:rsid w:val="00B965F1"/>
    <w:rsid w:val="00B9688B"/>
    <w:rsid w:val="00B96DF2"/>
    <w:rsid w:val="00BA0C9E"/>
    <w:rsid w:val="00BA13C4"/>
    <w:rsid w:val="00BA2492"/>
    <w:rsid w:val="00BA24BD"/>
    <w:rsid w:val="00BA2669"/>
    <w:rsid w:val="00BA2EF4"/>
    <w:rsid w:val="00BA3240"/>
    <w:rsid w:val="00BA3325"/>
    <w:rsid w:val="00BA3576"/>
    <w:rsid w:val="00BA386F"/>
    <w:rsid w:val="00BA44B3"/>
    <w:rsid w:val="00BA5904"/>
    <w:rsid w:val="00BA5BA8"/>
    <w:rsid w:val="00BA62C9"/>
    <w:rsid w:val="00BA6538"/>
    <w:rsid w:val="00BA6D86"/>
    <w:rsid w:val="00BA6E5C"/>
    <w:rsid w:val="00BA6FB4"/>
    <w:rsid w:val="00BA720F"/>
    <w:rsid w:val="00BA7C64"/>
    <w:rsid w:val="00BA7CEF"/>
    <w:rsid w:val="00BB040D"/>
    <w:rsid w:val="00BB103A"/>
    <w:rsid w:val="00BB1AAD"/>
    <w:rsid w:val="00BB1CAD"/>
    <w:rsid w:val="00BB1DDF"/>
    <w:rsid w:val="00BB21DB"/>
    <w:rsid w:val="00BB25FB"/>
    <w:rsid w:val="00BB2A78"/>
    <w:rsid w:val="00BB2FE0"/>
    <w:rsid w:val="00BB306E"/>
    <w:rsid w:val="00BB349E"/>
    <w:rsid w:val="00BB3A02"/>
    <w:rsid w:val="00BB3C53"/>
    <w:rsid w:val="00BB3DA8"/>
    <w:rsid w:val="00BB505E"/>
    <w:rsid w:val="00BB53E5"/>
    <w:rsid w:val="00BB565E"/>
    <w:rsid w:val="00BB5CED"/>
    <w:rsid w:val="00BB6215"/>
    <w:rsid w:val="00BB6892"/>
    <w:rsid w:val="00BB75C1"/>
    <w:rsid w:val="00BB7D9B"/>
    <w:rsid w:val="00BC0015"/>
    <w:rsid w:val="00BC083E"/>
    <w:rsid w:val="00BC19D1"/>
    <w:rsid w:val="00BC1C7D"/>
    <w:rsid w:val="00BC1CA3"/>
    <w:rsid w:val="00BC1E5F"/>
    <w:rsid w:val="00BC2300"/>
    <w:rsid w:val="00BC2461"/>
    <w:rsid w:val="00BC2A37"/>
    <w:rsid w:val="00BC305F"/>
    <w:rsid w:val="00BC32F9"/>
    <w:rsid w:val="00BC34A0"/>
    <w:rsid w:val="00BC75AF"/>
    <w:rsid w:val="00BC792B"/>
    <w:rsid w:val="00BC7B84"/>
    <w:rsid w:val="00BC7CA2"/>
    <w:rsid w:val="00BD03B4"/>
    <w:rsid w:val="00BD0A2B"/>
    <w:rsid w:val="00BD14A7"/>
    <w:rsid w:val="00BD1D1A"/>
    <w:rsid w:val="00BD26DF"/>
    <w:rsid w:val="00BD3BFC"/>
    <w:rsid w:val="00BD3EAE"/>
    <w:rsid w:val="00BD3F12"/>
    <w:rsid w:val="00BD40DA"/>
    <w:rsid w:val="00BD55A8"/>
    <w:rsid w:val="00BD588C"/>
    <w:rsid w:val="00BD644C"/>
    <w:rsid w:val="00BD6925"/>
    <w:rsid w:val="00BD6AEC"/>
    <w:rsid w:val="00BD6C96"/>
    <w:rsid w:val="00BD70ED"/>
    <w:rsid w:val="00BE001D"/>
    <w:rsid w:val="00BE03F3"/>
    <w:rsid w:val="00BE0959"/>
    <w:rsid w:val="00BE1037"/>
    <w:rsid w:val="00BE1F80"/>
    <w:rsid w:val="00BE2001"/>
    <w:rsid w:val="00BE2438"/>
    <w:rsid w:val="00BE2C86"/>
    <w:rsid w:val="00BE357E"/>
    <w:rsid w:val="00BE38FC"/>
    <w:rsid w:val="00BE3BD4"/>
    <w:rsid w:val="00BE43CA"/>
    <w:rsid w:val="00BE4C94"/>
    <w:rsid w:val="00BE524F"/>
    <w:rsid w:val="00BE5DF1"/>
    <w:rsid w:val="00BE6101"/>
    <w:rsid w:val="00BE6BFE"/>
    <w:rsid w:val="00BE7290"/>
    <w:rsid w:val="00BE77FF"/>
    <w:rsid w:val="00BE7F9D"/>
    <w:rsid w:val="00BF01EE"/>
    <w:rsid w:val="00BF0D84"/>
    <w:rsid w:val="00BF18CF"/>
    <w:rsid w:val="00BF1BF0"/>
    <w:rsid w:val="00BF289F"/>
    <w:rsid w:val="00BF2DB5"/>
    <w:rsid w:val="00BF2E43"/>
    <w:rsid w:val="00BF345B"/>
    <w:rsid w:val="00BF3600"/>
    <w:rsid w:val="00BF3F8C"/>
    <w:rsid w:val="00BF41AC"/>
    <w:rsid w:val="00BF536F"/>
    <w:rsid w:val="00BF548E"/>
    <w:rsid w:val="00BF665C"/>
    <w:rsid w:val="00BF67F1"/>
    <w:rsid w:val="00BF68DA"/>
    <w:rsid w:val="00BF765B"/>
    <w:rsid w:val="00BF7E4A"/>
    <w:rsid w:val="00C02721"/>
    <w:rsid w:val="00C02F55"/>
    <w:rsid w:val="00C030F5"/>
    <w:rsid w:val="00C04022"/>
    <w:rsid w:val="00C0467C"/>
    <w:rsid w:val="00C05464"/>
    <w:rsid w:val="00C05551"/>
    <w:rsid w:val="00C05949"/>
    <w:rsid w:val="00C059AF"/>
    <w:rsid w:val="00C05BDD"/>
    <w:rsid w:val="00C063AC"/>
    <w:rsid w:val="00C064C2"/>
    <w:rsid w:val="00C06AB1"/>
    <w:rsid w:val="00C102DF"/>
    <w:rsid w:val="00C105E7"/>
    <w:rsid w:val="00C10EF0"/>
    <w:rsid w:val="00C110FC"/>
    <w:rsid w:val="00C12140"/>
    <w:rsid w:val="00C12A24"/>
    <w:rsid w:val="00C1427D"/>
    <w:rsid w:val="00C14890"/>
    <w:rsid w:val="00C14BC0"/>
    <w:rsid w:val="00C15653"/>
    <w:rsid w:val="00C1595D"/>
    <w:rsid w:val="00C16EE9"/>
    <w:rsid w:val="00C16F6E"/>
    <w:rsid w:val="00C175A1"/>
    <w:rsid w:val="00C17D11"/>
    <w:rsid w:val="00C20131"/>
    <w:rsid w:val="00C2035F"/>
    <w:rsid w:val="00C20E0C"/>
    <w:rsid w:val="00C210E4"/>
    <w:rsid w:val="00C21240"/>
    <w:rsid w:val="00C21A60"/>
    <w:rsid w:val="00C22283"/>
    <w:rsid w:val="00C228B4"/>
    <w:rsid w:val="00C236EA"/>
    <w:rsid w:val="00C23903"/>
    <w:rsid w:val="00C2475A"/>
    <w:rsid w:val="00C24E3A"/>
    <w:rsid w:val="00C24F31"/>
    <w:rsid w:val="00C24F89"/>
    <w:rsid w:val="00C2589A"/>
    <w:rsid w:val="00C25B25"/>
    <w:rsid w:val="00C2676F"/>
    <w:rsid w:val="00C26781"/>
    <w:rsid w:val="00C267A4"/>
    <w:rsid w:val="00C30003"/>
    <w:rsid w:val="00C30386"/>
    <w:rsid w:val="00C3046D"/>
    <w:rsid w:val="00C30DEE"/>
    <w:rsid w:val="00C3179F"/>
    <w:rsid w:val="00C31A44"/>
    <w:rsid w:val="00C32035"/>
    <w:rsid w:val="00C3385B"/>
    <w:rsid w:val="00C34056"/>
    <w:rsid w:val="00C3444E"/>
    <w:rsid w:val="00C34BE1"/>
    <w:rsid w:val="00C3563D"/>
    <w:rsid w:val="00C3566D"/>
    <w:rsid w:val="00C35B47"/>
    <w:rsid w:val="00C361C0"/>
    <w:rsid w:val="00C37344"/>
    <w:rsid w:val="00C374D4"/>
    <w:rsid w:val="00C37662"/>
    <w:rsid w:val="00C376F4"/>
    <w:rsid w:val="00C3792B"/>
    <w:rsid w:val="00C37AA8"/>
    <w:rsid w:val="00C40A0A"/>
    <w:rsid w:val="00C419E1"/>
    <w:rsid w:val="00C41BCC"/>
    <w:rsid w:val="00C41DB8"/>
    <w:rsid w:val="00C42174"/>
    <w:rsid w:val="00C42547"/>
    <w:rsid w:val="00C43BDD"/>
    <w:rsid w:val="00C43C5C"/>
    <w:rsid w:val="00C43D37"/>
    <w:rsid w:val="00C440A9"/>
    <w:rsid w:val="00C44855"/>
    <w:rsid w:val="00C44A9E"/>
    <w:rsid w:val="00C453A8"/>
    <w:rsid w:val="00C45B20"/>
    <w:rsid w:val="00C45C4A"/>
    <w:rsid w:val="00C473FC"/>
    <w:rsid w:val="00C475E3"/>
    <w:rsid w:val="00C47A1A"/>
    <w:rsid w:val="00C47E39"/>
    <w:rsid w:val="00C50CAA"/>
    <w:rsid w:val="00C51543"/>
    <w:rsid w:val="00C51D4E"/>
    <w:rsid w:val="00C5277D"/>
    <w:rsid w:val="00C5280C"/>
    <w:rsid w:val="00C52C55"/>
    <w:rsid w:val="00C530CF"/>
    <w:rsid w:val="00C53298"/>
    <w:rsid w:val="00C5331E"/>
    <w:rsid w:val="00C5381C"/>
    <w:rsid w:val="00C53F4B"/>
    <w:rsid w:val="00C550EB"/>
    <w:rsid w:val="00C553A6"/>
    <w:rsid w:val="00C5540F"/>
    <w:rsid w:val="00C55CFF"/>
    <w:rsid w:val="00C563E6"/>
    <w:rsid w:val="00C56A35"/>
    <w:rsid w:val="00C570AD"/>
    <w:rsid w:val="00C60EFF"/>
    <w:rsid w:val="00C61261"/>
    <w:rsid w:val="00C617C6"/>
    <w:rsid w:val="00C61F06"/>
    <w:rsid w:val="00C6226D"/>
    <w:rsid w:val="00C62706"/>
    <w:rsid w:val="00C631AE"/>
    <w:rsid w:val="00C63660"/>
    <w:rsid w:val="00C63F11"/>
    <w:rsid w:val="00C63F8D"/>
    <w:rsid w:val="00C641EA"/>
    <w:rsid w:val="00C64C14"/>
    <w:rsid w:val="00C6617B"/>
    <w:rsid w:val="00C66951"/>
    <w:rsid w:val="00C67259"/>
    <w:rsid w:val="00C675B5"/>
    <w:rsid w:val="00C67D59"/>
    <w:rsid w:val="00C704F1"/>
    <w:rsid w:val="00C718BD"/>
    <w:rsid w:val="00C71BCA"/>
    <w:rsid w:val="00C71EE6"/>
    <w:rsid w:val="00C732F6"/>
    <w:rsid w:val="00C73A96"/>
    <w:rsid w:val="00C73D7C"/>
    <w:rsid w:val="00C73E2B"/>
    <w:rsid w:val="00C742DD"/>
    <w:rsid w:val="00C74BC2"/>
    <w:rsid w:val="00C753B1"/>
    <w:rsid w:val="00C756F0"/>
    <w:rsid w:val="00C75E6B"/>
    <w:rsid w:val="00C775F3"/>
    <w:rsid w:val="00C776CD"/>
    <w:rsid w:val="00C777E8"/>
    <w:rsid w:val="00C77B93"/>
    <w:rsid w:val="00C80656"/>
    <w:rsid w:val="00C80CA0"/>
    <w:rsid w:val="00C81AD0"/>
    <w:rsid w:val="00C82169"/>
    <w:rsid w:val="00C8296B"/>
    <w:rsid w:val="00C82B49"/>
    <w:rsid w:val="00C82F9F"/>
    <w:rsid w:val="00C83E9A"/>
    <w:rsid w:val="00C840B8"/>
    <w:rsid w:val="00C842C1"/>
    <w:rsid w:val="00C84644"/>
    <w:rsid w:val="00C8486D"/>
    <w:rsid w:val="00C849BD"/>
    <w:rsid w:val="00C84CDD"/>
    <w:rsid w:val="00C84D94"/>
    <w:rsid w:val="00C8609B"/>
    <w:rsid w:val="00C86ABA"/>
    <w:rsid w:val="00C870BD"/>
    <w:rsid w:val="00C877B5"/>
    <w:rsid w:val="00C87E10"/>
    <w:rsid w:val="00C90015"/>
    <w:rsid w:val="00C90396"/>
    <w:rsid w:val="00C912F8"/>
    <w:rsid w:val="00C91468"/>
    <w:rsid w:val="00C914F6"/>
    <w:rsid w:val="00C920CF"/>
    <w:rsid w:val="00C92438"/>
    <w:rsid w:val="00C92B75"/>
    <w:rsid w:val="00C9307C"/>
    <w:rsid w:val="00C9326C"/>
    <w:rsid w:val="00C93737"/>
    <w:rsid w:val="00C94A12"/>
    <w:rsid w:val="00C95683"/>
    <w:rsid w:val="00C95E5A"/>
    <w:rsid w:val="00C965C2"/>
    <w:rsid w:val="00C965EE"/>
    <w:rsid w:val="00C96646"/>
    <w:rsid w:val="00C96909"/>
    <w:rsid w:val="00C96BFB"/>
    <w:rsid w:val="00C9771D"/>
    <w:rsid w:val="00CA03A6"/>
    <w:rsid w:val="00CA03C1"/>
    <w:rsid w:val="00CA03DC"/>
    <w:rsid w:val="00CA051A"/>
    <w:rsid w:val="00CA06C6"/>
    <w:rsid w:val="00CA18F6"/>
    <w:rsid w:val="00CA24CE"/>
    <w:rsid w:val="00CA2B52"/>
    <w:rsid w:val="00CA4537"/>
    <w:rsid w:val="00CA4E5D"/>
    <w:rsid w:val="00CA4F3B"/>
    <w:rsid w:val="00CA5085"/>
    <w:rsid w:val="00CA50A3"/>
    <w:rsid w:val="00CA52CA"/>
    <w:rsid w:val="00CA6952"/>
    <w:rsid w:val="00CA6E99"/>
    <w:rsid w:val="00CA6E9A"/>
    <w:rsid w:val="00CA7414"/>
    <w:rsid w:val="00CA748C"/>
    <w:rsid w:val="00CA7A54"/>
    <w:rsid w:val="00CA7D2A"/>
    <w:rsid w:val="00CA7E53"/>
    <w:rsid w:val="00CB0F8A"/>
    <w:rsid w:val="00CB1F0B"/>
    <w:rsid w:val="00CB38B1"/>
    <w:rsid w:val="00CB4678"/>
    <w:rsid w:val="00CB5A94"/>
    <w:rsid w:val="00CC0121"/>
    <w:rsid w:val="00CC03A6"/>
    <w:rsid w:val="00CC03F4"/>
    <w:rsid w:val="00CC0463"/>
    <w:rsid w:val="00CC0849"/>
    <w:rsid w:val="00CC0FB3"/>
    <w:rsid w:val="00CC0FC8"/>
    <w:rsid w:val="00CC146A"/>
    <w:rsid w:val="00CC1AC0"/>
    <w:rsid w:val="00CC1AE5"/>
    <w:rsid w:val="00CC1CFA"/>
    <w:rsid w:val="00CC272B"/>
    <w:rsid w:val="00CC3443"/>
    <w:rsid w:val="00CC4036"/>
    <w:rsid w:val="00CC43DA"/>
    <w:rsid w:val="00CC470B"/>
    <w:rsid w:val="00CC47C3"/>
    <w:rsid w:val="00CC4C50"/>
    <w:rsid w:val="00CC4CDE"/>
    <w:rsid w:val="00CC5161"/>
    <w:rsid w:val="00CC5366"/>
    <w:rsid w:val="00CC542B"/>
    <w:rsid w:val="00CC56D7"/>
    <w:rsid w:val="00CC5F1C"/>
    <w:rsid w:val="00CC6991"/>
    <w:rsid w:val="00CC6CB4"/>
    <w:rsid w:val="00CC75AB"/>
    <w:rsid w:val="00CC7723"/>
    <w:rsid w:val="00CC788E"/>
    <w:rsid w:val="00CC7B05"/>
    <w:rsid w:val="00CD005C"/>
    <w:rsid w:val="00CD0709"/>
    <w:rsid w:val="00CD08D8"/>
    <w:rsid w:val="00CD0E62"/>
    <w:rsid w:val="00CD2078"/>
    <w:rsid w:val="00CD2E18"/>
    <w:rsid w:val="00CD2F15"/>
    <w:rsid w:val="00CD32AA"/>
    <w:rsid w:val="00CD3A24"/>
    <w:rsid w:val="00CD3E1D"/>
    <w:rsid w:val="00CD497E"/>
    <w:rsid w:val="00CD49A5"/>
    <w:rsid w:val="00CD4ACC"/>
    <w:rsid w:val="00CD4C11"/>
    <w:rsid w:val="00CD52ED"/>
    <w:rsid w:val="00CD533B"/>
    <w:rsid w:val="00CD5BDE"/>
    <w:rsid w:val="00CD643D"/>
    <w:rsid w:val="00CD6AB7"/>
    <w:rsid w:val="00CD6EF0"/>
    <w:rsid w:val="00CD7EA4"/>
    <w:rsid w:val="00CE0E7D"/>
    <w:rsid w:val="00CE0F5A"/>
    <w:rsid w:val="00CE0F80"/>
    <w:rsid w:val="00CE11CF"/>
    <w:rsid w:val="00CE1ABF"/>
    <w:rsid w:val="00CE1E5E"/>
    <w:rsid w:val="00CE20B2"/>
    <w:rsid w:val="00CE2E94"/>
    <w:rsid w:val="00CE307D"/>
    <w:rsid w:val="00CE4854"/>
    <w:rsid w:val="00CE4AC0"/>
    <w:rsid w:val="00CE5159"/>
    <w:rsid w:val="00CE527A"/>
    <w:rsid w:val="00CE5FC2"/>
    <w:rsid w:val="00CE6787"/>
    <w:rsid w:val="00CE6FC6"/>
    <w:rsid w:val="00CE709E"/>
    <w:rsid w:val="00CE73FD"/>
    <w:rsid w:val="00CF02B1"/>
    <w:rsid w:val="00CF0DAF"/>
    <w:rsid w:val="00CF1981"/>
    <w:rsid w:val="00CF1D80"/>
    <w:rsid w:val="00CF2CE0"/>
    <w:rsid w:val="00CF3B82"/>
    <w:rsid w:val="00CF3E4B"/>
    <w:rsid w:val="00CF4115"/>
    <w:rsid w:val="00CF43C8"/>
    <w:rsid w:val="00CF5619"/>
    <w:rsid w:val="00CF586A"/>
    <w:rsid w:val="00CF69A4"/>
    <w:rsid w:val="00CF6C28"/>
    <w:rsid w:val="00CF749E"/>
    <w:rsid w:val="00CF77A2"/>
    <w:rsid w:val="00CF7B01"/>
    <w:rsid w:val="00CF7F2F"/>
    <w:rsid w:val="00D01B21"/>
    <w:rsid w:val="00D01B63"/>
    <w:rsid w:val="00D01F50"/>
    <w:rsid w:val="00D01FA4"/>
    <w:rsid w:val="00D02384"/>
    <w:rsid w:val="00D02565"/>
    <w:rsid w:val="00D0294E"/>
    <w:rsid w:val="00D0350D"/>
    <w:rsid w:val="00D0350E"/>
    <w:rsid w:val="00D0352D"/>
    <w:rsid w:val="00D03D33"/>
    <w:rsid w:val="00D03EF0"/>
    <w:rsid w:val="00D04115"/>
    <w:rsid w:val="00D049CC"/>
    <w:rsid w:val="00D04D60"/>
    <w:rsid w:val="00D052B6"/>
    <w:rsid w:val="00D05525"/>
    <w:rsid w:val="00D0586E"/>
    <w:rsid w:val="00D0592C"/>
    <w:rsid w:val="00D05B1E"/>
    <w:rsid w:val="00D05BF5"/>
    <w:rsid w:val="00D06116"/>
    <w:rsid w:val="00D06133"/>
    <w:rsid w:val="00D06997"/>
    <w:rsid w:val="00D06B8B"/>
    <w:rsid w:val="00D07C38"/>
    <w:rsid w:val="00D103E6"/>
    <w:rsid w:val="00D104F5"/>
    <w:rsid w:val="00D106B6"/>
    <w:rsid w:val="00D10C90"/>
    <w:rsid w:val="00D10ED1"/>
    <w:rsid w:val="00D1113D"/>
    <w:rsid w:val="00D11161"/>
    <w:rsid w:val="00D11239"/>
    <w:rsid w:val="00D113AE"/>
    <w:rsid w:val="00D11726"/>
    <w:rsid w:val="00D11D3E"/>
    <w:rsid w:val="00D12A5F"/>
    <w:rsid w:val="00D12B14"/>
    <w:rsid w:val="00D12C50"/>
    <w:rsid w:val="00D12E66"/>
    <w:rsid w:val="00D13598"/>
    <w:rsid w:val="00D1395B"/>
    <w:rsid w:val="00D145A1"/>
    <w:rsid w:val="00D15A09"/>
    <w:rsid w:val="00D16A0F"/>
    <w:rsid w:val="00D16D7D"/>
    <w:rsid w:val="00D17158"/>
    <w:rsid w:val="00D174D1"/>
    <w:rsid w:val="00D17763"/>
    <w:rsid w:val="00D17EF7"/>
    <w:rsid w:val="00D202A8"/>
    <w:rsid w:val="00D205E7"/>
    <w:rsid w:val="00D20D7A"/>
    <w:rsid w:val="00D21111"/>
    <w:rsid w:val="00D213E9"/>
    <w:rsid w:val="00D2162C"/>
    <w:rsid w:val="00D235A0"/>
    <w:rsid w:val="00D25572"/>
    <w:rsid w:val="00D2593A"/>
    <w:rsid w:val="00D26A35"/>
    <w:rsid w:val="00D26BA0"/>
    <w:rsid w:val="00D26C2E"/>
    <w:rsid w:val="00D27705"/>
    <w:rsid w:val="00D27794"/>
    <w:rsid w:val="00D305BD"/>
    <w:rsid w:val="00D31807"/>
    <w:rsid w:val="00D31C20"/>
    <w:rsid w:val="00D327F8"/>
    <w:rsid w:val="00D329DA"/>
    <w:rsid w:val="00D32FA8"/>
    <w:rsid w:val="00D33987"/>
    <w:rsid w:val="00D33CA2"/>
    <w:rsid w:val="00D33EF0"/>
    <w:rsid w:val="00D35605"/>
    <w:rsid w:val="00D35C0C"/>
    <w:rsid w:val="00D35E54"/>
    <w:rsid w:val="00D3645F"/>
    <w:rsid w:val="00D369AF"/>
    <w:rsid w:val="00D36B31"/>
    <w:rsid w:val="00D37046"/>
    <w:rsid w:val="00D37169"/>
    <w:rsid w:val="00D379A0"/>
    <w:rsid w:val="00D37DBA"/>
    <w:rsid w:val="00D40006"/>
    <w:rsid w:val="00D40AC0"/>
    <w:rsid w:val="00D42C6D"/>
    <w:rsid w:val="00D4340C"/>
    <w:rsid w:val="00D4390C"/>
    <w:rsid w:val="00D439A0"/>
    <w:rsid w:val="00D43EBC"/>
    <w:rsid w:val="00D444D2"/>
    <w:rsid w:val="00D452AC"/>
    <w:rsid w:val="00D45A2B"/>
    <w:rsid w:val="00D46439"/>
    <w:rsid w:val="00D46C56"/>
    <w:rsid w:val="00D47013"/>
    <w:rsid w:val="00D474CF"/>
    <w:rsid w:val="00D47659"/>
    <w:rsid w:val="00D47DB2"/>
    <w:rsid w:val="00D47E96"/>
    <w:rsid w:val="00D500F9"/>
    <w:rsid w:val="00D502BC"/>
    <w:rsid w:val="00D50AD5"/>
    <w:rsid w:val="00D50C29"/>
    <w:rsid w:val="00D510C6"/>
    <w:rsid w:val="00D52958"/>
    <w:rsid w:val="00D53663"/>
    <w:rsid w:val="00D53A60"/>
    <w:rsid w:val="00D53DAB"/>
    <w:rsid w:val="00D54691"/>
    <w:rsid w:val="00D548D6"/>
    <w:rsid w:val="00D54E7A"/>
    <w:rsid w:val="00D54E96"/>
    <w:rsid w:val="00D55711"/>
    <w:rsid w:val="00D569C2"/>
    <w:rsid w:val="00D57685"/>
    <w:rsid w:val="00D57932"/>
    <w:rsid w:val="00D604DF"/>
    <w:rsid w:val="00D60A92"/>
    <w:rsid w:val="00D60C87"/>
    <w:rsid w:val="00D61397"/>
    <w:rsid w:val="00D62038"/>
    <w:rsid w:val="00D6242D"/>
    <w:rsid w:val="00D629F1"/>
    <w:rsid w:val="00D62D42"/>
    <w:rsid w:val="00D62DD5"/>
    <w:rsid w:val="00D62EAE"/>
    <w:rsid w:val="00D63331"/>
    <w:rsid w:val="00D643B0"/>
    <w:rsid w:val="00D64A2F"/>
    <w:rsid w:val="00D64B34"/>
    <w:rsid w:val="00D64BB9"/>
    <w:rsid w:val="00D64E77"/>
    <w:rsid w:val="00D667B1"/>
    <w:rsid w:val="00D669EF"/>
    <w:rsid w:val="00D66F5E"/>
    <w:rsid w:val="00D6724B"/>
    <w:rsid w:val="00D6738F"/>
    <w:rsid w:val="00D67AFF"/>
    <w:rsid w:val="00D67FB8"/>
    <w:rsid w:val="00D70AB9"/>
    <w:rsid w:val="00D71AFB"/>
    <w:rsid w:val="00D7290B"/>
    <w:rsid w:val="00D72E4E"/>
    <w:rsid w:val="00D72F8E"/>
    <w:rsid w:val="00D736F8"/>
    <w:rsid w:val="00D73D05"/>
    <w:rsid w:val="00D73FAA"/>
    <w:rsid w:val="00D74080"/>
    <w:rsid w:val="00D74403"/>
    <w:rsid w:val="00D7440F"/>
    <w:rsid w:val="00D74BA6"/>
    <w:rsid w:val="00D74D78"/>
    <w:rsid w:val="00D75516"/>
    <w:rsid w:val="00D75A42"/>
    <w:rsid w:val="00D75A6F"/>
    <w:rsid w:val="00D75E63"/>
    <w:rsid w:val="00D76284"/>
    <w:rsid w:val="00D76FC4"/>
    <w:rsid w:val="00D80DE8"/>
    <w:rsid w:val="00D80EED"/>
    <w:rsid w:val="00D8244A"/>
    <w:rsid w:val="00D831B6"/>
    <w:rsid w:val="00D832CE"/>
    <w:rsid w:val="00D833CD"/>
    <w:rsid w:val="00D83627"/>
    <w:rsid w:val="00D85113"/>
    <w:rsid w:val="00D856F9"/>
    <w:rsid w:val="00D85DD4"/>
    <w:rsid w:val="00D86744"/>
    <w:rsid w:val="00D86C9E"/>
    <w:rsid w:val="00D873E1"/>
    <w:rsid w:val="00D876CE"/>
    <w:rsid w:val="00D90395"/>
    <w:rsid w:val="00D9077D"/>
    <w:rsid w:val="00D9079B"/>
    <w:rsid w:val="00D917B2"/>
    <w:rsid w:val="00D917D5"/>
    <w:rsid w:val="00D919C7"/>
    <w:rsid w:val="00D94431"/>
    <w:rsid w:val="00D94BCC"/>
    <w:rsid w:val="00D95124"/>
    <w:rsid w:val="00D96000"/>
    <w:rsid w:val="00D966B0"/>
    <w:rsid w:val="00D96F34"/>
    <w:rsid w:val="00D974ED"/>
    <w:rsid w:val="00D977EB"/>
    <w:rsid w:val="00D97D7B"/>
    <w:rsid w:val="00DA01F2"/>
    <w:rsid w:val="00DA0F7E"/>
    <w:rsid w:val="00DA1228"/>
    <w:rsid w:val="00DA14E6"/>
    <w:rsid w:val="00DA1EBB"/>
    <w:rsid w:val="00DA24A1"/>
    <w:rsid w:val="00DA28CD"/>
    <w:rsid w:val="00DA2A5F"/>
    <w:rsid w:val="00DA373E"/>
    <w:rsid w:val="00DA436B"/>
    <w:rsid w:val="00DA4794"/>
    <w:rsid w:val="00DA48C5"/>
    <w:rsid w:val="00DA49F9"/>
    <w:rsid w:val="00DA4C84"/>
    <w:rsid w:val="00DA5466"/>
    <w:rsid w:val="00DA73F1"/>
    <w:rsid w:val="00DA7848"/>
    <w:rsid w:val="00DB019B"/>
    <w:rsid w:val="00DB0A6D"/>
    <w:rsid w:val="00DB1021"/>
    <w:rsid w:val="00DB14B1"/>
    <w:rsid w:val="00DB1904"/>
    <w:rsid w:val="00DB19D4"/>
    <w:rsid w:val="00DB2315"/>
    <w:rsid w:val="00DB26AF"/>
    <w:rsid w:val="00DB2A0A"/>
    <w:rsid w:val="00DB2A1F"/>
    <w:rsid w:val="00DB2E65"/>
    <w:rsid w:val="00DB4334"/>
    <w:rsid w:val="00DB44C1"/>
    <w:rsid w:val="00DB4D5D"/>
    <w:rsid w:val="00DB52B1"/>
    <w:rsid w:val="00DB5A61"/>
    <w:rsid w:val="00DB5D8D"/>
    <w:rsid w:val="00DB5E5A"/>
    <w:rsid w:val="00DB6347"/>
    <w:rsid w:val="00DB6B4E"/>
    <w:rsid w:val="00DB6B71"/>
    <w:rsid w:val="00DB78DC"/>
    <w:rsid w:val="00DB797C"/>
    <w:rsid w:val="00DC0C07"/>
    <w:rsid w:val="00DC10C5"/>
    <w:rsid w:val="00DC11EA"/>
    <w:rsid w:val="00DC156D"/>
    <w:rsid w:val="00DC17F9"/>
    <w:rsid w:val="00DC2590"/>
    <w:rsid w:val="00DC259E"/>
    <w:rsid w:val="00DC28CB"/>
    <w:rsid w:val="00DC2F31"/>
    <w:rsid w:val="00DC2FEA"/>
    <w:rsid w:val="00DC34C3"/>
    <w:rsid w:val="00DC3EFA"/>
    <w:rsid w:val="00DC3F1D"/>
    <w:rsid w:val="00DC5B4E"/>
    <w:rsid w:val="00DC6311"/>
    <w:rsid w:val="00DC6A9C"/>
    <w:rsid w:val="00DC6B66"/>
    <w:rsid w:val="00DC6BAA"/>
    <w:rsid w:val="00DC6C7A"/>
    <w:rsid w:val="00DC76DD"/>
    <w:rsid w:val="00DC7922"/>
    <w:rsid w:val="00DD0B3C"/>
    <w:rsid w:val="00DD0E8C"/>
    <w:rsid w:val="00DD1041"/>
    <w:rsid w:val="00DD167F"/>
    <w:rsid w:val="00DD2655"/>
    <w:rsid w:val="00DD2926"/>
    <w:rsid w:val="00DD36C0"/>
    <w:rsid w:val="00DD3B66"/>
    <w:rsid w:val="00DD3DD0"/>
    <w:rsid w:val="00DD42D7"/>
    <w:rsid w:val="00DD4B0F"/>
    <w:rsid w:val="00DD4EE6"/>
    <w:rsid w:val="00DD505B"/>
    <w:rsid w:val="00DD594B"/>
    <w:rsid w:val="00DD5A68"/>
    <w:rsid w:val="00DD5C0E"/>
    <w:rsid w:val="00DD69CB"/>
    <w:rsid w:val="00DD7A4C"/>
    <w:rsid w:val="00DD7CE8"/>
    <w:rsid w:val="00DE0141"/>
    <w:rsid w:val="00DE0190"/>
    <w:rsid w:val="00DE0192"/>
    <w:rsid w:val="00DE01B6"/>
    <w:rsid w:val="00DE0442"/>
    <w:rsid w:val="00DE0899"/>
    <w:rsid w:val="00DE13F7"/>
    <w:rsid w:val="00DE13F8"/>
    <w:rsid w:val="00DE1E18"/>
    <w:rsid w:val="00DE204D"/>
    <w:rsid w:val="00DE22D0"/>
    <w:rsid w:val="00DE2F6C"/>
    <w:rsid w:val="00DE2F77"/>
    <w:rsid w:val="00DE38F4"/>
    <w:rsid w:val="00DE420E"/>
    <w:rsid w:val="00DE472F"/>
    <w:rsid w:val="00DE4E6D"/>
    <w:rsid w:val="00DE4F1A"/>
    <w:rsid w:val="00DE51F1"/>
    <w:rsid w:val="00DE51F3"/>
    <w:rsid w:val="00DE5654"/>
    <w:rsid w:val="00DE594C"/>
    <w:rsid w:val="00DF05C3"/>
    <w:rsid w:val="00DF10C0"/>
    <w:rsid w:val="00DF1895"/>
    <w:rsid w:val="00DF1FFE"/>
    <w:rsid w:val="00DF265D"/>
    <w:rsid w:val="00DF3B65"/>
    <w:rsid w:val="00DF3EF6"/>
    <w:rsid w:val="00DF44AF"/>
    <w:rsid w:val="00DF48D5"/>
    <w:rsid w:val="00DF5522"/>
    <w:rsid w:val="00DF6122"/>
    <w:rsid w:val="00DF640E"/>
    <w:rsid w:val="00DF6F8A"/>
    <w:rsid w:val="00DF7145"/>
    <w:rsid w:val="00DF73EA"/>
    <w:rsid w:val="00DF746D"/>
    <w:rsid w:val="00DF7B8A"/>
    <w:rsid w:val="00DF7F0F"/>
    <w:rsid w:val="00E00037"/>
    <w:rsid w:val="00E002B0"/>
    <w:rsid w:val="00E01868"/>
    <w:rsid w:val="00E02893"/>
    <w:rsid w:val="00E02D47"/>
    <w:rsid w:val="00E02F96"/>
    <w:rsid w:val="00E03D61"/>
    <w:rsid w:val="00E0420D"/>
    <w:rsid w:val="00E0499D"/>
    <w:rsid w:val="00E04CA0"/>
    <w:rsid w:val="00E04CF8"/>
    <w:rsid w:val="00E0582C"/>
    <w:rsid w:val="00E05980"/>
    <w:rsid w:val="00E05ACB"/>
    <w:rsid w:val="00E06628"/>
    <w:rsid w:val="00E075CC"/>
    <w:rsid w:val="00E1192B"/>
    <w:rsid w:val="00E122A8"/>
    <w:rsid w:val="00E12703"/>
    <w:rsid w:val="00E127DC"/>
    <w:rsid w:val="00E132BF"/>
    <w:rsid w:val="00E13A31"/>
    <w:rsid w:val="00E141C0"/>
    <w:rsid w:val="00E1441C"/>
    <w:rsid w:val="00E14846"/>
    <w:rsid w:val="00E15E6F"/>
    <w:rsid w:val="00E15F23"/>
    <w:rsid w:val="00E16B12"/>
    <w:rsid w:val="00E178BD"/>
    <w:rsid w:val="00E20D26"/>
    <w:rsid w:val="00E21FDB"/>
    <w:rsid w:val="00E228AE"/>
    <w:rsid w:val="00E22AC0"/>
    <w:rsid w:val="00E22E17"/>
    <w:rsid w:val="00E2316E"/>
    <w:rsid w:val="00E2328A"/>
    <w:rsid w:val="00E23B77"/>
    <w:rsid w:val="00E23CC0"/>
    <w:rsid w:val="00E243CE"/>
    <w:rsid w:val="00E24944"/>
    <w:rsid w:val="00E25482"/>
    <w:rsid w:val="00E2548A"/>
    <w:rsid w:val="00E25F2F"/>
    <w:rsid w:val="00E26F18"/>
    <w:rsid w:val="00E30CA1"/>
    <w:rsid w:val="00E30F29"/>
    <w:rsid w:val="00E313CC"/>
    <w:rsid w:val="00E32BB0"/>
    <w:rsid w:val="00E33B65"/>
    <w:rsid w:val="00E33DD0"/>
    <w:rsid w:val="00E343B2"/>
    <w:rsid w:val="00E34957"/>
    <w:rsid w:val="00E35A9B"/>
    <w:rsid w:val="00E35BEC"/>
    <w:rsid w:val="00E35D8A"/>
    <w:rsid w:val="00E368A4"/>
    <w:rsid w:val="00E37041"/>
    <w:rsid w:val="00E37238"/>
    <w:rsid w:val="00E374DE"/>
    <w:rsid w:val="00E37BB5"/>
    <w:rsid w:val="00E413A2"/>
    <w:rsid w:val="00E415D5"/>
    <w:rsid w:val="00E41BEE"/>
    <w:rsid w:val="00E4224C"/>
    <w:rsid w:val="00E42BAC"/>
    <w:rsid w:val="00E4321B"/>
    <w:rsid w:val="00E43476"/>
    <w:rsid w:val="00E43691"/>
    <w:rsid w:val="00E440E8"/>
    <w:rsid w:val="00E44B54"/>
    <w:rsid w:val="00E44BD8"/>
    <w:rsid w:val="00E44D6A"/>
    <w:rsid w:val="00E45249"/>
    <w:rsid w:val="00E452B8"/>
    <w:rsid w:val="00E456A0"/>
    <w:rsid w:val="00E456F7"/>
    <w:rsid w:val="00E45A61"/>
    <w:rsid w:val="00E45DBA"/>
    <w:rsid w:val="00E45E5B"/>
    <w:rsid w:val="00E45F41"/>
    <w:rsid w:val="00E461E4"/>
    <w:rsid w:val="00E46664"/>
    <w:rsid w:val="00E466F1"/>
    <w:rsid w:val="00E467F1"/>
    <w:rsid w:val="00E46994"/>
    <w:rsid w:val="00E46C97"/>
    <w:rsid w:val="00E4721A"/>
    <w:rsid w:val="00E47D0E"/>
    <w:rsid w:val="00E5007F"/>
    <w:rsid w:val="00E50AD6"/>
    <w:rsid w:val="00E51CDA"/>
    <w:rsid w:val="00E52156"/>
    <w:rsid w:val="00E521EF"/>
    <w:rsid w:val="00E522C1"/>
    <w:rsid w:val="00E52F2D"/>
    <w:rsid w:val="00E5304C"/>
    <w:rsid w:val="00E53225"/>
    <w:rsid w:val="00E534C3"/>
    <w:rsid w:val="00E5401A"/>
    <w:rsid w:val="00E54CFD"/>
    <w:rsid w:val="00E563A6"/>
    <w:rsid w:val="00E571E5"/>
    <w:rsid w:val="00E57979"/>
    <w:rsid w:val="00E57AD2"/>
    <w:rsid w:val="00E57C43"/>
    <w:rsid w:val="00E57CA8"/>
    <w:rsid w:val="00E60103"/>
    <w:rsid w:val="00E60360"/>
    <w:rsid w:val="00E60E5C"/>
    <w:rsid w:val="00E61135"/>
    <w:rsid w:val="00E61B1F"/>
    <w:rsid w:val="00E625F3"/>
    <w:rsid w:val="00E63808"/>
    <w:rsid w:val="00E64307"/>
    <w:rsid w:val="00E64313"/>
    <w:rsid w:val="00E64CBC"/>
    <w:rsid w:val="00E65922"/>
    <w:rsid w:val="00E65A24"/>
    <w:rsid w:val="00E65B9B"/>
    <w:rsid w:val="00E65FFC"/>
    <w:rsid w:val="00E668A5"/>
    <w:rsid w:val="00E66B01"/>
    <w:rsid w:val="00E7000C"/>
    <w:rsid w:val="00E70335"/>
    <w:rsid w:val="00E70E25"/>
    <w:rsid w:val="00E71EEC"/>
    <w:rsid w:val="00E72E7A"/>
    <w:rsid w:val="00E73031"/>
    <w:rsid w:val="00E73085"/>
    <w:rsid w:val="00E7391E"/>
    <w:rsid w:val="00E73BDA"/>
    <w:rsid w:val="00E74142"/>
    <w:rsid w:val="00E7504A"/>
    <w:rsid w:val="00E7569B"/>
    <w:rsid w:val="00E758D8"/>
    <w:rsid w:val="00E75CD1"/>
    <w:rsid w:val="00E75E73"/>
    <w:rsid w:val="00E76D8F"/>
    <w:rsid w:val="00E76E6C"/>
    <w:rsid w:val="00E77289"/>
    <w:rsid w:val="00E7772A"/>
    <w:rsid w:val="00E77C28"/>
    <w:rsid w:val="00E77E34"/>
    <w:rsid w:val="00E80BBB"/>
    <w:rsid w:val="00E81345"/>
    <w:rsid w:val="00E8182F"/>
    <w:rsid w:val="00E820EC"/>
    <w:rsid w:val="00E82844"/>
    <w:rsid w:val="00E837B3"/>
    <w:rsid w:val="00E838EF"/>
    <w:rsid w:val="00E84229"/>
    <w:rsid w:val="00E853CC"/>
    <w:rsid w:val="00E85FA6"/>
    <w:rsid w:val="00E86DB2"/>
    <w:rsid w:val="00E86F4F"/>
    <w:rsid w:val="00E874E9"/>
    <w:rsid w:val="00E874F2"/>
    <w:rsid w:val="00E87555"/>
    <w:rsid w:val="00E900B1"/>
    <w:rsid w:val="00E90EF8"/>
    <w:rsid w:val="00E90F82"/>
    <w:rsid w:val="00E90F9F"/>
    <w:rsid w:val="00E915D9"/>
    <w:rsid w:val="00E91F1F"/>
    <w:rsid w:val="00E93956"/>
    <w:rsid w:val="00E93D36"/>
    <w:rsid w:val="00E95548"/>
    <w:rsid w:val="00E95692"/>
    <w:rsid w:val="00E95935"/>
    <w:rsid w:val="00E95B5A"/>
    <w:rsid w:val="00E9634F"/>
    <w:rsid w:val="00E96426"/>
    <w:rsid w:val="00E96917"/>
    <w:rsid w:val="00E96C52"/>
    <w:rsid w:val="00E96F7D"/>
    <w:rsid w:val="00E97642"/>
    <w:rsid w:val="00E97813"/>
    <w:rsid w:val="00E97B9B"/>
    <w:rsid w:val="00E97CBE"/>
    <w:rsid w:val="00EA03E6"/>
    <w:rsid w:val="00EA04B0"/>
    <w:rsid w:val="00EA0599"/>
    <w:rsid w:val="00EA085F"/>
    <w:rsid w:val="00EA0B68"/>
    <w:rsid w:val="00EA10D7"/>
    <w:rsid w:val="00EA15C0"/>
    <w:rsid w:val="00EA1A93"/>
    <w:rsid w:val="00EA27CD"/>
    <w:rsid w:val="00EA2C0D"/>
    <w:rsid w:val="00EA344F"/>
    <w:rsid w:val="00EA39F4"/>
    <w:rsid w:val="00EA3C10"/>
    <w:rsid w:val="00EA49A5"/>
    <w:rsid w:val="00EA4A0C"/>
    <w:rsid w:val="00EA5AE6"/>
    <w:rsid w:val="00EA65AD"/>
    <w:rsid w:val="00EA669B"/>
    <w:rsid w:val="00EA6799"/>
    <w:rsid w:val="00EA739B"/>
    <w:rsid w:val="00EA789F"/>
    <w:rsid w:val="00EA7F50"/>
    <w:rsid w:val="00EB0B14"/>
    <w:rsid w:val="00EB16F7"/>
    <w:rsid w:val="00EB1945"/>
    <w:rsid w:val="00EB1CAB"/>
    <w:rsid w:val="00EB2652"/>
    <w:rsid w:val="00EB2763"/>
    <w:rsid w:val="00EB3CA9"/>
    <w:rsid w:val="00EB3EB0"/>
    <w:rsid w:val="00EB4127"/>
    <w:rsid w:val="00EB4B78"/>
    <w:rsid w:val="00EB4CF0"/>
    <w:rsid w:val="00EB5CDD"/>
    <w:rsid w:val="00EB5DDF"/>
    <w:rsid w:val="00EB5EB7"/>
    <w:rsid w:val="00EB615C"/>
    <w:rsid w:val="00EB6341"/>
    <w:rsid w:val="00EB6816"/>
    <w:rsid w:val="00EB7673"/>
    <w:rsid w:val="00EB7FC3"/>
    <w:rsid w:val="00EC0C0E"/>
    <w:rsid w:val="00EC1090"/>
    <w:rsid w:val="00EC1484"/>
    <w:rsid w:val="00EC15CC"/>
    <w:rsid w:val="00EC1E7E"/>
    <w:rsid w:val="00EC2150"/>
    <w:rsid w:val="00EC2395"/>
    <w:rsid w:val="00EC285E"/>
    <w:rsid w:val="00EC3058"/>
    <w:rsid w:val="00EC331F"/>
    <w:rsid w:val="00EC3725"/>
    <w:rsid w:val="00EC42EC"/>
    <w:rsid w:val="00EC5577"/>
    <w:rsid w:val="00EC5A33"/>
    <w:rsid w:val="00EC5AD4"/>
    <w:rsid w:val="00EC6611"/>
    <w:rsid w:val="00EC685E"/>
    <w:rsid w:val="00EC6925"/>
    <w:rsid w:val="00EC69C8"/>
    <w:rsid w:val="00EC71F3"/>
    <w:rsid w:val="00EC751A"/>
    <w:rsid w:val="00EC7CF2"/>
    <w:rsid w:val="00EC7DF1"/>
    <w:rsid w:val="00ED050F"/>
    <w:rsid w:val="00ED096C"/>
    <w:rsid w:val="00ED0A39"/>
    <w:rsid w:val="00ED0A5A"/>
    <w:rsid w:val="00ED22F2"/>
    <w:rsid w:val="00ED29E3"/>
    <w:rsid w:val="00ED2BC5"/>
    <w:rsid w:val="00ED34FF"/>
    <w:rsid w:val="00ED37DC"/>
    <w:rsid w:val="00ED3EB2"/>
    <w:rsid w:val="00ED488A"/>
    <w:rsid w:val="00ED4C7D"/>
    <w:rsid w:val="00ED5259"/>
    <w:rsid w:val="00ED6097"/>
    <w:rsid w:val="00ED6410"/>
    <w:rsid w:val="00ED70AC"/>
    <w:rsid w:val="00EE0D27"/>
    <w:rsid w:val="00EE1171"/>
    <w:rsid w:val="00EE16E6"/>
    <w:rsid w:val="00EE1EB6"/>
    <w:rsid w:val="00EE21AF"/>
    <w:rsid w:val="00EE241A"/>
    <w:rsid w:val="00EE291B"/>
    <w:rsid w:val="00EE3245"/>
    <w:rsid w:val="00EE38CA"/>
    <w:rsid w:val="00EE4651"/>
    <w:rsid w:val="00EE5174"/>
    <w:rsid w:val="00EE5582"/>
    <w:rsid w:val="00EE5733"/>
    <w:rsid w:val="00EE61D2"/>
    <w:rsid w:val="00EE69CA"/>
    <w:rsid w:val="00EE6A2F"/>
    <w:rsid w:val="00EE79CE"/>
    <w:rsid w:val="00EF02A4"/>
    <w:rsid w:val="00EF072F"/>
    <w:rsid w:val="00EF0EDF"/>
    <w:rsid w:val="00EF10B7"/>
    <w:rsid w:val="00EF1F0B"/>
    <w:rsid w:val="00EF1F93"/>
    <w:rsid w:val="00EF2C90"/>
    <w:rsid w:val="00EF2CC5"/>
    <w:rsid w:val="00EF2D59"/>
    <w:rsid w:val="00EF2E1C"/>
    <w:rsid w:val="00EF2E2C"/>
    <w:rsid w:val="00EF35F5"/>
    <w:rsid w:val="00EF394A"/>
    <w:rsid w:val="00EF3E30"/>
    <w:rsid w:val="00EF4363"/>
    <w:rsid w:val="00EF4B7B"/>
    <w:rsid w:val="00EF4D6A"/>
    <w:rsid w:val="00EF557B"/>
    <w:rsid w:val="00EF5A8E"/>
    <w:rsid w:val="00EF6A0C"/>
    <w:rsid w:val="00EF778F"/>
    <w:rsid w:val="00F00745"/>
    <w:rsid w:val="00F00808"/>
    <w:rsid w:val="00F00ABC"/>
    <w:rsid w:val="00F00DA1"/>
    <w:rsid w:val="00F00EA0"/>
    <w:rsid w:val="00F0169E"/>
    <w:rsid w:val="00F02570"/>
    <w:rsid w:val="00F0311E"/>
    <w:rsid w:val="00F0364A"/>
    <w:rsid w:val="00F038F6"/>
    <w:rsid w:val="00F03AC0"/>
    <w:rsid w:val="00F042FF"/>
    <w:rsid w:val="00F052AC"/>
    <w:rsid w:val="00F05D6A"/>
    <w:rsid w:val="00F06410"/>
    <w:rsid w:val="00F06746"/>
    <w:rsid w:val="00F069AB"/>
    <w:rsid w:val="00F06B5B"/>
    <w:rsid w:val="00F07CDA"/>
    <w:rsid w:val="00F07D6B"/>
    <w:rsid w:val="00F100BC"/>
    <w:rsid w:val="00F101D9"/>
    <w:rsid w:val="00F10958"/>
    <w:rsid w:val="00F1147E"/>
    <w:rsid w:val="00F11E06"/>
    <w:rsid w:val="00F11F67"/>
    <w:rsid w:val="00F1304F"/>
    <w:rsid w:val="00F13246"/>
    <w:rsid w:val="00F13250"/>
    <w:rsid w:val="00F13D7B"/>
    <w:rsid w:val="00F14063"/>
    <w:rsid w:val="00F146A7"/>
    <w:rsid w:val="00F14C05"/>
    <w:rsid w:val="00F15612"/>
    <w:rsid w:val="00F16D63"/>
    <w:rsid w:val="00F178EB"/>
    <w:rsid w:val="00F17E5B"/>
    <w:rsid w:val="00F17F1D"/>
    <w:rsid w:val="00F20A24"/>
    <w:rsid w:val="00F210B1"/>
    <w:rsid w:val="00F211E5"/>
    <w:rsid w:val="00F2196D"/>
    <w:rsid w:val="00F221DC"/>
    <w:rsid w:val="00F2228B"/>
    <w:rsid w:val="00F22442"/>
    <w:rsid w:val="00F228C1"/>
    <w:rsid w:val="00F22910"/>
    <w:rsid w:val="00F22E18"/>
    <w:rsid w:val="00F230F1"/>
    <w:rsid w:val="00F2391F"/>
    <w:rsid w:val="00F23F96"/>
    <w:rsid w:val="00F24C38"/>
    <w:rsid w:val="00F24E36"/>
    <w:rsid w:val="00F251AE"/>
    <w:rsid w:val="00F25709"/>
    <w:rsid w:val="00F260D7"/>
    <w:rsid w:val="00F26693"/>
    <w:rsid w:val="00F26C57"/>
    <w:rsid w:val="00F272F2"/>
    <w:rsid w:val="00F27819"/>
    <w:rsid w:val="00F279E2"/>
    <w:rsid w:val="00F304B7"/>
    <w:rsid w:val="00F3088B"/>
    <w:rsid w:val="00F30D1E"/>
    <w:rsid w:val="00F30F9B"/>
    <w:rsid w:val="00F318BE"/>
    <w:rsid w:val="00F31F97"/>
    <w:rsid w:val="00F32C02"/>
    <w:rsid w:val="00F32F38"/>
    <w:rsid w:val="00F334A3"/>
    <w:rsid w:val="00F33588"/>
    <w:rsid w:val="00F33882"/>
    <w:rsid w:val="00F339A2"/>
    <w:rsid w:val="00F33DB9"/>
    <w:rsid w:val="00F33FEA"/>
    <w:rsid w:val="00F3429B"/>
    <w:rsid w:val="00F345C2"/>
    <w:rsid w:val="00F3570D"/>
    <w:rsid w:val="00F35A86"/>
    <w:rsid w:val="00F35AAB"/>
    <w:rsid w:val="00F35C4D"/>
    <w:rsid w:val="00F365EE"/>
    <w:rsid w:val="00F36AFB"/>
    <w:rsid w:val="00F36CAC"/>
    <w:rsid w:val="00F37A38"/>
    <w:rsid w:val="00F411F6"/>
    <w:rsid w:val="00F4180C"/>
    <w:rsid w:val="00F41B10"/>
    <w:rsid w:val="00F420CA"/>
    <w:rsid w:val="00F4245A"/>
    <w:rsid w:val="00F42978"/>
    <w:rsid w:val="00F42A9B"/>
    <w:rsid w:val="00F44663"/>
    <w:rsid w:val="00F44B05"/>
    <w:rsid w:val="00F44C8D"/>
    <w:rsid w:val="00F455B1"/>
    <w:rsid w:val="00F45EF3"/>
    <w:rsid w:val="00F45FD2"/>
    <w:rsid w:val="00F46E00"/>
    <w:rsid w:val="00F47983"/>
    <w:rsid w:val="00F47FB1"/>
    <w:rsid w:val="00F500D7"/>
    <w:rsid w:val="00F50A6E"/>
    <w:rsid w:val="00F5109A"/>
    <w:rsid w:val="00F511D5"/>
    <w:rsid w:val="00F51B83"/>
    <w:rsid w:val="00F51C07"/>
    <w:rsid w:val="00F524EC"/>
    <w:rsid w:val="00F52614"/>
    <w:rsid w:val="00F52A57"/>
    <w:rsid w:val="00F5319B"/>
    <w:rsid w:val="00F53BB4"/>
    <w:rsid w:val="00F5400B"/>
    <w:rsid w:val="00F54814"/>
    <w:rsid w:val="00F54EF7"/>
    <w:rsid w:val="00F55030"/>
    <w:rsid w:val="00F55CC6"/>
    <w:rsid w:val="00F55EAD"/>
    <w:rsid w:val="00F560E7"/>
    <w:rsid w:val="00F5717C"/>
    <w:rsid w:val="00F57C32"/>
    <w:rsid w:val="00F57E23"/>
    <w:rsid w:val="00F60088"/>
    <w:rsid w:val="00F6093A"/>
    <w:rsid w:val="00F60B78"/>
    <w:rsid w:val="00F60C24"/>
    <w:rsid w:val="00F60CBE"/>
    <w:rsid w:val="00F611DC"/>
    <w:rsid w:val="00F613FE"/>
    <w:rsid w:val="00F61636"/>
    <w:rsid w:val="00F622B2"/>
    <w:rsid w:val="00F62C5B"/>
    <w:rsid w:val="00F62E70"/>
    <w:rsid w:val="00F62ED6"/>
    <w:rsid w:val="00F63A7B"/>
    <w:rsid w:val="00F645E9"/>
    <w:rsid w:val="00F64672"/>
    <w:rsid w:val="00F64870"/>
    <w:rsid w:val="00F64D17"/>
    <w:rsid w:val="00F64D66"/>
    <w:rsid w:val="00F65768"/>
    <w:rsid w:val="00F65F5F"/>
    <w:rsid w:val="00F65F6F"/>
    <w:rsid w:val="00F6629A"/>
    <w:rsid w:val="00F6682D"/>
    <w:rsid w:val="00F669C3"/>
    <w:rsid w:val="00F67CA2"/>
    <w:rsid w:val="00F7066B"/>
    <w:rsid w:val="00F70C83"/>
    <w:rsid w:val="00F7149A"/>
    <w:rsid w:val="00F71709"/>
    <w:rsid w:val="00F71C02"/>
    <w:rsid w:val="00F71C97"/>
    <w:rsid w:val="00F71F18"/>
    <w:rsid w:val="00F722C8"/>
    <w:rsid w:val="00F731D6"/>
    <w:rsid w:val="00F73638"/>
    <w:rsid w:val="00F7370D"/>
    <w:rsid w:val="00F74FE4"/>
    <w:rsid w:val="00F75562"/>
    <w:rsid w:val="00F7579C"/>
    <w:rsid w:val="00F75BB7"/>
    <w:rsid w:val="00F76155"/>
    <w:rsid w:val="00F76594"/>
    <w:rsid w:val="00F76F29"/>
    <w:rsid w:val="00F77051"/>
    <w:rsid w:val="00F775ED"/>
    <w:rsid w:val="00F776E1"/>
    <w:rsid w:val="00F77AD2"/>
    <w:rsid w:val="00F77FBF"/>
    <w:rsid w:val="00F80664"/>
    <w:rsid w:val="00F807BE"/>
    <w:rsid w:val="00F80952"/>
    <w:rsid w:val="00F80F20"/>
    <w:rsid w:val="00F811DB"/>
    <w:rsid w:val="00F82C9F"/>
    <w:rsid w:val="00F82FE1"/>
    <w:rsid w:val="00F83B7E"/>
    <w:rsid w:val="00F84996"/>
    <w:rsid w:val="00F84AFF"/>
    <w:rsid w:val="00F84EC7"/>
    <w:rsid w:val="00F8512B"/>
    <w:rsid w:val="00F851DE"/>
    <w:rsid w:val="00F8572D"/>
    <w:rsid w:val="00F85F10"/>
    <w:rsid w:val="00F8631C"/>
    <w:rsid w:val="00F86A75"/>
    <w:rsid w:val="00F86D59"/>
    <w:rsid w:val="00F87565"/>
    <w:rsid w:val="00F87BD2"/>
    <w:rsid w:val="00F87F00"/>
    <w:rsid w:val="00F907D3"/>
    <w:rsid w:val="00F927D7"/>
    <w:rsid w:val="00F929B4"/>
    <w:rsid w:val="00F92B04"/>
    <w:rsid w:val="00F931EE"/>
    <w:rsid w:val="00F93ACF"/>
    <w:rsid w:val="00F944E5"/>
    <w:rsid w:val="00F95263"/>
    <w:rsid w:val="00F95BB5"/>
    <w:rsid w:val="00F95C62"/>
    <w:rsid w:val="00F960D9"/>
    <w:rsid w:val="00F96B13"/>
    <w:rsid w:val="00F96ED0"/>
    <w:rsid w:val="00F97A12"/>
    <w:rsid w:val="00F97F9A"/>
    <w:rsid w:val="00FA0808"/>
    <w:rsid w:val="00FA0BEE"/>
    <w:rsid w:val="00FA1EB7"/>
    <w:rsid w:val="00FA2554"/>
    <w:rsid w:val="00FA313A"/>
    <w:rsid w:val="00FA34C2"/>
    <w:rsid w:val="00FA34C3"/>
    <w:rsid w:val="00FA3B8B"/>
    <w:rsid w:val="00FA43DB"/>
    <w:rsid w:val="00FA47A3"/>
    <w:rsid w:val="00FA5091"/>
    <w:rsid w:val="00FA5BA5"/>
    <w:rsid w:val="00FA5F8E"/>
    <w:rsid w:val="00FA6275"/>
    <w:rsid w:val="00FA66F9"/>
    <w:rsid w:val="00FA70C3"/>
    <w:rsid w:val="00FB01E4"/>
    <w:rsid w:val="00FB0343"/>
    <w:rsid w:val="00FB074C"/>
    <w:rsid w:val="00FB1055"/>
    <w:rsid w:val="00FB177F"/>
    <w:rsid w:val="00FB1DE9"/>
    <w:rsid w:val="00FB25CA"/>
    <w:rsid w:val="00FB27D7"/>
    <w:rsid w:val="00FB2FAF"/>
    <w:rsid w:val="00FB38F9"/>
    <w:rsid w:val="00FB3CC7"/>
    <w:rsid w:val="00FB4124"/>
    <w:rsid w:val="00FB4AC2"/>
    <w:rsid w:val="00FB4F10"/>
    <w:rsid w:val="00FB5235"/>
    <w:rsid w:val="00FB54BA"/>
    <w:rsid w:val="00FB56A7"/>
    <w:rsid w:val="00FB67DD"/>
    <w:rsid w:val="00FB69D1"/>
    <w:rsid w:val="00FB7011"/>
    <w:rsid w:val="00FB7038"/>
    <w:rsid w:val="00FB735D"/>
    <w:rsid w:val="00FB740D"/>
    <w:rsid w:val="00FC0008"/>
    <w:rsid w:val="00FC0341"/>
    <w:rsid w:val="00FC041D"/>
    <w:rsid w:val="00FC11CC"/>
    <w:rsid w:val="00FC19CC"/>
    <w:rsid w:val="00FC211C"/>
    <w:rsid w:val="00FC22D1"/>
    <w:rsid w:val="00FC2497"/>
    <w:rsid w:val="00FC2C9C"/>
    <w:rsid w:val="00FC30D2"/>
    <w:rsid w:val="00FC506E"/>
    <w:rsid w:val="00FC5338"/>
    <w:rsid w:val="00FC58B8"/>
    <w:rsid w:val="00FC5BC0"/>
    <w:rsid w:val="00FC5CBF"/>
    <w:rsid w:val="00FC67C0"/>
    <w:rsid w:val="00FC6D8D"/>
    <w:rsid w:val="00FC6FC3"/>
    <w:rsid w:val="00FC777D"/>
    <w:rsid w:val="00FC788B"/>
    <w:rsid w:val="00FD0419"/>
    <w:rsid w:val="00FD0E46"/>
    <w:rsid w:val="00FD0E47"/>
    <w:rsid w:val="00FD212C"/>
    <w:rsid w:val="00FD21BE"/>
    <w:rsid w:val="00FD37B9"/>
    <w:rsid w:val="00FD3B16"/>
    <w:rsid w:val="00FD3F74"/>
    <w:rsid w:val="00FD47D8"/>
    <w:rsid w:val="00FD49C8"/>
    <w:rsid w:val="00FD4A77"/>
    <w:rsid w:val="00FD4B6C"/>
    <w:rsid w:val="00FD4C3F"/>
    <w:rsid w:val="00FD51F3"/>
    <w:rsid w:val="00FD717E"/>
    <w:rsid w:val="00FD7409"/>
    <w:rsid w:val="00FD7453"/>
    <w:rsid w:val="00FD7DBD"/>
    <w:rsid w:val="00FE0A67"/>
    <w:rsid w:val="00FE0CA8"/>
    <w:rsid w:val="00FE1A5A"/>
    <w:rsid w:val="00FE1FBE"/>
    <w:rsid w:val="00FE2688"/>
    <w:rsid w:val="00FE28F9"/>
    <w:rsid w:val="00FE3058"/>
    <w:rsid w:val="00FE30E5"/>
    <w:rsid w:val="00FE3365"/>
    <w:rsid w:val="00FE449D"/>
    <w:rsid w:val="00FE4AB5"/>
    <w:rsid w:val="00FE4E15"/>
    <w:rsid w:val="00FE5D48"/>
    <w:rsid w:val="00FE6232"/>
    <w:rsid w:val="00FF07CA"/>
    <w:rsid w:val="00FF0D13"/>
    <w:rsid w:val="00FF0DA0"/>
    <w:rsid w:val="00FF1969"/>
    <w:rsid w:val="00FF1A7D"/>
    <w:rsid w:val="00FF1CE4"/>
    <w:rsid w:val="00FF28E1"/>
    <w:rsid w:val="00FF2DF9"/>
    <w:rsid w:val="00FF33BF"/>
    <w:rsid w:val="00FF3A96"/>
    <w:rsid w:val="00FF63D0"/>
    <w:rsid w:val="00FF684D"/>
    <w:rsid w:val="00FF689B"/>
    <w:rsid w:val="00FF6CE4"/>
    <w:rsid w:val="00FF7097"/>
    <w:rsid w:val="00FF7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5:docId w15:val="{3C8609C8-0C72-4A38-A93A-0F78F041F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E64307"/>
  </w:style>
  <w:style w:type="paragraph" w:styleId="10">
    <w:name w:val="heading 1"/>
    <w:basedOn w:val="a7"/>
    <w:next w:val="a7"/>
    <w:link w:val="11"/>
    <w:uiPriority w:val="9"/>
    <w:qFormat/>
    <w:rsid w:val="007B348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7"/>
    <w:next w:val="a7"/>
    <w:link w:val="21"/>
    <w:uiPriority w:val="9"/>
    <w:unhideWhenUsed/>
    <w:qFormat/>
    <w:rsid w:val="00C9243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7"/>
    <w:next w:val="a7"/>
    <w:link w:val="31"/>
    <w:uiPriority w:val="9"/>
    <w:semiHidden/>
    <w:unhideWhenUsed/>
    <w:qFormat/>
    <w:rsid w:val="009555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0">
    <w:name w:val="heading 4"/>
    <w:basedOn w:val="a7"/>
    <w:next w:val="a7"/>
    <w:link w:val="41"/>
    <w:uiPriority w:val="9"/>
    <w:semiHidden/>
    <w:unhideWhenUsed/>
    <w:qFormat/>
    <w:rsid w:val="002D0B4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7"/>
    <w:next w:val="a7"/>
    <w:link w:val="51"/>
    <w:uiPriority w:val="9"/>
    <w:semiHidden/>
    <w:unhideWhenUsed/>
    <w:qFormat/>
    <w:rsid w:val="003A7A41"/>
    <w:pPr>
      <w:keepNext/>
      <w:keepLines/>
      <w:spacing w:before="40" w:after="0"/>
      <w:outlineLvl w:val="4"/>
    </w:pPr>
    <w:rPr>
      <w:rFonts w:asciiTheme="majorHAnsi" w:eastAsiaTheme="majorEastAsia" w:hAnsiTheme="majorHAnsi" w:cstheme="majorBidi"/>
      <w:color w:val="2E74B5" w:themeColor="accent1" w:themeShade="BF"/>
    </w:rPr>
  </w:style>
  <w:style w:type="paragraph" w:styleId="9">
    <w:name w:val="heading 9"/>
    <w:basedOn w:val="a7"/>
    <w:next w:val="a7"/>
    <w:link w:val="90"/>
    <w:uiPriority w:val="9"/>
    <w:semiHidden/>
    <w:unhideWhenUsed/>
    <w:qFormat/>
    <w:rsid w:val="00DD7CE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x-btn-inner">
    <w:name w:val="x-btn-inner"/>
    <w:basedOn w:val="a8"/>
    <w:rsid w:val="009F7901"/>
  </w:style>
  <w:style w:type="character" w:styleId="ab">
    <w:name w:val="Hyperlink"/>
    <w:basedOn w:val="a8"/>
    <w:uiPriority w:val="99"/>
    <w:unhideWhenUsed/>
    <w:rsid w:val="00CA2B52"/>
    <w:rPr>
      <w:color w:val="0000FF"/>
      <w:u w:val="single"/>
    </w:rPr>
  </w:style>
  <w:style w:type="paragraph" w:styleId="ac">
    <w:name w:val="List Paragraph"/>
    <w:aliases w:val="ПАРАГРАФ,Ненумерованный список,it_List1,Абзац списка11,List Paragraph"/>
    <w:basedOn w:val="a7"/>
    <w:link w:val="ad"/>
    <w:uiPriority w:val="34"/>
    <w:qFormat/>
    <w:rsid w:val="00B3790C"/>
    <w:pPr>
      <w:ind w:left="720"/>
      <w:contextualSpacing/>
    </w:pPr>
  </w:style>
  <w:style w:type="paragraph" w:styleId="ae">
    <w:name w:val="Balloon Text"/>
    <w:basedOn w:val="a7"/>
    <w:link w:val="af"/>
    <w:uiPriority w:val="99"/>
    <w:unhideWhenUsed/>
    <w:rsid w:val="002A558A"/>
    <w:pPr>
      <w:spacing w:after="0" w:line="240" w:lineRule="auto"/>
    </w:pPr>
    <w:rPr>
      <w:rFonts w:ascii="Tahoma" w:hAnsi="Tahoma" w:cs="Tahoma"/>
      <w:sz w:val="16"/>
      <w:szCs w:val="16"/>
    </w:rPr>
  </w:style>
  <w:style w:type="character" w:customStyle="1" w:styleId="af">
    <w:name w:val="Текст выноски Знак"/>
    <w:basedOn w:val="a8"/>
    <w:link w:val="ae"/>
    <w:uiPriority w:val="99"/>
    <w:rsid w:val="002A558A"/>
    <w:rPr>
      <w:rFonts w:ascii="Tahoma" w:hAnsi="Tahoma" w:cs="Tahoma"/>
      <w:sz w:val="16"/>
      <w:szCs w:val="16"/>
    </w:rPr>
  </w:style>
  <w:style w:type="paragraph" w:customStyle="1" w:styleId="12">
    <w:name w:val="Заголовок 1а"/>
    <w:basedOn w:val="a7"/>
    <w:rsid w:val="009D5C3C"/>
    <w:pPr>
      <w:ind w:left="788" w:hanging="72"/>
    </w:pPr>
  </w:style>
  <w:style w:type="paragraph" w:customStyle="1" w:styleId="22">
    <w:name w:val="Заголовок 2а"/>
    <w:basedOn w:val="a7"/>
    <w:rsid w:val="009D5C3C"/>
    <w:pPr>
      <w:ind w:left="2352" w:hanging="432"/>
    </w:pPr>
  </w:style>
  <w:style w:type="paragraph" w:customStyle="1" w:styleId="32">
    <w:name w:val="Заголовок 3а"/>
    <w:basedOn w:val="a7"/>
    <w:rsid w:val="009D5C3C"/>
    <w:pPr>
      <w:ind w:left="2484" w:hanging="504"/>
    </w:pPr>
  </w:style>
  <w:style w:type="paragraph" w:styleId="af0">
    <w:name w:val="Body Text Indent"/>
    <w:aliases w:val="Основной текст 1,Нумерованный список !!,Надин стиль,Знак2"/>
    <w:basedOn w:val="a7"/>
    <w:link w:val="af1"/>
    <w:rsid w:val="00573684"/>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1">
    <w:name w:val="Основной текст с отступом Знак"/>
    <w:aliases w:val="Основной текст 1 Знак,Нумерованный список !! Знак,Надин стиль Знак,Знак2 Знак"/>
    <w:basedOn w:val="a8"/>
    <w:link w:val="af0"/>
    <w:rsid w:val="00573684"/>
    <w:rPr>
      <w:rFonts w:ascii="Times New Roman" w:eastAsia="Times New Roman" w:hAnsi="Times New Roman" w:cs="Times New Roman"/>
      <w:sz w:val="28"/>
      <w:szCs w:val="20"/>
      <w:lang w:eastAsia="ru-RU"/>
    </w:rPr>
  </w:style>
  <w:style w:type="paragraph" w:styleId="23">
    <w:name w:val="Body Text Indent 2"/>
    <w:basedOn w:val="a7"/>
    <w:link w:val="24"/>
    <w:unhideWhenUsed/>
    <w:rsid w:val="00573684"/>
    <w:pPr>
      <w:spacing w:after="120" w:line="480" w:lineRule="auto"/>
      <w:ind w:left="283"/>
    </w:pPr>
  </w:style>
  <w:style w:type="character" w:customStyle="1" w:styleId="24">
    <w:name w:val="Основной текст с отступом 2 Знак"/>
    <w:basedOn w:val="a8"/>
    <w:link w:val="23"/>
    <w:rsid w:val="00573684"/>
  </w:style>
  <w:style w:type="table" w:styleId="af2">
    <w:name w:val="Table Grid"/>
    <w:basedOn w:val="a9"/>
    <w:uiPriority w:val="39"/>
    <w:rsid w:val="00EE1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7"/>
    <w:link w:val="af4"/>
    <w:uiPriority w:val="99"/>
    <w:unhideWhenUsed/>
    <w:rsid w:val="001D6355"/>
    <w:pPr>
      <w:spacing w:after="120"/>
    </w:pPr>
  </w:style>
  <w:style w:type="character" w:customStyle="1" w:styleId="af4">
    <w:name w:val="Основной текст Знак"/>
    <w:basedOn w:val="a8"/>
    <w:link w:val="af3"/>
    <w:uiPriority w:val="99"/>
    <w:rsid w:val="001D6355"/>
  </w:style>
  <w:style w:type="character" w:customStyle="1" w:styleId="13">
    <w:name w:val="Основной текст Знак1"/>
    <w:basedOn w:val="a8"/>
    <w:uiPriority w:val="99"/>
    <w:rsid w:val="001D6355"/>
    <w:rPr>
      <w:sz w:val="28"/>
      <w:lang w:val="ru-RU" w:eastAsia="ru-RU" w:bidi="ar-SA"/>
    </w:rPr>
  </w:style>
  <w:style w:type="character" w:customStyle="1" w:styleId="s10">
    <w:name w:val="s_10"/>
    <w:basedOn w:val="a8"/>
    <w:rsid w:val="00A21090"/>
  </w:style>
  <w:style w:type="numbering" w:customStyle="1" w:styleId="1">
    <w:name w:val="Стиль1"/>
    <w:uiPriority w:val="99"/>
    <w:rsid w:val="00770C03"/>
    <w:pPr>
      <w:numPr>
        <w:numId w:val="1"/>
      </w:numPr>
    </w:pPr>
  </w:style>
  <w:style w:type="numbering" w:customStyle="1" w:styleId="2">
    <w:name w:val="Стиль2"/>
    <w:uiPriority w:val="99"/>
    <w:rsid w:val="00770C03"/>
    <w:pPr>
      <w:numPr>
        <w:numId w:val="2"/>
      </w:numPr>
    </w:pPr>
  </w:style>
  <w:style w:type="paragraph" w:styleId="14">
    <w:name w:val="toc 1"/>
    <w:basedOn w:val="a7"/>
    <w:next w:val="a7"/>
    <w:autoRedefine/>
    <w:uiPriority w:val="39"/>
    <w:rsid w:val="00FE0CA8"/>
    <w:pPr>
      <w:tabs>
        <w:tab w:val="left" w:pos="1320"/>
        <w:tab w:val="right" w:leader="dot" w:pos="9923"/>
      </w:tabs>
      <w:spacing w:before="120" w:after="0" w:line="240" w:lineRule="auto"/>
      <w:ind w:left="284" w:right="-1" w:hanging="284"/>
      <w:jc w:val="both"/>
    </w:pPr>
    <w:rPr>
      <w:rFonts w:ascii="Times New Roman" w:eastAsiaTheme="majorEastAsia" w:hAnsi="Times New Roman" w:cs="Times New Roman"/>
      <w:bCs/>
      <w:caps/>
      <w:noProof/>
      <w:lang w:eastAsia="ru-RU"/>
    </w:rPr>
  </w:style>
  <w:style w:type="paragraph" w:styleId="25">
    <w:name w:val="toc 2"/>
    <w:basedOn w:val="a7"/>
    <w:next w:val="a7"/>
    <w:autoRedefine/>
    <w:uiPriority w:val="39"/>
    <w:rsid w:val="00FE0CA8"/>
    <w:pPr>
      <w:tabs>
        <w:tab w:val="right" w:leader="dot" w:pos="9923"/>
      </w:tabs>
      <w:spacing w:after="0" w:line="240" w:lineRule="auto"/>
      <w:ind w:left="284" w:right="-1"/>
      <w:jc w:val="both"/>
    </w:pPr>
    <w:rPr>
      <w:rFonts w:ascii="Times New Roman" w:eastAsia="Times New Roman" w:hAnsi="Times New Roman" w:cs="Times New Roman"/>
      <w:bCs/>
      <w:noProof/>
      <w:sz w:val="24"/>
      <w:szCs w:val="24"/>
      <w:lang w:eastAsia="ru-RU"/>
    </w:rPr>
  </w:style>
  <w:style w:type="paragraph" w:customStyle="1" w:styleId="15">
    <w:name w:val="Цитата1"/>
    <w:basedOn w:val="a7"/>
    <w:rsid w:val="009D53EA"/>
    <w:pPr>
      <w:spacing w:after="0" w:line="240" w:lineRule="auto"/>
    </w:pPr>
    <w:rPr>
      <w:rFonts w:ascii="Times New Roman" w:eastAsia="Times New Roman" w:hAnsi="Times New Roman" w:cs="Times New Roman"/>
      <w:sz w:val="28"/>
      <w:szCs w:val="20"/>
      <w:lang w:eastAsia="ru-RU"/>
    </w:rPr>
  </w:style>
  <w:style w:type="paragraph" w:styleId="af5">
    <w:name w:val="header"/>
    <w:basedOn w:val="a7"/>
    <w:link w:val="af6"/>
    <w:uiPriority w:val="99"/>
    <w:unhideWhenUsed/>
    <w:rsid w:val="009D53EA"/>
    <w:pPr>
      <w:tabs>
        <w:tab w:val="center" w:pos="4677"/>
        <w:tab w:val="right" w:pos="9355"/>
      </w:tabs>
      <w:spacing w:after="0" w:line="240" w:lineRule="auto"/>
    </w:pPr>
  </w:style>
  <w:style w:type="character" w:customStyle="1" w:styleId="af6">
    <w:name w:val="Верхний колонтитул Знак"/>
    <w:basedOn w:val="a8"/>
    <w:link w:val="af5"/>
    <w:uiPriority w:val="99"/>
    <w:rsid w:val="009D53EA"/>
  </w:style>
  <w:style w:type="paragraph" w:styleId="af7">
    <w:name w:val="footer"/>
    <w:basedOn w:val="a7"/>
    <w:link w:val="af8"/>
    <w:uiPriority w:val="99"/>
    <w:unhideWhenUsed/>
    <w:rsid w:val="009D53EA"/>
    <w:pPr>
      <w:tabs>
        <w:tab w:val="center" w:pos="4677"/>
        <w:tab w:val="right" w:pos="9355"/>
      </w:tabs>
      <w:spacing w:after="0" w:line="240" w:lineRule="auto"/>
    </w:pPr>
  </w:style>
  <w:style w:type="character" w:customStyle="1" w:styleId="af8">
    <w:name w:val="Нижний колонтитул Знак"/>
    <w:basedOn w:val="a8"/>
    <w:link w:val="af7"/>
    <w:uiPriority w:val="99"/>
    <w:rsid w:val="009D53EA"/>
  </w:style>
  <w:style w:type="character" w:styleId="af9">
    <w:name w:val="Strong"/>
    <w:uiPriority w:val="22"/>
    <w:qFormat/>
    <w:rsid w:val="004A558D"/>
    <w:rPr>
      <w:b/>
      <w:lang w:val="ru-RU"/>
    </w:rPr>
  </w:style>
  <w:style w:type="paragraph" w:customStyle="1" w:styleId="afa">
    <w:name w:val="Осн_текст"/>
    <w:basedOn w:val="a7"/>
    <w:link w:val="afb"/>
    <w:qFormat/>
    <w:rsid w:val="00591624"/>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b">
    <w:name w:val="Осн_текст Знак"/>
    <w:basedOn w:val="a8"/>
    <w:link w:val="afa"/>
    <w:rsid w:val="00591624"/>
    <w:rPr>
      <w:rFonts w:ascii="Times New Roman" w:eastAsia="Times New Roman" w:hAnsi="Times New Roman" w:cs="Times New Roman"/>
      <w:sz w:val="28"/>
      <w:szCs w:val="24"/>
      <w:lang w:eastAsia="ru-RU"/>
    </w:rPr>
  </w:style>
  <w:style w:type="paragraph" w:styleId="33">
    <w:name w:val="Body Text Indent 3"/>
    <w:basedOn w:val="a7"/>
    <w:link w:val="34"/>
    <w:unhideWhenUsed/>
    <w:rsid w:val="00384D5E"/>
    <w:pPr>
      <w:spacing w:after="120"/>
      <w:ind w:left="283"/>
    </w:pPr>
    <w:rPr>
      <w:sz w:val="16"/>
      <w:szCs w:val="16"/>
    </w:rPr>
  </w:style>
  <w:style w:type="character" w:customStyle="1" w:styleId="34">
    <w:name w:val="Основной текст с отступом 3 Знак"/>
    <w:basedOn w:val="a8"/>
    <w:link w:val="33"/>
    <w:rsid w:val="00384D5E"/>
    <w:rPr>
      <w:sz w:val="16"/>
      <w:szCs w:val="16"/>
    </w:rPr>
  </w:style>
  <w:style w:type="paragraph" w:customStyle="1" w:styleId="a5">
    <w:name w:val="рис"/>
    <w:basedOn w:val="af3"/>
    <w:rsid w:val="00384D5E"/>
    <w:pPr>
      <w:numPr>
        <w:numId w:val="3"/>
      </w:numPr>
      <w:tabs>
        <w:tab w:val="clear" w:pos="0"/>
        <w:tab w:val="num" w:pos="1637"/>
      </w:tabs>
      <w:spacing w:before="120" w:line="240" w:lineRule="auto"/>
      <w:ind w:left="1565" w:hanging="357"/>
      <w:jc w:val="center"/>
    </w:pPr>
    <w:rPr>
      <w:rFonts w:ascii="Times New Roman" w:eastAsia="Times New Roman" w:hAnsi="Times New Roman" w:cs="Times New Roman"/>
      <w:sz w:val="28"/>
      <w:szCs w:val="20"/>
      <w:lang w:eastAsia="ru-RU"/>
    </w:rPr>
  </w:style>
  <w:style w:type="paragraph" w:customStyle="1" w:styleId="42">
    <w:name w:val="заголовок 4а"/>
    <w:basedOn w:val="a7"/>
    <w:autoRedefine/>
    <w:rsid w:val="003E70D4"/>
    <w:pPr>
      <w:spacing w:after="0" w:line="240" w:lineRule="auto"/>
      <w:ind w:left="8100"/>
      <w:jc w:val="center"/>
    </w:pPr>
    <w:rPr>
      <w:rFonts w:ascii="Times New Roman" w:eastAsia="Times New Roman" w:hAnsi="Times New Roman" w:cs="Times New Roman"/>
      <w:sz w:val="28"/>
      <w:szCs w:val="28"/>
      <w:lang w:eastAsia="ru-RU"/>
    </w:rPr>
  </w:style>
  <w:style w:type="paragraph" w:customStyle="1" w:styleId="110">
    <w:name w:val="Основной текст с отступом.об11"/>
    <w:basedOn w:val="a7"/>
    <w:rsid w:val="00384D5E"/>
    <w:pPr>
      <w:spacing w:after="0" w:line="240" w:lineRule="atLeast"/>
      <w:ind w:firstLine="720"/>
      <w:jc w:val="both"/>
    </w:pPr>
    <w:rPr>
      <w:rFonts w:ascii="Times New Roman" w:eastAsia="Times New Roman" w:hAnsi="Times New Roman" w:cs="Times New Roman"/>
      <w:snapToGrid w:val="0"/>
      <w:sz w:val="28"/>
      <w:szCs w:val="20"/>
      <w:lang w:eastAsia="ru-RU"/>
    </w:rPr>
  </w:style>
  <w:style w:type="paragraph" w:customStyle="1" w:styleId="afc">
    <w:name w:val="Назв"/>
    <w:basedOn w:val="afa"/>
    <w:link w:val="afd"/>
    <w:autoRedefine/>
    <w:rsid w:val="00D31807"/>
    <w:pPr>
      <w:spacing w:after="120"/>
      <w:ind w:firstLine="0"/>
      <w:contextualSpacing/>
      <w:jc w:val="center"/>
    </w:pPr>
    <w:rPr>
      <w:b/>
      <w:szCs w:val="28"/>
    </w:rPr>
  </w:style>
  <w:style w:type="character" w:customStyle="1" w:styleId="afd">
    <w:name w:val="Назв Знак"/>
    <w:basedOn w:val="a8"/>
    <w:link w:val="afc"/>
    <w:rsid w:val="00D31807"/>
    <w:rPr>
      <w:rFonts w:ascii="Times New Roman" w:eastAsia="Times New Roman" w:hAnsi="Times New Roman" w:cs="Times New Roman"/>
      <w:b/>
      <w:sz w:val="28"/>
      <w:szCs w:val="28"/>
      <w:lang w:eastAsia="ru-RU"/>
    </w:rPr>
  </w:style>
  <w:style w:type="paragraph" w:customStyle="1" w:styleId="a1">
    <w:name w:val="маркер"/>
    <w:basedOn w:val="afa"/>
    <w:rsid w:val="00832376"/>
    <w:pPr>
      <w:numPr>
        <w:numId w:val="4"/>
      </w:numPr>
    </w:pPr>
    <w:rPr>
      <w:szCs w:val="28"/>
    </w:rPr>
  </w:style>
  <w:style w:type="paragraph" w:customStyle="1" w:styleId="Normal0">
    <w:name w:val="Normal 0"/>
    <w:basedOn w:val="a7"/>
    <w:link w:val="Normal00"/>
    <w:qFormat/>
    <w:rsid w:val="00832376"/>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Normal00">
    <w:name w:val="Normal 0 Знак"/>
    <w:link w:val="Normal0"/>
    <w:rsid w:val="00832376"/>
    <w:rPr>
      <w:rFonts w:ascii="Times New Roman" w:eastAsia="Times New Roman" w:hAnsi="Times New Roman" w:cs="Times New Roman"/>
      <w:sz w:val="28"/>
      <w:szCs w:val="28"/>
      <w:lang w:eastAsia="ru-RU"/>
    </w:rPr>
  </w:style>
  <w:style w:type="character" w:customStyle="1" w:styleId="blk">
    <w:name w:val="blk"/>
    <w:basedOn w:val="a8"/>
    <w:rsid w:val="001910BC"/>
  </w:style>
  <w:style w:type="paragraph" w:styleId="afe">
    <w:name w:val="Title"/>
    <w:basedOn w:val="a7"/>
    <w:link w:val="aff"/>
    <w:qFormat/>
    <w:rsid w:val="003F7B1E"/>
    <w:pPr>
      <w:spacing w:after="120" w:line="240" w:lineRule="auto"/>
      <w:ind w:firstLine="720"/>
      <w:contextualSpacing/>
      <w:jc w:val="center"/>
    </w:pPr>
    <w:rPr>
      <w:rFonts w:ascii="Times New Roman" w:eastAsia="Times New Roman" w:hAnsi="Times New Roman" w:cs="Times New Roman"/>
      <w:b/>
      <w:sz w:val="28"/>
      <w:szCs w:val="20"/>
      <w:lang w:val="en-US" w:eastAsia="ru-RU"/>
    </w:rPr>
  </w:style>
  <w:style w:type="character" w:customStyle="1" w:styleId="aff">
    <w:name w:val="Название Знак"/>
    <w:basedOn w:val="a8"/>
    <w:link w:val="afe"/>
    <w:rsid w:val="003F7B1E"/>
    <w:rPr>
      <w:rFonts w:ascii="Times New Roman" w:eastAsia="Times New Roman" w:hAnsi="Times New Roman" w:cs="Times New Roman"/>
      <w:b/>
      <w:sz w:val="28"/>
      <w:szCs w:val="20"/>
      <w:lang w:val="en-US" w:eastAsia="ru-RU"/>
    </w:rPr>
  </w:style>
  <w:style w:type="paragraph" w:customStyle="1" w:styleId="aff0">
    <w:name w:val="мал_маркер"/>
    <w:basedOn w:val="a1"/>
    <w:rsid w:val="003F7B1E"/>
    <w:pPr>
      <w:numPr>
        <w:numId w:val="0"/>
      </w:numPr>
      <w:tabs>
        <w:tab w:val="num" w:pos="0"/>
      </w:tabs>
      <w:ind w:left="851"/>
    </w:pPr>
    <w:rPr>
      <w:sz w:val="20"/>
      <w:szCs w:val="20"/>
    </w:rPr>
  </w:style>
  <w:style w:type="paragraph" w:customStyle="1" w:styleId="a3">
    <w:name w:val="Мал_маркер"/>
    <w:basedOn w:val="a7"/>
    <w:rsid w:val="00C14BC0"/>
    <w:pPr>
      <w:numPr>
        <w:numId w:val="6"/>
      </w:numPr>
      <w:tabs>
        <w:tab w:val="left" w:pos="284"/>
      </w:tabs>
      <w:spacing w:after="0" w:line="240" w:lineRule="auto"/>
      <w:jc w:val="both"/>
      <w:outlineLvl w:val="0"/>
    </w:pPr>
    <w:rPr>
      <w:rFonts w:ascii="Times New Roman" w:eastAsia="Times New Roman" w:hAnsi="Times New Roman" w:cs="Times New Roman"/>
      <w:sz w:val="20"/>
      <w:szCs w:val="20"/>
      <w:lang w:eastAsia="ru-RU"/>
    </w:rPr>
  </w:style>
  <w:style w:type="paragraph" w:customStyle="1" w:styleId="aff1">
    <w:name w:val="Оглавл"/>
    <w:basedOn w:val="af0"/>
    <w:rsid w:val="00107E1D"/>
    <w:pPr>
      <w:ind w:firstLine="0"/>
      <w:jc w:val="center"/>
    </w:pPr>
    <w:rPr>
      <w:b/>
      <w:bCs/>
    </w:rPr>
  </w:style>
  <w:style w:type="character" w:customStyle="1" w:styleId="11">
    <w:name w:val="Заголовок 1 Знак"/>
    <w:basedOn w:val="a8"/>
    <w:link w:val="10"/>
    <w:uiPriority w:val="9"/>
    <w:rsid w:val="007B348B"/>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8"/>
    <w:link w:val="20"/>
    <w:uiPriority w:val="9"/>
    <w:rsid w:val="00C92438"/>
    <w:rPr>
      <w:rFonts w:asciiTheme="majorHAnsi" w:eastAsiaTheme="majorEastAsia" w:hAnsiTheme="majorHAnsi" w:cstheme="majorBidi"/>
      <w:color w:val="2E74B5" w:themeColor="accent1" w:themeShade="BF"/>
      <w:sz w:val="26"/>
      <w:szCs w:val="26"/>
    </w:rPr>
  </w:style>
  <w:style w:type="numbering" w:customStyle="1" w:styleId="3">
    <w:name w:val="Стиль3"/>
    <w:uiPriority w:val="99"/>
    <w:rsid w:val="001A43D0"/>
    <w:pPr>
      <w:numPr>
        <w:numId w:val="7"/>
      </w:numPr>
    </w:pPr>
  </w:style>
  <w:style w:type="paragraph" w:styleId="aff2">
    <w:name w:val="TOC Heading"/>
    <w:basedOn w:val="10"/>
    <w:next w:val="a7"/>
    <w:uiPriority w:val="39"/>
    <w:unhideWhenUsed/>
    <w:qFormat/>
    <w:rsid w:val="009B346B"/>
    <w:pPr>
      <w:outlineLvl w:val="9"/>
    </w:pPr>
    <w:rPr>
      <w:lang w:eastAsia="ru-RU"/>
    </w:rPr>
  </w:style>
  <w:style w:type="numbering" w:customStyle="1" w:styleId="4">
    <w:name w:val="Стиль4"/>
    <w:uiPriority w:val="99"/>
    <w:rsid w:val="00EB3CA9"/>
    <w:pPr>
      <w:numPr>
        <w:numId w:val="10"/>
      </w:numPr>
    </w:pPr>
  </w:style>
  <w:style w:type="character" w:customStyle="1" w:styleId="90">
    <w:name w:val="Заголовок 9 Знак"/>
    <w:basedOn w:val="a8"/>
    <w:link w:val="9"/>
    <w:uiPriority w:val="9"/>
    <w:rsid w:val="00DD7CE8"/>
    <w:rPr>
      <w:rFonts w:asciiTheme="majorHAnsi" w:eastAsiaTheme="majorEastAsia" w:hAnsiTheme="majorHAnsi" w:cstheme="majorBidi"/>
      <w:i/>
      <w:iCs/>
      <w:color w:val="272727" w:themeColor="text1" w:themeTint="D8"/>
      <w:sz w:val="21"/>
      <w:szCs w:val="21"/>
    </w:rPr>
  </w:style>
  <w:style w:type="paragraph" w:customStyle="1" w:styleId="ConsPlusNormal">
    <w:name w:val="ConsPlusNormal"/>
    <w:rsid w:val="008F0470"/>
    <w:pPr>
      <w:widowControl w:val="0"/>
      <w:autoSpaceDE w:val="0"/>
      <w:autoSpaceDN w:val="0"/>
      <w:spacing w:after="0" w:line="240" w:lineRule="auto"/>
    </w:pPr>
    <w:rPr>
      <w:rFonts w:ascii="Calibri" w:eastAsia="Times New Roman" w:hAnsi="Calibri" w:cs="Calibri"/>
      <w:szCs w:val="20"/>
      <w:lang w:eastAsia="ru-RU"/>
    </w:rPr>
  </w:style>
  <w:style w:type="character" w:customStyle="1" w:styleId="spelle">
    <w:name w:val="spelle"/>
    <w:basedOn w:val="a8"/>
    <w:rsid w:val="00F420CA"/>
  </w:style>
  <w:style w:type="paragraph" w:styleId="aff3">
    <w:name w:val="Normal (Web)"/>
    <w:aliases w:val="Обычный (Web),Обычный (веб)1"/>
    <w:basedOn w:val="a7"/>
    <w:uiPriority w:val="99"/>
    <w:qFormat/>
    <w:rsid w:val="00B47D55"/>
    <w:pPr>
      <w:spacing w:before="100" w:after="100" w:line="240" w:lineRule="auto"/>
    </w:pPr>
    <w:rPr>
      <w:rFonts w:ascii="Arial" w:eastAsia="Calibri" w:hAnsi="Arial" w:cs="Times New Roman"/>
      <w:sz w:val="18"/>
      <w:szCs w:val="20"/>
      <w:lang w:eastAsia="ru-RU"/>
    </w:rPr>
  </w:style>
  <w:style w:type="paragraph" w:customStyle="1" w:styleId="aff4">
    <w:name w:val="Внутренний адрес"/>
    <w:basedOn w:val="a7"/>
    <w:rsid w:val="0005208B"/>
    <w:pPr>
      <w:spacing w:after="0" w:line="240" w:lineRule="auto"/>
      <w:jc w:val="both"/>
    </w:pPr>
    <w:rPr>
      <w:rFonts w:ascii="Times New Roman" w:eastAsia="Times New Roman" w:hAnsi="Times New Roman" w:cs="Times New Roman"/>
      <w:sz w:val="28"/>
      <w:szCs w:val="20"/>
      <w:lang w:val="en-US" w:eastAsia="ru-RU"/>
    </w:rPr>
  </w:style>
  <w:style w:type="paragraph" w:customStyle="1" w:styleId="aff5">
    <w:name w:val="Номер"/>
    <w:basedOn w:val="a7"/>
    <w:rsid w:val="00F37A38"/>
    <w:pPr>
      <w:tabs>
        <w:tab w:val="num" w:pos="360"/>
      </w:tabs>
      <w:spacing w:after="0" w:line="240" w:lineRule="auto"/>
      <w:ind w:left="360" w:hanging="360"/>
      <w:jc w:val="both"/>
    </w:pPr>
    <w:rPr>
      <w:rFonts w:ascii="Times New Roman" w:eastAsia="Times New Roman" w:hAnsi="Times New Roman" w:cs="Times New Roman"/>
      <w:sz w:val="28"/>
      <w:szCs w:val="20"/>
      <w:lang w:eastAsia="ru-RU"/>
    </w:rPr>
  </w:style>
  <w:style w:type="paragraph" w:customStyle="1" w:styleId="26">
    <w:name w:val="ффф2"/>
    <w:basedOn w:val="a7"/>
    <w:rsid w:val="00F37A38"/>
    <w:pPr>
      <w:spacing w:after="0" w:line="240" w:lineRule="atLeast"/>
      <w:jc w:val="both"/>
    </w:pPr>
    <w:rPr>
      <w:rFonts w:ascii="Times New Roman" w:eastAsia="Times New Roman" w:hAnsi="Times New Roman" w:cs="Times New Roman"/>
      <w:sz w:val="28"/>
      <w:szCs w:val="20"/>
      <w:lang w:eastAsia="ru-RU"/>
    </w:rPr>
  </w:style>
  <w:style w:type="paragraph" w:customStyle="1" w:styleId="16">
    <w:name w:val="Стиль Заголовок 1а + не полужирный"/>
    <w:basedOn w:val="a7"/>
    <w:autoRedefine/>
    <w:rsid w:val="00E97CBE"/>
    <w:pPr>
      <w:widowControl w:val="0"/>
      <w:suppressAutoHyphens/>
      <w:spacing w:line="240" w:lineRule="auto"/>
      <w:ind w:firstLine="709"/>
      <w:jc w:val="center"/>
      <w:outlineLvl w:val="0"/>
    </w:pPr>
    <w:rPr>
      <w:rFonts w:ascii="Times New Roman" w:eastAsia="Times New Roman" w:hAnsi="Times New Roman" w:cs="Times New Roman"/>
      <w:b/>
      <w:sz w:val="28"/>
      <w:szCs w:val="28"/>
      <w:lang w:eastAsia="ru-RU"/>
    </w:rPr>
  </w:style>
  <w:style w:type="paragraph" w:customStyle="1" w:styleId="a4">
    <w:name w:val="Маркер"/>
    <w:basedOn w:val="afa"/>
    <w:link w:val="aff6"/>
    <w:rsid w:val="00591518"/>
    <w:pPr>
      <w:numPr>
        <w:numId w:val="13"/>
      </w:numPr>
    </w:pPr>
    <w:rPr>
      <w:szCs w:val="20"/>
    </w:rPr>
  </w:style>
  <w:style w:type="character" w:customStyle="1" w:styleId="aff6">
    <w:name w:val="Маркер Знак Знак"/>
    <w:link w:val="a4"/>
    <w:rsid w:val="00591518"/>
    <w:rPr>
      <w:rFonts w:ascii="Times New Roman" w:eastAsia="Times New Roman" w:hAnsi="Times New Roman" w:cs="Times New Roman"/>
      <w:sz w:val="28"/>
      <w:szCs w:val="20"/>
      <w:lang w:eastAsia="ru-RU"/>
    </w:rPr>
  </w:style>
  <w:style w:type="table" w:customStyle="1" w:styleId="17">
    <w:name w:val="Сетка таблицы1"/>
    <w:basedOn w:val="a9"/>
    <w:next w:val="af2"/>
    <w:uiPriority w:val="39"/>
    <w:rsid w:val="00D10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9"/>
    <w:next w:val="af2"/>
    <w:uiPriority w:val="39"/>
    <w:rsid w:val="00526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basedOn w:val="a8"/>
    <w:uiPriority w:val="99"/>
    <w:semiHidden/>
    <w:unhideWhenUsed/>
    <w:rsid w:val="00D1395B"/>
    <w:rPr>
      <w:sz w:val="16"/>
      <w:szCs w:val="16"/>
    </w:rPr>
  </w:style>
  <w:style w:type="paragraph" w:styleId="aff8">
    <w:name w:val="annotation text"/>
    <w:basedOn w:val="a7"/>
    <w:link w:val="aff9"/>
    <w:uiPriority w:val="99"/>
    <w:unhideWhenUsed/>
    <w:rsid w:val="00D1395B"/>
    <w:pPr>
      <w:spacing w:line="240" w:lineRule="auto"/>
    </w:pPr>
    <w:rPr>
      <w:sz w:val="20"/>
      <w:szCs w:val="20"/>
    </w:rPr>
  </w:style>
  <w:style w:type="character" w:customStyle="1" w:styleId="aff9">
    <w:name w:val="Текст примечания Знак"/>
    <w:basedOn w:val="a8"/>
    <w:link w:val="aff8"/>
    <w:uiPriority w:val="99"/>
    <w:rsid w:val="00D1395B"/>
    <w:rPr>
      <w:sz w:val="20"/>
      <w:szCs w:val="20"/>
    </w:rPr>
  </w:style>
  <w:style w:type="character" w:customStyle="1" w:styleId="31">
    <w:name w:val="Заголовок 3 Знак"/>
    <w:basedOn w:val="a8"/>
    <w:link w:val="30"/>
    <w:uiPriority w:val="9"/>
    <w:semiHidden/>
    <w:rsid w:val="00955590"/>
    <w:rPr>
      <w:rFonts w:asciiTheme="majorHAnsi" w:eastAsiaTheme="majorEastAsia" w:hAnsiTheme="majorHAnsi" w:cstheme="majorBidi"/>
      <w:color w:val="1F4D78" w:themeColor="accent1" w:themeShade="7F"/>
      <w:sz w:val="24"/>
      <w:szCs w:val="24"/>
    </w:rPr>
  </w:style>
  <w:style w:type="paragraph" w:styleId="affa">
    <w:name w:val="annotation subject"/>
    <w:basedOn w:val="aff8"/>
    <w:next w:val="aff8"/>
    <w:link w:val="affb"/>
    <w:uiPriority w:val="99"/>
    <w:semiHidden/>
    <w:unhideWhenUsed/>
    <w:rsid w:val="00F80664"/>
    <w:rPr>
      <w:b/>
      <w:bCs/>
    </w:rPr>
  </w:style>
  <w:style w:type="character" w:customStyle="1" w:styleId="affb">
    <w:name w:val="Тема примечания Знак"/>
    <w:basedOn w:val="aff9"/>
    <w:link w:val="affa"/>
    <w:uiPriority w:val="99"/>
    <w:semiHidden/>
    <w:rsid w:val="00F80664"/>
    <w:rPr>
      <w:b/>
      <w:bCs/>
      <w:sz w:val="20"/>
      <w:szCs w:val="20"/>
    </w:rPr>
  </w:style>
  <w:style w:type="character" w:customStyle="1" w:styleId="41">
    <w:name w:val="Заголовок 4 Знак"/>
    <w:basedOn w:val="a8"/>
    <w:link w:val="40"/>
    <w:uiPriority w:val="9"/>
    <w:semiHidden/>
    <w:rsid w:val="002D0B48"/>
    <w:rPr>
      <w:rFonts w:asciiTheme="majorHAnsi" w:eastAsiaTheme="majorEastAsia" w:hAnsiTheme="majorHAnsi" w:cstheme="majorBidi"/>
      <w:i/>
      <w:iCs/>
      <w:color w:val="2E74B5" w:themeColor="accent1" w:themeShade="BF"/>
    </w:rPr>
  </w:style>
  <w:style w:type="character" w:styleId="affc">
    <w:name w:val="Emphasis"/>
    <w:basedOn w:val="a8"/>
    <w:uiPriority w:val="20"/>
    <w:qFormat/>
    <w:rsid w:val="00866213"/>
    <w:rPr>
      <w:i/>
      <w:iCs/>
    </w:rPr>
  </w:style>
  <w:style w:type="paragraph" w:customStyle="1" w:styleId="TableParagraph">
    <w:name w:val="Table Paragraph"/>
    <w:basedOn w:val="a7"/>
    <w:uiPriority w:val="1"/>
    <w:qFormat/>
    <w:rsid w:val="008A773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28">
    <w:name w:val="Body Text 2"/>
    <w:basedOn w:val="a7"/>
    <w:link w:val="29"/>
    <w:uiPriority w:val="99"/>
    <w:unhideWhenUsed/>
    <w:rsid w:val="00190E5C"/>
    <w:pPr>
      <w:spacing w:after="120" w:line="480" w:lineRule="auto"/>
    </w:pPr>
  </w:style>
  <w:style w:type="character" w:customStyle="1" w:styleId="29">
    <w:name w:val="Основной текст 2 Знак"/>
    <w:basedOn w:val="a8"/>
    <w:link w:val="28"/>
    <w:uiPriority w:val="99"/>
    <w:rsid w:val="00190E5C"/>
  </w:style>
  <w:style w:type="paragraph" w:customStyle="1" w:styleId="18">
    <w:name w:val="1"/>
    <w:basedOn w:val="a7"/>
    <w:next w:val="afe"/>
    <w:link w:val="19"/>
    <w:qFormat/>
    <w:rsid w:val="00F84996"/>
    <w:pPr>
      <w:spacing w:after="120" w:line="240" w:lineRule="auto"/>
      <w:ind w:firstLine="720"/>
      <w:contextualSpacing/>
      <w:jc w:val="center"/>
    </w:pPr>
    <w:rPr>
      <w:b/>
      <w:sz w:val="28"/>
      <w:lang w:val="en-US" w:eastAsia="ru-RU"/>
    </w:rPr>
  </w:style>
  <w:style w:type="character" w:customStyle="1" w:styleId="19">
    <w:name w:val="Название Знак1"/>
    <w:link w:val="18"/>
    <w:rsid w:val="00F84996"/>
    <w:rPr>
      <w:b/>
      <w:sz w:val="28"/>
      <w:lang w:val="en-US" w:eastAsia="ru-RU"/>
    </w:rPr>
  </w:style>
  <w:style w:type="paragraph" w:customStyle="1" w:styleId="ConsPlusTitle">
    <w:name w:val="ConsPlusTitle"/>
    <w:uiPriority w:val="99"/>
    <w:rsid w:val="00B653B8"/>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Default">
    <w:name w:val="Default"/>
    <w:qFormat/>
    <w:rsid w:val="00E9691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tle1">
    <w:name w:val="Title 1"/>
    <w:basedOn w:val="a7"/>
    <w:qFormat/>
    <w:rsid w:val="00E96917"/>
    <w:pPr>
      <w:pageBreakBefore/>
      <w:numPr>
        <w:numId w:val="15"/>
      </w:numPr>
      <w:spacing w:after="180" w:line="240" w:lineRule="auto"/>
      <w:ind w:left="284" w:hanging="284"/>
      <w:jc w:val="center"/>
      <w:outlineLvl w:val="0"/>
    </w:pPr>
    <w:rPr>
      <w:rFonts w:ascii="Times New Roman" w:eastAsia="Times New Roman" w:hAnsi="Times New Roman" w:cs="Times New Roman"/>
      <w:b/>
      <w:caps/>
      <w:sz w:val="28"/>
      <w:szCs w:val="24"/>
      <w:lang w:eastAsia="ru-RU"/>
    </w:rPr>
  </w:style>
  <w:style w:type="paragraph" w:customStyle="1" w:styleId="Title2">
    <w:name w:val="Title 2"/>
    <w:basedOn w:val="20"/>
    <w:qFormat/>
    <w:rsid w:val="00E96917"/>
    <w:pPr>
      <w:keepLines w:val="0"/>
      <w:numPr>
        <w:ilvl w:val="1"/>
        <w:numId w:val="15"/>
      </w:numPr>
      <w:spacing w:before="180" w:after="120" w:line="240" w:lineRule="auto"/>
      <w:ind w:left="567" w:hanging="567"/>
      <w:jc w:val="center"/>
    </w:pPr>
    <w:rPr>
      <w:rFonts w:ascii="Times New Roman" w:eastAsia="Times New Roman" w:hAnsi="Times New Roman" w:cs="Times New Roman"/>
      <w:b/>
      <w:iCs/>
      <w:color w:val="auto"/>
      <w:sz w:val="28"/>
      <w:szCs w:val="20"/>
      <w:lang w:eastAsia="ru-RU"/>
    </w:rPr>
  </w:style>
  <w:style w:type="paragraph" w:customStyle="1" w:styleId="Name0">
    <w:name w:val="Name 0"/>
    <w:basedOn w:val="a7"/>
    <w:link w:val="Name00"/>
    <w:qFormat/>
    <w:rsid w:val="00E96917"/>
    <w:pPr>
      <w:keepNext/>
      <w:spacing w:after="120" w:line="240" w:lineRule="auto"/>
      <w:jc w:val="center"/>
    </w:pPr>
    <w:rPr>
      <w:rFonts w:ascii="Times New Roman" w:eastAsia="Times New Roman" w:hAnsi="Times New Roman" w:cs="Times New Roman"/>
      <w:i/>
      <w:sz w:val="28"/>
      <w:szCs w:val="28"/>
      <w:lang w:eastAsia="ru-RU"/>
    </w:rPr>
  </w:style>
  <w:style w:type="character" w:customStyle="1" w:styleId="Name00">
    <w:name w:val="Name 0 Знак"/>
    <w:basedOn w:val="a8"/>
    <w:link w:val="Name0"/>
    <w:rsid w:val="00E96917"/>
    <w:rPr>
      <w:rFonts w:ascii="Times New Roman" w:eastAsia="Times New Roman" w:hAnsi="Times New Roman" w:cs="Times New Roman"/>
      <w:i/>
      <w:sz w:val="28"/>
      <w:szCs w:val="28"/>
      <w:lang w:eastAsia="ru-RU"/>
    </w:rPr>
  </w:style>
  <w:style w:type="paragraph" w:customStyle="1" w:styleId="Table0">
    <w:name w:val="Table 0"/>
    <w:basedOn w:val="Name0"/>
    <w:link w:val="Table00"/>
    <w:qFormat/>
    <w:rsid w:val="00E96917"/>
    <w:pPr>
      <w:numPr>
        <w:ilvl w:val="2"/>
        <w:numId w:val="15"/>
      </w:numPr>
      <w:suppressAutoHyphens/>
      <w:spacing w:before="120" w:after="0"/>
      <w:jc w:val="right"/>
    </w:pPr>
    <w:rPr>
      <w:i w:val="0"/>
      <w:szCs w:val="24"/>
    </w:rPr>
  </w:style>
  <w:style w:type="character" w:customStyle="1" w:styleId="Table00">
    <w:name w:val="Table 0 Знак"/>
    <w:basedOn w:val="Name00"/>
    <w:link w:val="Table0"/>
    <w:rsid w:val="00E96917"/>
    <w:rPr>
      <w:rFonts w:ascii="Times New Roman" w:eastAsia="Times New Roman" w:hAnsi="Times New Roman" w:cs="Times New Roman"/>
      <w:i w:val="0"/>
      <w:sz w:val="28"/>
      <w:szCs w:val="24"/>
      <w:lang w:eastAsia="ru-RU"/>
    </w:rPr>
  </w:style>
  <w:style w:type="paragraph" w:customStyle="1" w:styleId="Picture0">
    <w:name w:val="Picture 0"/>
    <w:basedOn w:val="Name0"/>
    <w:link w:val="Picture00"/>
    <w:qFormat/>
    <w:rsid w:val="00E96917"/>
    <w:pPr>
      <w:numPr>
        <w:ilvl w:val="3"/>
        <w:numId w:val="15"/>
      </w:numPr>
      <w:tabs>
        <w:tab w:val="num" w:pos="360"/>
        <w:tab w:val="num" w:pos="3447"/>
      </w:tabs>
      <w:ind w:left="0" w:firstLine="1701"/>
    </w:pPr>
  </w:style>
  <w:style w:type="paragraph" w:customStyle="1" w:styleId="affd">
    <w:name w:val="СТП РТ"/>
    <w:basedOn w:val="aff3"/>
    <w:link w:val="affe"/>
    <w:uiPriority w:val="99"/>
    <w:rsid w:val="00134D53"/>
    <w:pPr>
      <w:spacing w:before="0" w:after="0"/>
      <w:ind w:firstLine="720"/>
      <w:jc w:val="both"/>
    </w:pPr>
    <w:rPr>
      <w:rFonts w:ascii="Calibri" w:hAnsi="Calibri"/>
      <w:sz w:val="24"/>
    </w:rPr>
  </w:style>
  <w:style w:type="character" w:customStyle="1" w:styleId="affe">
    <w:name w:val="СТП РТ Знак"/>
    <w:link w:val="affd"/>
    <w:uiPriority w:val="99"/>
    <w:locked/>
    <w:rsid w:val="00134D53"/>
    <w:rPr>
      <w:rFonts w:ascii="Calibri" w:eastAsia="Calibri" w:hAnsi="Calibri" w:cs="Times New Roman"/>
      <w:sz w:val="24"/>
      <w:szCs w:val="20"/>
      <w:lang w:eastAsia="ru-RU"/>
    </w:rPr>
  </w:style>
  <w:style w:type="paragraph" w:customStyle="1" w:styleId="afff">
    <w:name w:val="Шапка таблицы"/>
    <w:basedOn w:val="a7"/>
    <w:link w:val="afff0"/>
    <w:qFormat/>
    <w:rsid w:val="008110F3"/>
    <w:pPr>
      <w:spacing w:after="0" w:line="240" w:lineRule="auto"/>
      <w:jc w:val="center"/>
    </w:pPr>
    <w:rPr>
      <w:rFonts w:ascii="Times New Roman" w:eastAsia="Times New Roman" w:hAnsi="Times New Roman" w:cs="Times New Roman"/>
      <w:sz w:val="24"/>
      <w:szCs w:val="24"/>
      <w:lang w:eastAsia="ru-RU"/>
    </w:rPr>
  </w:style>
  <w:style w:type="character" w:customStyle="1" w:styleId="afff0">
    <w:name w:val="Шапка таблицы Знак"/>
    <w:link w:val="afff"/>
    <w:rsid w:val="008110F3"/>
    <w:rPr>
      <w:rFonts w:ascii="Times New Roman" w:eastAsia="Times New Roman" w:hAnsi="Times New Roman" w:cs="Times New Roman"/>
      <w:sz w:val="24"/>
      <w:szCs w:val="24"/>
      <w:lang w:eastAsia="ru-RU"/>
    </w:rPr>
  </w:style>
  <w:style w:type="character" w:customStyle="1" w:styleId="Picture00">
    <w:name w:val="Picture 0 Знак"/>
    <w:basedOn w:val="Name00"/>
    <w:link w:val="Picture0"/>
    <w:rsid w:val="00B352FA"/>
    <w:rPr>
      <w:rFonts w:ascii="Times New Roman" w:eastAsia="Times New Roman" w:hAnsi="Times New Roman" w:cs="Times New Roman"/>
      <w:i/>
      <w:sz w:val="28"/>
      <w:szCs w:val="28"/>
      <w:lang w:eastAsia="ru-RU"/>
    </w:rPr>
  </w:style>
  <w:style w:type="paragraph" w:customStyle="1" w:styleId="310">
    <w:name w:val="Основной текст с отступом 31"/>
    <w:basedOn w:val="a7"/>
    <w:rsid w:val="00FD37B9"/>
    <w:pPr>
      <w:spacing w:after="0" w:line="240" w:lineRule="atLeast"/>
      <w:ind w:firstLine="709"/>
      <w:jc w:val="both"/>
    </w:pPr>
    <w:rPr>
      <w:rFonts w:ascii="Arial" w:eastAsia="Times New Roman" w:hAnsi="Arial" w:cs="Times New Roman"/>
      <w:sz w:val="24"/>
      <w:szCs w:val="20"/>
      <w:lang w:eastAsia="ru-RU"/>
    </w:rPr>
  </w:style>
  <w:style w:type="paragraph" w:customStyle="1" w:styleId="210">
    <w:name w:val="Основной текст 21"/>
    <w:basedOn w:val="a7"/>
    <w:rsid w:val="00DB2315"/>
    <w:pPr>
      <w:spacing w:after="120" w:line="240" w:lineRule="auto"/>
      <w:ind w:left="283"/>
    </w:pPr>
    <w:rPr>
      <w:rFonts w:ascii="Times New Roman" w:eastAsia="Times New Roman" w:hAnsi="Times New Roman" w:cs="Times New Roman"/>
      <w:sz w:val="20"/>
      <w:szCs w:val="20"/>
      <w:lang w:eastAsia="ru-RU"/>
    </w:rPr>
  </w:style>
  <w:style w:type="paragraph" w:styleId="a2">
    <w:name w:val="Note Heading"/>
    <w:basedOn w:val="a7"/>
    <w:next w:val="a7"/>
    <w:link w:val="afff1"/>
    <w:rsid w:val="005E5CAA"/>
    <w:pPr>
      <w:numPr>
        <w:numId w:val="17"/>
      </w:numPr>
      <w:spacing w:after="0" w:line="240" w:lineRule="auto"/>
      <w:jc w:val="right"/>
    </w:pPr>
    <w:rPr>
      <w:rFonts w:ascii="Times New Roman" w:eastAsia="Times New Roman" w:hAnsi="Times New Roman" w:cs="Times New Roman"/>
      <w:sz w:val="28"/>
      <w:szCs w:val="24"/>
      <w:lang w:eastAsia="ru-RU"/>
    </w:rPr>
  </w:style>
  <w:style w:type="character" w:customStyle="1" w:styleId="afff1">
    <w:name w:val="Заголовок записки Знак"/>
    <w:basedOn w:val="a8"/>
    <w:link w:val="a2"/>
    <w:rsid w:val="005E5CAA"/>
    <w:rPr>
      <w:rFonts w:ascii="Times New Roman" w:eastAsia="Times New Roman" w:hAnsi="Times New Roman" w:cs="Times New Roman"/>
      <w:sz w:val="28"/>
      <w:szCs w:val="24"/>
      <w:lang w:eastAsia="ru-RU"/>
    </w:rPr>
  </w:style>
  <w:style w:type="paragraph" w:customStyle="1" w:styleId="afff2">
    <w:name w:val="Обычный курсив"/>
    <w:basedOn w:val="a7"/>
    <w:rsid w:val="005E5CAA"/>
    <w:pPr>
      <w:widowControl w:val="0"/>
      <w:spacing w:after="60" w:line="240" w:lineRule="auto"/>
      <w:ind w:firstLine="567"/>
      <w:jc w:val="center"/>
    </w:pPr>
    <w:rPr>
      <w:rFonts w:ascii="Times New Roman" w:eastAsia="Times New Roman" w:hAnsi="Times New Roman" w:cs="Times New Roman"/>
      <w:i/>
      <w:iCs/>
      <w:sz w:val="28"/>
      <w:szCs w:val="20"/>
      <w:lang w:eastAsia="ru-RU"/>
    </w:rPr>
  </w:style>
  <w:style w:type="paragraph" w:customStyle="1" w:styleId="afff3">
    <w:name w:val="Основной"/>
    <w:basedOn w:val="a7"/>
    <w:link w:val="afff4"/>
    <w:rsid w:val="003E70D4"/>
    <w:pPr>
      <w:spacing w:after="0" w:line="240" w:lineRule="auto"/>
      <w:ind w:firstLine="540"/>
      <w:jc w:val="both"/>
    </w:pPr>
    <w:rPr>
      <w:rFonts w:ascii="Times New Roman" w:eastAsia="Times New Roman" w:hAnsi="Times New Roman" w:cs="Times New Roman"/>
      <w:sz w:val="28"/>
      <w:szCs w:val="20"/>
      <w:lang w:eastAsia="ru-RU"/>
    </w:rPr>
  </w:style>
  <w:style w:type="character" w:customStyle="1" w:styleId="afff4">
    <w:name w:val="Основной Знак"/>
    <w:basedOn w:val="a8"/>
    <w:link w:val="afff3"/>
    <w:rsid w:val="003E70D4"/>
    <w:rPr>
      <w:rFonts w:ascii="Times New Roman" w:eastAsia="Times New Roman" w:hAnsi="Times New Roman" w:cs="Times New Roman"/>
      <w:sz w:val="28"/>
      <w:szCs w:val="20"/>
      <w:lang w:eastAsia="ru-RU"/>
    </w:rPr>
  </w:style>
  <w:style w:type="numbering" w:styleId="111111">
    <w:name w:val="Outline List 2"/>
    <w:basedOn w:val="aa"/>
    <w:rsid w:val="00113E6F"/>
    <w:pPr>
      <w:numPr>
        <w:numId w:val="18"/>
      </w:numPr>
    </w:pPr>
  </w:style>
  <w:style w:type="paragraph" w:customStyle="1" w:styleId="afff5">
    <w:name w:val="Прижатый влево"/>
    <w:basedOn w:val="a7"/>
    <w:next w:val="a7"/>
    <w:uiPriority w:val="99"/>
    <w:rsid w:val="00395D4C"/>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formattext">
    <w:name w:val="formattext"/>
    <w:basedOn w:val="a7"/>
    <w:rsid w:val="009D56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6">
    <w:name w:val="обычный"/>
    <w:basedOn w:val="a7"/>
    <w:link w:val="afff7"/>
    <w:rsid w:val="001225E4"/>
    <w:pPr>
      <w:widowControl w:val="0"/>
      <w:spacing w:after="60" w:line="240" w:lineRule="auto"/>
      <w:ind w:firstLine="567"/>
      <w:jc w:val="both"/>
    </w:pPr>
    <w:rPr>
      <w:rFonts w:ascii="Times New Roman" w:eastAsia="Times New Roman" w:hAnsi="Times New Roman" w:cs="Times New Roman"/>
      <w:sz w:val="20"/>
      <w:szCs w:val="20"/>
      <w:lang w:eastAsia="ru-RU"/>
    </w:rPr>
  </w:style>
  <w:style w:type="character" w:customStyle="1" w:styleId="afff7">
    <w:name w:val="обычный Знак"/>
    <w:link w:val="afff6"/>
    <w:rsid w:val="001225E4"/>
    <w:rPr>
      <w:rFonts w:ascii="Times New Roman" w:eastAsia="Times New Roman" w:hAnsi="Times New Roman" w:cs="Times New Roman"/>
      <w:sz w:val="20"/>
      <w:szCs w:val="20"/>
      <w:lang w:eastAsia="ru-RU"/>
    </w:rPr>
  </w:style>
  <w:style w:type="paragraph" w:styleId="52">
    <w:name w:val="toc 5"/>
    <w:basedOn w:val="a7"/>
    <w:next w:val="a7"/>
    <w:autoRedefine/>
    <w:uiPriority w:val="39"/>
    <w:semiHidden/>
    <w:unhideWhenUsed/>
    <w:rsid w:val="00945F1A"/>
    <w:pPr>
      <w:spacing w:after="100"/>
      <w:ind w:left="880"/>
    </w:pPr>
  </w:style>
  <w:style w:type="paragraph" w:styleId="afff8">
    <w:name w:val="footnote text"/>
    <w:basedOn w:val="a7"/>
    <w:link w:val="afff9"/>
    <w:uiPriority w:val="99"/>
    <w:semiHidden/>
    <w:unhideWhenUsed/>
    <w:rsid w:val="004C6DC2"/>
    <w:pPr>
      <w:spacing w:after="0" w:line="240" w:lineRule="auto"/>
    </w:pPr>
    <w:rPr>
      <w:sz w:val="20"/>
      <w:szCs w:val="20"/>
    </w:rPr>
  </w:style>
  <w:style w:type="character" w:customStyle="1" w:styleId="afff9">
    <w:name w:val="Текст сноски Знак"/>
    <w:basedOn w:val="a8"/>
    <w:link w:val="afff8"/>
    <w:uiPriority w:val="99"/>
    <w:semiHidden/>
    <w:rsid w:val="004C6DC2"/>
    <w:rPr>
      <w:sz w:val="20"/>
      <w:szCs w:val="20"/>
    </w:rPr>
  </w:style>
  <w:style w:type="character" w:styleId="afffa">
    <w:name w:val="footnote reference"/>
    <w:basedOn w:val="a8"/>
    <w:uiPriority w:val="99"/>
    <w:semiHidden/>
    <w:unhideWhenUsed/>
    <w:rsid w:val="004C6DC2"/>
    <w:rPr>
      <w:vertAlign w:val="superscript"/>
    </w:rPr>
  </w:style>
  <w:style w:type="paragraph" w:styleId="afffb">
    <w:name w:val="endnote text"/>
    <w:basedOn w:val="a7"/>
    <w:link w:val="afffc"/>
    <w:uiPriority w:val="99"/>
    <w:semiHidden/>
    <w:unhideWhenUsed/>
    <w:rsid w:val="00FB4F10"/>
    <w:pPr>
      <w:spacing w:after="0" w:line="240" w:lineRule="auto"/>
    </w:pPr>
    <w:rPr>
      <w:sz w:val="20"/>
      <w:szCs w:val="20"/>
    </w:rPr>
  </w:style>
  <w:style w:type="character" w:customStyle="1" w:styleId="afffc">
    <w:name w:val="Текст концевой сноски Знак"/>
    <w:basedOn w:val="a8"/>
    <w:link w:val="afffb"/>
    <w:uiPriority w:val="99"/>
    <w:semiHidden/>
    <w:rsid w:val="00FB4F10"/>
    <w:rPr>
      <w:sz w:val="20"/>
      <w:szCs w:val="20"/>
    </w:rPr>
  </w:style>
  <w:style w:type="character" w:styleId="afffd">
    <w:name w:val="endnote reference"/>
    <w:basedOn w:val="a8"/>
    <w:uiPriority w:val="99"/>
    <w:semiHidden/>
    <w:unhideWhenUsed/>
    <w:rsid w:val="00FB4F10"/>
    <w:rPr>
      <w:vertAlign w:val="superscript"/>
    </w:rPr>
  </w:style>
  <w:style w:type="character" w:styleId="afffe">
    <w:name w:val="FollowedHyperlink"/>
    <w:basedOn w:val="a8"/>
    <w:uiPriority w:val="99"/>
    <w:semiHidden/>
    <w:unhideWhenUsed/>
    <w:rsid w:val="00F221DC"/>
    <w:rPr>
      <w:color w:val="954F72" w:themeColor="followedHyperlink"/>
      <w:u w:val="single"/>
    </w:rPr>
  </w:style>
  <w:style w:type="paragraph" w:customStyle="1" w:styleId="Table1">
    <w:name w:val="Table 1"/>
    <w:basedOn w:val="a7"/>
    <w:link w:val="Table10"/>
    <w:qFormat/>
    <w:rsid w:val="00502DFB"/>
    <w:pPr>
      <w:widowControl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Table10">
    <w:name w:val="Table 1 Знак"/>
    <w:link w:val="Table1"/>
    <w:rsid w:val="00502DFB"/>
    <w:rPr>
      <w:rFonts w:ascii="Times New Roman" w:eastAsia="Times New Roman" w:hAnsi="Times New Roman" w:cs="Times New Roman"/>
      <w:sz w:val="20"/>
      <w:szCs w:val="20"/>
      <w:lang w:eastAsia="ru-RU"/>
    </w:rPr>
  </w:style>
  <w:style w:type="character" w:customStyle="1" w:styleId="ad">
    <w:name w:val="Абзац списка Знак"/>
    <w:aliases w:val="ПАРАГРАФ Знак,Ненумерованный список Знак,it_List1 Знак,Абзац списка11 Знак,List Paragraph Знак"/>
    <w:link w:val="ac"/>
    <w:uiPriority w:val="34"/>
    <w:rsid w:val="00502DFB"/>
  </w:style>
  <w:style w:type="paragraph" w:customStyle="1" w:styleId="a0">
    <w:name w:val="Маркированный"/>
    <w:basedOn w:val="a7"/>
    <w:link w:val="affff"/>
    <w:rsid w:val="00502DFB"/>
    <w:pPr>
      <w:numPr>
        <w:numId w:val="20"/>
      </w:numPr>
      <w:spacing w:after="0" w:line="240" w:lineRule="auto"/>
      <w:jc w:val="both"/>
    </w:pPr>
    <w:rPr>
      <w:rFonts w:ascii="Times New Roman" w:eastAsia="Times New Roman" w:hAnsi="Times New Roman" w:cs="Times New Roman"/>
      <w:sz w:val="28"/>
      <w:szCs w:val="24"/>
    </w:rPr>
  </w:style>
  <w:style w:type="character" w:customStyle="1" w:styleId="affff">
    <w:name w:val="Маркированный Знак"/>
    <w:link w:val="a0"/>
    <w:rsid w:val="00502DFB"/>
    <w:rPr>
      <w:rFonts w:ascii="Times New Roman" w:eastAsia="Times New Roman" w:hAnsi="Times New Roman" w:cs="Times New Roman"/>
      <w:sz w:val="28"/>
      <w:szCs w:val="24"/>
    </w:rPr>
  </w:style>
  <w:style w:type="character" w:customStyle="1" w:styleId="doctitleimportant">
    <w:name w:val="doc__title_important"/>
    <w:basedOn w:val="a8"/>
    <w:rsid w:val="00B0022D"/>
  </w:style>
  <w:style w:type="character" w:styleId="affff0">
    <w:name w:val="Placeholder Text"/>
    <w:basedOn w:val="a8"/>
    <w:uiPriority w:val="99"/>
    <w:semiHidden/>
    <w:rsid w:val="009F300C"/>
    <w:rPr>
      <w:color w:val="808080"/>
    </w:rPr>
  </w:style>
  <w:style w:type="paragraph" w:customStyle="1" w:styleId="a6">
    <w:name w:val="Назв_рис"/>
    <w:basedOn w:val="affff1"/>
    <w:rsid w:val="00DD4EE6"/>
    <w:pPr>
      <w:numPr>
        <w:numId w:val="22"/>
      </w:numPr>
      <w:tabs>
        <w:tab w:val="clear" w:pos="927"/>
        <w:tab w:val="num" w:pos="720"/>
      </w:tabs>
      <w:spacing w:after="120"/>
      <w:ind w:left="924" w:hanging="357"/>
      <w:contextualSpacing/>
      <w:jc w:val="center"/>
    </w:pPr>
    <w:rPr>
      <w:rFonts w:ascii="Times New Roman" w:eastAsia="Times New Roman" w:hAnsi="Times New Roman" w:cs="Times New Roman"/>
      <w:bCs/>
      <w:i w:val="0"/>
      <w:iCs w:val="0"/>
      <w:color w:val="auto"/>
      <w:sz w:val="22"/>
      <w:szCs w:val="20"/>
      <w:lang w:eastAsia="ru-RU"/>
    </w:rPr>
  </w:style>
  <w:style w:type="paragraph" w:customStyle="1" w:styleId="140">
    <w:name w:val="Обычный 14 одинарный"/>
    <w:basedOn w:val="a7"/>
    <w:rsid w:val="00DD4EE6"/>
    <w:pPr>
      <w:spacing w:after="0" w:line="240" w:lineRule="auto"/>
      <w:jc w:val="both"/>
    </w:pPr>
    <w:rPr>
      <w:rFonts w:ascii="Times New Roman" w:eastAsia="Times New Roman" w:hAnsi="Times New Roman" w:cs="Times New Roman"/>
      <w:sz w:val="28"/>
      <w:szCs w:val="24"/>
      <w:lang w:eastAsia="ru-RU"/>
    </w:rPr>
  </w:style>
  <w:style w:type="paragraph" w:styleId="affff1">
    <w:name w:val="caption"/>
    <w:basedOn w:val="a7"/>
    <w:next w:val="a7"/>
    <w:uiPriority w:val="35"/>
    <w:semiHidden/>
    <w:unhideWhenUsed/>
    <w:qFormat/>
    <w:rsid w:val="00DD4EE6"/>
    <w:pPr>
      <w:spacing w:after="200" w:line="240" w:lineRule="auto"/>
    </w:pPr>
    <w:rPr>
      <w:i/>
      <w:iCs/>
      <w:color w:val="44546A" w:themeColor="text2"/>
      <w:sz w:val="18"/>
      <w:szCs w:val="18"/>
    </w:rPr>
  </w:style>
  <w:style w:type="character" w:customStyle="1" w:styleId="2a">
    <w:name w:val="Список 2 Знак"/>
    <w:link w:val="2b"/>
    <w:rsid w:val="00DD4EE6"/>
    <w:rPr>
      <w:lang w:eastAsia="ru-RU"/>
    </w:rPr>
  </w:style>
  <w:style w:type="paragraph" w:styleId="2b">
    <w:name w:val="List 2"/>
    <w:basedOn w:val="a7"/>
    <w:link w:val="2a"/>
    <w:rsid w:val="00DD4EE6"/>
    <w:pPr>
      <w:spacing w:after="0" w:line="240" w:lineRule="auto"/>
      <w:ind w:left="566" w:hanging="283"/>
    </w:pPr>
    <w:rPr>
      <w:lang w:eastAsia="ru-RU"/>
    </w:rPr>
  </w:style>
  <w:style w:type="paragraph" w:customStyle="1" w:styleId="a">
    <w:name w:val="Таб"/>
    <w:basedOn w:val="afa"/>
    <w:rsid w:val="00460869"/>
    <w:pPr>
      <w:numPr>
        <w:numId w:val="23"/>
      </w:numPr>
      <w:jc w:val="right"/>
    </w:pPr>
  </w:style>
  <w:style w:type="paragraph" w:customStyle="1" w:styleId="1a">
    <w:name w:val="Основной текст с отступом.об1"/>
    <w:basedOn w:val="a7"/>
    <w:link w:val="1b"/>
    <w:rsid w:val="00460869"/>
    <w:pPr>
      <w:spacing w:after="0" w:line="240" w:lineRule="atLeast"/>
      <w:ind w:firstLine="720"/>
      <w:jc w:val="both"/>
    </w:pPr>
    <w:rPr>
      <w:rFonts w:ascii="Times New Roman" w:eastAsia="Times New Roman" w:hAnsi="Times New Roman" w:cs="Times New Roman"/>
      <w:snapToGrid w:val="0"/>
      <w:sz w:val="28"/>
      <w:szCs w:val="20"/>
      <w:lang w:eastAsia="ru-RU"/>
    </w:rPr>
  </w:style>
  <w:style w:type="character" w:customStyle="1" w:styleId="1b">
    <w:name w:val="Основной текст с отступом.об1 Знак"/>
    <w:link w:val="1a"/>
    <w:rsid w:val="00460869"/>
    <w:rPr>
      <w:rFonts w:ascii="Times New Roman" w:eastAsia="Times New Roman" w:hAnsi="Times New Roman" w:cs="Times New Roman"/>
      <w:snapToGrid w:val="0"/>
      <w:sz w:val="28"/>
      <w:szCs w:val="20"/>
      <w:lang w:eastAsia="ru-RU"/>
    </w:rPr>
  </w:style>
  <w:style w:type="paragraph" w:customStyle="1" w:styleId="5">
    <w:name w:val="ЗАГОЛОВОК 5"/>
    <w:basedOn w:val="a7"/>
    <w:rsid w:val="00460869"/>
    <w:pPr>
      <w:numPr>
        <w:numId w:val="24"/>
      </w:numPr>
      <w:spacing w:before="120" w:after="120" w:line="240" w:lineRule="auto"/>
      <w:jc w:val="center"/>
      <w:outlineLvl w:val="4"/>
    </w:pPr>
    <w:rPr>
      <w:rFonts w:ascii="Times New Roman" w:eastAsia="Times New Roman" w:hAnsi="Times New Roman" w:cs="Times New Roman"/>
      <w:b/>
      <w:i/>
      <w:sz w:val="28"/>
      <w:szCs w:val="28"/>
      <w:lang w:eastAsia="ru-RU"/>
    </w:rPr>
  </w:style>
  <w:style w:type="paragraph" w:customStyle="1" w:styleId="1c">
    <w:name w:val="Стиль Заголовок 1"/>
    <w:aliases w:val="Название1 + По левому краю Перед:  0 пт После: ..."/>
    <w:basedOn w:val="10"/>
    <w:rsid w:val="00460869"/>
    <w:pPr>
      <w:keepLines w:val="0"/>
      <w:spacing w:before="0" w:line="240" w:lineRule="auto"/>
      <w:jc w:val="center"/>
    </w:pPr>
    <w:rPr>
      <w:rFonts w:ascii="Times New Roman" w:eastAsia="Times New Roman" w:hAnsi="Times New Roman" w:cs="Times New Roman"/>
      <w:b/>
      <w:bCs/>
      <w:color w:val="auto"/>
      <w:kern w:val="28"/>
      <w:szCs w:val="20"/>
    </w:rPr>
  </w:style>
  <w:style w:type="paragraph" w:customStyle="1" w:styleId="141">
    <w:name w:val="14 пт курсив заг.таб"/>
    <w:basedOn w:val="a7"/>
    <w:rsid w:val="00460869"/>
    <w:pPr>
      <w:spacing w:after="0" w:line="240" w:lineRule="auto"/>
      <w:jc w:val="center"/>
    </w:pPr>
    <w:rPr>
      <w:rFonts w:ascii="Times New Roman" w:eastAsia="Times New Roman" w:hAnsi="Times New Roman" w:cs="Times New Roman"/>
      <w:i/>
      <w:iCs/>
      <w:sz w:val="28"/>
      <w:szCs w:val="20"/>
      <w:lang w:eastAsia="ru-RU"/>
    </w:rPr>
  </w:style>
  <w:style w:type="character" w:customStyle="1" w:styleId="affff2">
    <w:name w:val="Знак Знак"/>
    <w:rsid w:val="00944E9C"/>
    <w:rPr>
      <w:b/>
      <w:sz w:val="28"/>
      <w:lang w:val="en-US" w:eastAsia="ru-RU" w:bidi="ar-SA"/>
    </w:rPr>
  </w:style>
  <w:style w:type="paragraph" w:customStyle="1" w:styleId="western">
    <w:name w:val="western"/>
    <w:basedOn w:val="a7"/>
    <w:rsid w:val="00FC041D"/>
    <w:pPr>
      <w:spacing w:before="100" w:beforeAutospacing="1" w:after="119" w:line="240" w:lineRule="auto"/>
    </w:pPr>
    <w:rPr>
      <w:rFonts w:ascii="Times New Roman" w:eastAsia="Times New Roman" w:hAnsi="Times New Roman" w:cs="Times New Roman"/>
      <w:color w:val="000000"/>
      <w:sz w:val="20"/>
      <w:szCs w:val="20"/>
      <w:lang w:eastAsia="ru-RU"/>
    </w:rPr>
  </w:style>
  <w:style w:type="paragraph" w:styleId="affff3">
    <w:name w:val="Document Map"/>
    <w:basedOn w:val="a7"/>
    <w:link w:val="affff4"/>
    <w:uiPriority w:val="99"/>
    <w:semiHidden/>
    <w:unhideWhenUsed/>
    <w:rsid w:val="00F24C38"/>
    <w:pPr>
      <w:spacing w:after="0" w:line="240" w:lineRule="auto"/>
    </w:pPr>
    <w:rPr>
      <w:rFonts w:ascii="Tahoma" w:hAnsi="Tahoma" w:cs="Tahoma"/>
      <w:sz w:val="16"/>
      <w:szCs w:val="16"/>
    </w:rPr>
  </w:style>
  <w:style w:type="character" w:customStyle="1" w:styleId="affff4">
    <w:name w:val="Схема документа Знак"/>
    <w:basedOn w:val="a8"/>
    <w:link w:val="affff3"/>
    <w:uiPriority w:val="99"/>
    <w:semiHidden/>
    <w:rsid w:val="00F24C38"/>
    <w:rPr>
      <w:rFonts w:ascii="Tahoma" w:hAnsi="Tahoma" w:cs="Tahoma"/>
      <w:sz w:val="16"/>
      <w:szCs w:val="16"/>
    </w:rPr>
  </w:style>
  <w:style w:type="table" w:customStyle="1" w:styleId="62">
    <w:name w:val="Сетка таблицы62"/>
    <w:basedOn w:val="a9"/>
    <w:next w:val="af2"/>
    <w:uiPriority w:val="59"/>
    <w:rsid w:val="0089676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d">
    <w:name w:val="обычный 1"/>
    <w:basedOn w:val="affff5"/>
    <w:link w:val="1e"/>
    <w:rsid w:val="007F1C9B"/>
    <w:pPr>
      <w:spacing w:line="360" w:lineRule="auto"/>
      <w:ind w:firstLine="680"/>
      <w:jc w:val="both"/>
    </w:pPr>
    <w:rPr>
      <w:rFonts w:ascii="Times New Roman" w:eastAsia="Times New Roman" w:hAnsi="Times New Roman" w:cs="Times New Roman"/>
      <w:color w:val="000000"/>
      <w:sz w:val="28"/>
      <w:szCs w:val="20"/>
      <w:lang w:eastAsia="ru-RU"/>
    </w:rPr>
  </w:style>
  <w:style w:type="character" w:customStyle="1" w:styleId="1e">
    <w:name w:val="обычный 1 Знак"/>
    <w:link w:val="1d"/>
    <w:rsid w:val="007F1C9B"/>
    <w:rPr>
      <w:rFonts w:ascii="Times New Roman" w:eastAsia="Times New Roman" w:hAnsi="Times New Roman" w:cs="Times New Roman"/>
      <w:color w:val="000000"/>
      <w:sz w:val="28"/>
      <w:szCs w:val="20"/>
      <w:lang w:eastAsia="ru-RU"/>
    </w:rPr>
  </w:style>
  <w:style w:type="paragraph" w:styleId="affff5">
    <w:name w:val="table of figures"/>
    <w:basedOn w:val="a7"/>
    <w:next w:val="a7"/>
    <w:uiPriority w:val="99"/>
    <w:semiHidden/>
    <w:unhideWhenUsed/>
    <w:rsid w:val="007F1C9B"/>
    <w:pPr>
      <w:spacing w:after="0"/>
    </w:pPr>
  </w:style>
  <w:style w:type="numbering" w:customStyle="1" w:styleId="1f">
    <w:name w:val="Нет списка1"/>
    <w:next w:val="aa"/>
    <w:uiPriority w:val="99"/>
    <w:semiHidden/>
    <w:unhideWhenUsed/>
    <w:rsid w:val="0098210C"/>
  </w:style>
  <w:style w:type="table" w:customStyle="1" w:styleId="35">
    <w:name w:val="Сетка таблицы3"/>
    <w:basedOn w:val="a9"/>
    <w:next w:val="af2"/>
    <w:uiPriority w:val="39"/>
    <w:rsid w:val="00982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9"/>
    <w:next w:val="af2"/>
    <w:uiPriority w:val="39"/>
    <w:rsid w:val="00982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9"/>
    <w:next w:val="af2"/>
    <w:uiPriority w:val="39"/>
    <w:rsid w:val="00982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9"/>
    <w:next w:val="af2"/>
    <w:uiPriority w:val="59"/>
    <w:rsid w:val="009821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9"/>
    <w:next w:val="af2"/>
    <w:rsid w:val="00B35B4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Заголовок 5 Знак"/>
    <w:basedOn w:val="a8"/>
    <w:link w:val="50"/>
    <w:uiPriority w:val="9"/>
    <w:rsid w:val="003A7A41"/>
    <w:rPr>
      <w:rFonts w:asciiTheme="majorHAnsi" w:eastAsiaTheme="majorEastAsia" w:hAnsiTheme="majorHAnsi" w:cstheme="majorBidi"/>
      <w:color w:val="2E74B5" w:themeColor="accent1" w:themeShade="BF"/>
    </w:rPr>
  </w:style>
  <w:style w:type="table" w:customStyle="1" w:styleId="43">
    <w:name w:val="Сетка таблицы4"/>
    <w:basedOn w:val="a9"/>
    <w:next w:val="af2"/>
    <w:uiPriority w:val="39"/>
    <w:rsid w:val="003B7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7"/>
    <w:rsid w:val="001D790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9">
    <w:name w:val="Сетка таблицы49"/>
    <w:basedOn w:val="a9"/>
    <w:next w:val="af2"/>
    <w:uiPriority w:val="39"/>
    <w:rsid w:val="00076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7105">
      <w:bodyDiv w:val="1"/>
      <w:marLeft w:val="0"/>
      <w:marRight w:val="0"/>
      <w:marTop w:val="0"/>
      <w:marBottom w:val="0"/>
      <w:divBdr>
        <w:top w:val="none" w:sz="0" w:space="0" w:color="auto"/>
        <w:left w:val="none" w:sz="0" w:space="0" w:color="auto"/>
        <w:bottom w:val="none" w:sz="0" w:space="0" w:color="auto"/>
        <w:right w:val="none" w:sz="0" w:space="0" w:color="auto"/>
      </w:divBdr>
    </w:div>
    <w:div w:id="14576041">
      <w:bodyDiv w:val="1"/>
      <w:marLeft w:val="0"/>
      <w:marRight w:val="0"/>
      <w:marTop w:val="0"/>
      <w:marBottom w:val="0"/>
      <w:divBdr>
        <w:top w:val="none" w:sz="0" w:space="0" w:color="auto"/>
        <w:left w:val="none" w:sz="0" w:space="0" w:color="auto"/>
        <w:bottom w:val="none" w:sz="0" w:space="0" w:color="auto"/>
        <w:right w:val="none" w:sz="0" w:space="0" w:color="auto"/>
      </w:divBdr>
    </w:div>
    <w:div w:id="27604555">
      <w:bodyDiv w:val="1"/>
      <w:marLeft w:val="0"/>
      <w:marRight w:val="0"/>
      <w:marTop w:val="0"/>
      <w:marBottom w:val="0"/>
      <w:divBdr>
        <w:top w:val="none" w:sz="0" w:space="0" w:color="auto"/>
        <w:left w:val="none" w:sz="0" w:space="0" w:color="auto"/>
        <w:bottom w:val="none" w:sz="0" w:space="0" w:color="auto"/>
        <w:right w:val="none" w:sz="0" w:space="0" w:color="auto"/>
      </w:divBdr>
    </w:div>
    <w:div w:id="49348852">
      <w:bodyDiv w:val="1"/>
      <w:marLeft w:val="0"/>
      <w:marRight w:val="0"/>
      <w:marTop w:val="0"/>
      <w:marBottom w:val="0"/>
      <w:divBdr>
        <w:top w:val="none" w:sz="0" w:space="0" w:color="auto"/>
        <w:left w:val="none" w:sz="0" w:space="0" w:color="auto"/>
        <w:bottom w:val="none" w:sz="0" w:space="0" w:color="auto"/>
        <w:right w:val="none" w:sz="0" w:space="0" w:color="auto"/>
      </w:divBdr>
    </w:div>
    <w:div w:id="64838579">
      <w:bodyDiv w:val="1"/>
      <w:marLeft w:val="0"/>
      <w:marRight w:val="0"/>
      <w:marTop w:val="0"/>
      <w:marBottom w:val="0"/>
      <w:divBdr>
        <w:top w:val="none" w:sz="0" w:space="0" w:color="auto"/>
        <w:left w:val="none" w:sz="0" w:space="0" w:color="auto"/>
        <w:bottom w:val="none" w:sz="0" w:space="0" w:color="auto"/>
        <w:right w:val="none" w:sz="0" w:space="0" w:color="auto"/>
      </w:divBdr>
    </w:div>
    <w:div w:id="67270685">
      <w:bodyDiv w:val="1"/>
      <w:marLeft w:val="0"/>
      <w:marRight w:val="0"/>
      <w:marTop w:val="0"/>
      <w:marBottom w:val="0"/>
      <w:divBdr>
        <w:top w:val="none" w:sz="0" w:space="0" w:color="auto"/>
        <w:left w:val="none" w:sz="0" w:space="0" w:color="auto"/>
        <w:bottom w:val="none" w:sz="0" w:space="0" w:color="auto"/>
        <w:right w:val="none" w:sz="0" w:space="0" w:color="auto"/>
      </w:divBdr>
    </w:div>
    <w:div w:id="84306299">
      <w:bodyDiv w:val="1"/>
      <w:marLeft w:val="0"/>
      <w:marRight w:val="0"/>
      <w:marTop w:val="0"/>
      <w:marBottom w:val="0"/>
      <w:divBdr>
        <w:top w:val="none" w:sz="0" w:space="0" w:color="auto"/>
        <w:left w:val="none" w:sz="0" w:space="0" w:color="auto"/>
        <w:bottom w:val="none" w:sz="0" w:space="0" w:color="auto"/>
        <w:right w:val="none" w:sz="0" w:space="0" w:color="auto"/>
      </w:divBdr>
    </w:div>
    <w:div w:id="110131522">
      <w:bodyDiv w:val="1"/>
      <w:marLeft w:val="0"/>
      <w:marRight w:val="0"/>
      <w:marTop w:val="0"/>
      <w:marBottom w:val="0"/>
      <w:divBdr>
        <w:top w:val="none" w:sz="0" w:space="0" w:color="auto"/>
        <w:left w:val="none" w:sz="0" w:space="0" w:color="auto"/>
        <w:bottom w:val="none" w:sz="0" w:space="0" w:color="auto"/>
        <w:right w:val="none" w:sz="0" w:space="0" w:color="auto"/>
      </w:divBdr>
    </w:div>
    <w:div w:id="131871426">
      <w:bodyDiv w:val="1"/>
      <w:marLeft w:val="0"/>
      <w:marRight w:val="0"/>
      <w:marTop w:val="0"/>
      <w:marBottom w:val="0"/>
      <w:divBdr>
        <w:top w:val="none" w:sz="0" w:space="0" w:color="auto"/>
        <w:left w:val="none" w:sz="0" w:space="0" w:color="auto"/>
        <w:bottom w:val="none" w:sz="0" w:space="0" w:color="auto"/>
        <w:right w:val="none" w:sz="0" w:space="0" w:color="auto"/>
      </w:divBdr>
    </w:div>
    <w:div w:id="197742559">
      <w:bodyDiv w:val="1"/>
      <w:marLeft w:val="0"/>
      <w:marRight w:val="0"/>
      <w:marTop w:val="0"/>
      <w:marBottom w:val="0"/>
      <w:divBdr>
        <w:top w:val="none" w:sz="0" w:space="0" w:color="auto"/>
        <w:left w:val="none" w:sz="0" w:space="0" w:color="auto"/>
        <w:bottom w:val="none" w:sz="0" w:space="0" w:color="auto"/>
        <w:right w:val="none" w:sz="0" w:space="0" w:color="auto"/>
      </w:divBdr>
    </w:div>
    <w:div w:id="203441799">
      <w:bodyDiv w:val="1"/>
      <w:marLeft w:val="0"/>
      <w:marRight w:val="0"/>
      <w:marTop w:val="0"/>
      <w:marBottom w:val="0"/>
      <w:divBdr>
        <w:top w:val="none" w:sz="0" w:space="0" w:color="auto"/>
        <w:left w:val="none" w:sz="0" w:space="0" w:color="auto"/>
        <w:bottom w:val="none" w:sz="0" w:space="0" w:color="auto"/>
        <w:right w:val="none" w:sz="0" w:space="0" w:color="auto"/>
      </w:divBdr>
    </w:div>
    <w:div w:id="203718644">
      <w:bodyDiv w:val="1"/>
      <w:marLeft w:val="0"/>
      <w:marRight w:val="0"/>
      <w:marTop w:val="0"/>
      <w:marBottom w:val="0"/>
      <w:divBdr>
        <w:top w:val="none" w:sz="0" w:space="0" w:color="auto"/>
        <w:left w:val="none" w:sz="0" w:space="0" w:color="auto"/>
        <w:bottom w:val="none" w:sz="0" w:space="0" w:color="auto"/>
        <w:right w:val="none" w:sz="0" w:space="0" w:color="auto"/>
      </w:divBdr>
    </w:div>
    <w:div w:id="212548911">
      <w:bodyDiv w:val="1"/>
      <w:marLeft w:val="0"/>
      <w:marRight w:val="0"/>
      <w:marTop w:val="0"/>
      <w:marBottom w:val="0"/>
      <w:divBdr>
        <w:top w:val="none" w:sz="0" w:space="0" w:color="auto"/>
        <w:left w:val="none" w:sz="0" w:space="0" w:color="auto"/>
        <w:bottom w:val="none" w:sz="0" w:space="0" w:color="auto"/>
        <w:right w:val="none" w:sz="0" w:space="0" w:color="auto"/>
      </w:divBdr>
      <w:divsChild>
        <w:div w:id="1765031876">
          <w:marLeft w:val="0"/>
          <w:marRight w:val="0"/>
          <w:marTop w:val="0"/>
          <w:marBottom w:val="0"/>
          <w:divBdr>
            <w:top w:val="none" w:sz="0" w:space="0" w:color="auto"/>
            <w:left w:val="none" w:sz="0" w:space="0" w:color="auto"/>
            <w:bottom w:val="none" w:sz="0" w:space="0" w:color="auto"/>
            <w:right w:val="none" w:sz="0" w:space="0" w:color="auto"/>
          </w:divBdr>
          <w:divsChild>
            <w:div w:id="236328023">
              <w:marLeft w:val="0"/>
              <w:marRight w:val="0"/>
              <w:marTop w:val="0"/>
              <w:marBottom w:val="0"/>
              <w:divBdr>
                <w:top w:val="none" w:sz="0" w:space="0" w:color="auto"/>
                <w:left w:val="none" w:sz="0" w:space="0" w:color="auto"/>
                <w:bottom w:val="none" w:sz="0" w:space="0" w:color="auto"/>
                <w:right w:val="none" w:sz="0" w:space="0" w:color="auto"/>
              </w:divBdr>
              <w:divsChild>
                <w:div w:id="1114789954">
                  <w:marLeft w:val="0"/>
                  <w:marRight w:val="0"/>
                  <w:marTop w:val="0"/>
                  <w:marBottom w:val="0"/>
                  <w:divBdr>
                    <w:top w:val="none" w:sz="0" w:space="0" w:color="auto"/>
                    <w:left w:val="none" w:sz="0" w:space="0" w:color="auto"/>
                    <w:bottom w:val="none" w:sz="0" w:space="0" w:color="auto"/>
                    <w:right w:val="none" w:sz="0" w:space="0" w:color="auto"/>
                  </w:divBdr>
                  <w:divsChild>
                    <w:div w:id="568082285">
                      <w:marLeft w:val="0"/>
                      <w:marRight w:val="0"/>
                      <w:marTop w:val="0"/>
                      <w:marBottom w:val="0"/>
                      <w:divBdr>
                        <w:top w:val="none" w:sz="0" w:space="0" w:color="auto"/>
                        <w:left w:val="none" w:sz="0" w:space="0" w:color="auto"/>
                        <w:bottom w:val="none" w:sz="0" w:space="0" w:color="auto"/>
                        <w:right w:val="none" w:sz="0" w:space="0" w:color="auto"/>
                      </w:divBdr>
                    </w:div>
                    <w:div w:id="1497961992">
                      <w:marLeft w:val="0"/>
                      <w:marRight w:val="0"/>
                      <w:marTop w:val="0"/>
                      <w:marBottom w:val="0"/>
                      <w:divBdr>
                        <w:top w:val="none" w:sz="0" w:space="0" w:color="auto"/>
                        <w:left w:val="none" w:sz="0" w:space="0" w:color="auto"/>
                        <w:bottom w:val="none" w:sz="0" w:space="0" w:color="auto"/>
                        <w:right w:val="none" w:sz="0" w:space="0" w:color="auto"/>
                      </w:divBdr>
                      <w:divsChild>
                        <w:div w:id="1871987172">
                          <w:marLeft w:val="0"/>
                          <w:marRight w:val="0"/>
                          <w:marTop w:val="0"/>
                          <w:marBottom w:val="0"/>
                          <w:divBdr>
                            <w:top w:val="none" w:sz="0" w:space="0" w:color="auto"/>
                            <w:left w:val="none" w:sz="0" w:space="0" w:color="auto"/>
                            <w:bottom w:val="none" w:sz="0" w:space="0" w:color="auto"/>
                            <w:right w:val="none" w:sz="0" w:space="0" w:color="auto"/>
                          </w:divBdr>
                          <w:divsChild>
                            <w:div w:id="158356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5941743">
      <w:bodyDiv w:val="1"/>
      <w:marLeft w:val="0"/>
      <w:marRight w:val="0"/>
      <w:marTop w:val="0"/>
      <w:marBottom w:val="0"/>
      <w:divBdr>
        <w:top w:val="none" w:sz="0" w:space="0" w:color="auto"/>
        <w:left w:val="none" w:sz="0" w:space="0" w:color="auto"/>
        <w:bottom w:val="none" w:sz="0" w:space="0" w:color="auto"/>
        <w:right w:val="none" w:sz="0" w:space="0" w:color="auto"/>
      </w:divBdr>
    </w:div>
    <w:div w:id="217211734">
      <w:bodyDiv w:val="1"/>
      <w:marLeft w:val="0"/>
      <w:marRight w:val="0"/>
      <w:marTop w:val="0"/>
      <w:marBottom w:val="0"/>
      <w:divBdr>
        <w:top w:val="none" w:sz="0" w:space="0" w:color="auto"/>
        <w:left w:val="none" w:sz="0" w:space="0" w:color="auto"/>
        <w:bottom w:val="none" w:sz="0" w:space="0" w:color="auto"/>
        <w:right w:val="none" w:sz="0" w:space="0" w:color="auto"/>
      </w:divBdr>
    </w:div>
    <w:div w:id="280770528">
      <w:bodyDiv w:val="1"/>
      <w:marLeft w:val="0"/>
      <w:marRight w:val="0"/>
      <w:marTop w:val="0"/>
      <w:marBottom w:val="0"/>
      <w:divBdr>
        <w:top w:val="none" w:sz="0" w:space="0" w:color="auto"/>
        <w:left w:val="none" w:sz="0" w:space="0" w:color="auto"/>
        <w:bottom w:val="none" w:sz="0" w:space="0" w:color="auto"/>
        <w:right w:val="none" w:sz="0" w:space="0" w:color="auto"/>
      </w:divBdr>
    </w:div>
    <w:div w:id="333068184">
      <w:bodyDiv w:val="1"/>
      <w:marLeft w:val="0"/>
      <w:marRight w:val="0"/>
      <w:marTop w:val="0"/>
      <w:marBottom w:val="0"/>
      <w:divBdr>
        <w:top w:val="none" w:sz="0" w:space="0" w:color="auto"/>
        <w:left w:val="none" w:sz="0" w:space="0" w:color="auto"/>
        <w:bottom w:val="none" w:sz="0" w:space="0" w:color="auto"/>
        <w:right w:val="none" w:sz="0" w:space="0" w:color="auto"/>
      </w:divBdr>
      <w:divsChild>
        <w:div w:id="225410434">
          <w:marLeft w:val="0"/>
          <w:marRight w:val="0"/>
          <w:marTop w:val="120"/>
          <w:marBottom w:val="0"/>
          <w:divBdr>
            <w:top w:val="none" w:sz="0" w:space="0" w:color="auto"/>
            <w:left w:val="none" w:sz="0" w:space="0" w:color="auto"/>
            <w:bottom w:val="none" w:sz="0" w:space="0" w:color="auto"/>
            <w:right w:val="none" w:sz="0" w:space="0" w:color="auto"/>
          </w:divBdr>
        </w:div>
        <w:div w:id="276525646">
          <w:marLeft w:val="0"/>
          <w:marRight w:val="0"/>
          <w:marTop w:val="120"/>
          <w:marBottom w:val="0"/>
          <w:divBdr>
            <w:top w:val="none" w:sz="0" w:space="0" w:color="auto"/>
            <w:left w:val="none" w:sz="0" w:space="0" w:color="auto"/>
            <w:bottom w:val="none" w:sz="0" w:space="0" w:color="auto"/>
            <w:right w:val="none" w:sz="0" w:space="0" w:color="auto"/>
          </w:divBdr>
        </w:div>
        <w:div w:id="1271739109">
          <w:marLeft w:val="0"/>
          <w:marRight w:val="0"/>
          <w:marTop w:val="120"/>
          <w:marBottom w:val="0"/>
          <w:divBdr>
            <w:top w:val="none" w:sz="0" w:space="0" w:color="auto"/>
            <w:left w:val="none" w:sz="0" w:space="0" w:color="auto"/>
            <w:bottom w:val="none" w:sz="0" w:space="0" w:color="auto"/>
            <w:right w:val="none" w:sz="0" w:space="0" w:color="auto"/>
          </w:divBdr>
        </w:div>
        <w:div w:id="1300500128">
          <w:marLeft w:val="0"/>
          <w:marRight w:val="0"/>
          <w:marTop w:val="120"/>
          <w:marBottom w:val="0"/>
          <w:divBdr>
            <w:top w:val="none" w:sz="0" w:space="0" w:color="auto"/>
            <w:left w:val="none" w:sz="0" w:space="0" w:color="auto"/>
            <w:bottom w:val="none" w:sz="0" w:space="0" w:color="auto"/>
            <w:right w:val="none" w:sz="0" w:space="0" w:color="auto"/>
          </w:divBdr>
        </w:div>
      </w:divsChild>
    </w:div>
    <w:div w:id="368385549">
      <w:bodyDiv w:val="1"/>
      <w:marLeft w:val="0"/>
      <w:marRight w:val="0"/>
      <w:marTop w:val="0"/>
      <w:marBottom w:val="0"/>
      <w:divBdr>
        <w:top w:val="none" w:sz="0" w:space="0" w:color="auto"/>
        <w:left w:val="none" w:sz="0" w:space="0" w:color="auto"/>
        <w:bottom w:val="none" w:sz="0" w:space="0" w:color="auto"/>
        <w:right w:val="none" w:sz="0" w:space="0" w:color="auto"/>
      </w:divBdr>
    </w:div>
    <w:div w:id="373771981">
      <w:bodyDiv w:val="1"/>
      <w:marLeft w:val="0"/>
      <w:marRight w:val="0"/>
      <w:marTop w:val="0"/>
      <w:marBottom w:val="0"/>
      <w:divBdr>
        <w:top w:val="none" w:sz="0" w:space="0" w:color="auto"/>
        <w:left w:val="none" w:sz="0" w:space="0" w:color="auto"/>
        <w:bottom w:val="none" w:sz="0" w:space="0" w:color="auto"/>
        <w:right w:val="none" w:sz="0" w:space="0" w:color="auto"/>
      </w:divBdr>
    </w:div>
    <w:div w:id="411588240">
      <w:bodyDiv w:val="1"/>
      <w:marLeft w:val="0"/>
      <w:marRight w:val="0"/>
      <w:marTop w:val="0"/>
      <w:marBottom w:val="0"/>
      <w:divBdr>
        <w:top w:val="none" w:sz="0" w:space="0" w:color="auto"/>
        <w:left w:val="none" w:sz="0" w:space="0" w:color="auto"/>
        <w:bottom w:val="none" w:sz="0" w:space="0" w:color="auto"/>
        <w:right w:val="none" w:sz="0" w:space="0" w:color="auto"/>
      </w:divBdr>
    </w:div>
    <w:div w:id="449708038">
      <w:bodyDiv w:val="1"/>
      <w:marLeft w:val="0"/>
      <w:marRight w:val="0"/>
      <w:marTop w:val="0"/>
      <w:marBottom w:val="0"/>
      <w:divBdr>
        <w:top w:val="none" w:sz="0" w:space="0" w:color="auto"/>
        <w:left w:val="none" w:sz="0" w:space="0" w:color="auto"/>
        <w:bottom w:val="none" w:sz="0" w:space="0" w:color="auto"/>
        <w:right w:val="none" w:sz="0" w:space="0" w:color="auto"/>
      </w:divBdr>
    </w:div>
    <w:div w:id="452017327">
      <w:bodyDiv w:val="1"/>
      <w:marLeft w:val="0"/>
      <w:marRight w:val="0"/>
      <w:marTop w:val="0"/>
      <w:marBottom w:val="0"/>
      <w:divBdr>
        <w:top w:val="none" w:sz="0" w:space="0" w:color="auto"/>
        <w:left w:val="none" w:sz="0" w:space="0" w:color="auto"/>
        <w:bottom w:val="none" w:sz="0" w:space="0" w:color="auto"/>
        <w:right w:val="none" w:sz="0" w:space="0" w:color="auto"/>
      </w:divBdr>
    </w:div>
    <w:div w:id="471481329">
      <w:bodyDiv w:val="1"/>
      <w:marLeft w:val="0"/>
      <w:marRight w:val="0"/>
      <w:marTop w:val="0"/>
      <w:marBottom w:val="0"/>
      <w:divBdr>
        <w:top w:val="none" w:sz="0" w:space="0" w:color="auto"/>
        <w:left w:val="none" w:sz="0" w:space="0" w:color="auto"/>
        <w:bottom w:val="none" w:sz="0" w:space="0" w:color="auto"/>
        <w:right w:val="none" w:sz="0" w:space="0" w:color="auto"/>
      </w:divBdr>
    </w:div>
    <w:div w:id="505244581">
      <w:bodyDiv w:val="1"/>
      <w:marLeft w:val="0"/>
      <w:marRight w:val="0"/>
      <w:marTop w:val="0"/>
      <w:marBottom w:val="0"/>
      <w:divBdr>
        <w:top w:val="none" w:sz="0" w:space="0" w:color="auto"/>
        <w:left w:val="none" w:sz="0" w:space="0" w:color="auto"/>
        <w:bottom w:val="none" w:sz="0" w:space="0" w:color="auto"/>
        <w:right w:val="none" w:sz="0" w:space="0" w:color="auto"/>
      </w:divBdr>
    </w:div>
    <w:div w:id="506015961">
      <w:bodyDiv w:val="1"/>
      <w:marLeft w:val="0"/>
      <w:marRight w:val="0"/>
      <w:marTop w:val="0"/>
      <w:marBottom w:val="0"/>
      <w:divBdr>
        <w:top w:val="none" w:sz="0" w:space="0" w:color="auto"/>
        <w:left w:val="none" w:sz="0" w:space="0" w:color="auto"/>
        <w:bottom w:val="none" w:sz="0" w:space="0" w:color="auto"/>
        <w:right w:val="none" w:sz="0" w:space="0" w:color="auto"/>
      </w:divBdr>
    </w:div>
    <w:div w:id="510878473">
      <w:bodyDiv w:val="1"/>
      <w:marLeft w:val="0"/>
      <w:marRight w:val="0"/>
      <w:marTop w:val="0"/>
      <w:marBottom w:val="0"/>
      <w:divBdr>
        <w:top w:val="none" w:sz="0" w:space="0" w:color="auto"/>
        <w:left w:val="none" w:sz="0" w:space="0" w:color="auto"/>
        <w:bottom w:val="none" w:sz="0" w:space="0" w:color="auto"/>
        <w:right w:val="none" w:sz="0" w:space="0" w:color="auto"/>
      </w:divBdr>
    </w:div>
    <w:div w:id="543520243">
      <w:bodyDiv w:val="1"/>
      <w:marLeft w:val="0"/>
      <w:marRight w:val="0"/>
      <w:marTop w:val="0"/>
      <w:marBottom w:val="0"/>
      <w:divBdr>
        <w:top w:val="none" w:sz="0" w:space="0" w:color="auto"/>
        <w:left w:val="none" w:sz="0" w:space="0" w:color="auto"/>
        <w:bottom w:val="none" w:sz="0" w:space="0" w:color="auto"/>
        <w:right w:val="none" w:sz="0" w:space="0" w:color="auto"/>
      </w:divBdr>
    </w:div>
    <w:div w:id="569342376">
      <w:bodyDiv w:val="1"/>
      <w:marLeft w:val="0"/>
      <w:marRight w:val="0"/>
      <w:marTop w:val="0"/>
      <w:marBottom w:val="0"/>
      <w:divBdr>
        <w:top w:val="none" w:sz="0" w:space="0" w:color="auto"/>
        <w:left w:val="none" w:sz="0" w:space="0" w:color="auto"/>
        <w:bottom w:val="none" w:sz="0" w:space="0" w:color="auto"/>
        <w:right w:val="none" w:sz="0" w:space="0" w:color="auto"/>
      </w:divBdr>
    </w:div>
    <w:div w:id="600994288">
      <w:bodyDiv w:val="1"/>
      <w:marLeft w:val="0"/>
      <w:marRight w:val="0"/>
      <w:marTop w:val="0"/>
      <w:marBottom w:val="0"/>
      <w:divBdr>
        <w:top w:val="none" w:sz="0" w:space="0" w:color="auto"/>
        <w:left w:val="none" w:sz="0" w:space="0" w:color="auto"/>
        <w:bottom w:val="none" w:sz="0" w:space="0" w:color="auto"/>
        <w:right w:val="none" w:sz="0" w:space="0" w:color="auto"/>
      </w:divBdr>
    </w:div>
    <w:div w:id="614602872">
      <w:bodyDiv w:val="1"/>
      <w:marLeft w:val="0"/>
      <w:marRight w:val="0"/>
      <w:marTop w:val="0"/>
      <w:marBottom w:val="0"/>
      <w:divBdr>
        <w:top w:val="none" w:sz="0" w:space="0" w:color="auto"/>
        <w:left w:val="none" w:sz="0" w:space="0" w:color="auto"/>
        <w:bottom w:val="none" w:sz="0" w:space="0" w:color="auto"/>
        <w:right w:val="none" w:sz="0" w:space="0" w:color="auto"/>
      </w:divBdr>
      <w:divsChild>
        <w:div w:id="1444304920">
          <w:marLeft w:val="0"/>
          <w:marRight w:val="0"/>
          <w:marTop w:val="0"/>
          <w:marBottom w:val="0"/>
          <w:divBdr>
            <w:top w:val="none" w:sz="0" w:space="0" w:color="auto"/>
            <w:left w:val="none" w:sz="0" w:space="0" w:color="auto"/>
            <w:bottom w:val="none" w:sz="0" w:space="0" w:color="auto"/>
            <w:right w:val="none" w:sz="0" w:space="0" w:color="auto"/>
          </w:divBdr>
        </w:div>
      </w:divsChild>
    </w:div>
    <w:div w:id="617951607">
      <w:bodyDiv w:val="1"/>
      <w:marLeft w:val="0"/>
      <w:marRight w:val="0"/>
      <w:marTop w:val="0"/>
      <w:marBottom w:val="0"/>
      <w:divBdr>
        <w:top w:val="none" w:sz="0" w:space="0" w:color="auto"/>
        <w:left w:val="none" w:sz="0" w:space="0" w:color="auto"/>
        <w:bottom w:val="none" w:sz="0" w:space="0" w:color="auto"/>
        <w:right w:val="none" w:sz="0" w:space="0" w:color="auto"/>
      </w:divBdr>
    </w:div>
    <w:div w:id="699622222">
      <w:bodyDiv w:val="1"/>
      <w:marLeft w:val="0"/>
      <w:marRight w:val="0"/>
      <w:marTop w:val="0"/>
      <w:marBottom w:val="0"/>
      <w:divBdr>
        <w:top w:val="none" w:sz="0" w:space="0" w:color="auto"/>
        <w:left w:val="none" w:sz="0" w:space="0" w:color="auto"/>
        <w:bottom w:val="none" w:sz="0" w:space="0" w:color="auto"/>
        <w:right w:val="none" w:sz="0" w:space="0" w:color="auto"/>
      </w:divBdr>
    </w:div>
    <w:div w:id="716785286">
      <w:bodyDiv w:val="1"/>
      <w:marLeft w:val="0"/>
      <w:marRight w:val="0"/>
      <w:marTop w:val="0"/>
      <w:marBottom w:val="0"/>
      <w:divBdr>
        <w:top w:val="none" w:sz="0" w:space="0" w:color="auto"/>
        <w:left w:val="none" w:sz="0" w:space="0" w:color="auto"/>
        <w:bottom w:val="none" w:sz="0" w:space="0" w:color="auto"/>
        <w:right w:val="none" w:sz="0" w:space="0" w:color="auto"/>
      </w:divBdr>
    </w:div>
    <w:div w:id="733088309">
      <w:bodyDiv w:val="1"/>
      <w:marLeft w:val="0"/>
      <w:marRight w:val="0"/>
      <w:marTop w:val="0"/>
      <w:marBottom w:val="0"/>
      <w:divBdr>
        <w:top w:val="none" w:sz="0" w:space="0" w:color="auto"/>
        <w:left w:val="none" w:sz="0" w:space="0" w:color="auto"/>
        <w:bottom w:val="none" w:sz="0" w:space="0" w:color="auto"/>
        <w:right w:val="none" w:sz="0" w:space="0" w:color="auto"/>
      </w:divBdr>
    </w:div>
    <w:div w:id="737552535">
      <w:bodyDiv w:val="1"/>
      <w:marLeft w:val="0"/>
      <w:marRight w:val="0"/>
      <w:marTop w:val="0"/>
      <w:marBottom w:val="0"/>
      <w:divBdr>
        <w:top w:val="none" w:sz="0" w:space="0" w:color="auto"/>
        <w:left w:val="none" w:sz="0" w:space="0" w:color="auto"/>
        <w:bottom w:val="none" w:sz="0" w:space="0" w:color="auto"/>
        <w:right w:val="none" w:sz="0" w:space="0" w:color="auto"/>
      </w:divBdr>
    </w:div>
    <w:div w:id="777530611">
      <w:bodyDiv w:val="1"/>
      <w:marLeft w:val="0"/>
      <w:marRight w:val="0"/>
      <w:marTop w:val="0"/>
      <w:marBottom w:val="0"/>
      <w:divBdr>
        <w:top w:val="none" w:sz="0" w:space="0" w:color="auto"/>
        <w:left w:val="none" w:sz="0" w:space="0" w:color="auto"/>
        <w:bottom w:val="none" w:sz="0" w:space="0" w:color="auto"/>
        <w:right w:val="none" w:sz="0" w:space="0" w:color="auto"/>
      </w:divBdr>
    </w:div>
    <w:div w:id="789713755">
      <w:bodyDiv w:val="1"/>
      <w:marLeft w:val="0"/>
      <w:marRight w:val="0"/>
      <w:marTop w:val="0"/>
      <w:marBottom w:val="0"/>
      <w:divBdr>
        <w:top w:val="none" w:sz="0" w:space="0" w:color="auto"/>
        <w:left w:val="none" w:sz="0" w:space="0" w:color="auto"/>
        <w:bottom w:val="none" w:sz="0" w:space="0" w:color="auto"/>
        <w:right w:val="none" w:sz="0" w:space="0" w:color="auto"/>
      </w:divBdr>
    </w:div>
    <w:div w:id="789973359">
      <w:bodyDiv w:val="1"/>
      <w:marLeft w:val="0"/>
      <w:marRight w:val="0"/>
      <w:marTop w:val="0"/>
      <w:marBottom w:val="0"/>
      <w:divBdr>
        <w:top w:val="none" w:sz="0" w:space="0" w:color="auto"/>
        <w:left w:val="none" w:sz="0" w:space="0" w:color="auto"/>
        <w:bottom w:val="none" w:sz="0" w:space="0" w:color="auto"/>
        <w:right w:val="none" w:sz="0" w:space="0" w:color="auto"/>
      </w:divBdr>
      <w:divsChild>
        <w:div w:id="916094169">
          <w:marLeft w:val="0"/>
          <w:marRight w:val="0"/>
          <w:marTop w:val="0"/>
          <w:marBottom w:val="0"/>
          <w:divBdr>
            <w:top w:val="none" w:sz="0" w:space="0" w:color="auto"/>
            <w:left w:val="none" w:sz="0" w:space="0" w:color="auto"/>
            <w:bottom w:val="none" w:sz="0" w:space="0" w:color="auto"/>
            <w:right w:val="none" w:sz="0" w:space="0" w:color="auto"/>
          </w:divBdr>
        </w:div>
      </w:divsChild>
    </w:div>
    <w:div w:id="793669464">
      <w:bodyDiv w:val="1"/>
      <w:marLeft w:val="0"/>
      <w:marRight w:val="0"/>
      <w:marTop w:val="0"/>
      <w:marBottom w:val="0"/>
      <w:divBdr>
        <w:top w:val="none" w:sz="0" w:space="0" w:color="auto"/>
        <w:left w:val="none" w:sz="0" w:space="0" w:color="auto"/>
        <w:bottom w:val="none" w:sz="0" w:space="0" w:color="auto"/>
        <w:right w:val="none" w:sz="0" w:space="0" w:color="auto"/>
      </w:divBdr>
    </w:div>
    <w:div w:id="797992059">
      <w:bodyDiv w:val="1"/>
      <w:marLeft w:val="0"/>
      <w:marRight w:val="0"/>
      <w:marTop w:val="0"/>
      <w:marBottom w:val="0"/>
      <w:divBdr>
        <w:top w:val="none" w:sz="0" w:space="0" w:color="auto"/>
        <w:left w:val="none" w:sz="0" w:space="0" w:color="auto"/>
        <w:bottom w:val="none" w:sz="0" w:space="0" w:color="auto"/>
        <w:right w:val="none" w:sz="0" w:space="0" w:color="auto"/>
      </w:divBdr>
    </w:div>
    <w:div w:id="825709790">
      <w:bodyDiv w:val="1"/>
      <w:marLeft w:val="0"/>
      <w:marRight w:val="0"/>
      <w:marTop w:val="0"/>
      <w:marBottom w:val="0"/>
      <w:divBdr>
        <w:top w:val="none" w:sz="0" w:space="0" w:color="auto"/>
        <w:left w:val="none" w:sz="0" w:space="0" w:color="auto"/>
        <w:bottom w:val="none" w:sz="0" w:space="0" w:color="auto"/>
        <w:right w:val="none" w:sz="0" w:space="0" w:color="auto"/>
      </w:divBdr>
    </w:div>
    <w:div w:id="872765694">
      <w:bodyDiv w:val="1"/>
      <w:marLeft w:val="0"/>
      <w:marRight w:val="0"/>
      <w:marTop w:val="0"/>
      <w:marBottom w:val="0"/>
      <w:divBdr>
        <w:top w:val="none" w:sz="0" w:space="0" w:color="auto"/>
        <w:left w:val="none" w:sz="0" w:space="0" w:color="auto"/>
        <w:bottom w:val="none" w:sz="0" w:space="0" w:color="auto"/>
        <w:right w:val="none" w:sz="0" w:space="0" w:color="auto"/>
      </w:divBdr>
    </w:div>
    <w:div w:id="874775150">
      <w:bodyDiv w:val="1"/>
      <w:marLeft w:val="0"/>
      <w:marRight w:val="0"/>
      <w:marTop w:val="0"/>
      <w:marBottom w:val="0"/>
      <w:divBdr>
        <w:top w:val="none" w:sz="0" w:space="0" w:color="auto"/>
        <w:left w:val="none" w:sz="0" w:space="0" w:color="auto"/>
        <w:bottom w:val="none" w:sz="0" w:space="0" w:color="auto"/>
        <w:right w:val="none" w:sz="0" w:space="0" w:color="auto"/>
      </w:divBdr>
    </w:div>
    <w:div w:id="901598358">
      <w:bodyDiv w:val="1"/>
      <w:marLeft w:val="0"/>
      <w:marRight w:val="0"/>
      <w:marTop w:val="0"/>
      <w:marBottom w:val="0"/>
      <w:divBdr>
        <w:top w:val="none" w:sz="0" w:space="0" w:color="auto"/>
        <w:left w:val="none" w:sz="0" w:space="0" w:color="auto"/>
        <w:bottom w:val="none" w:sz="0" w:space="0" w:color="auto"/>
        <w:right w:val="none" w:sz="0" w:space="0" w:color="auto"/>
      </w:divBdr>
    </w:div>
    <w:div w:id="909928996">
      <w:bodyDiv w:val="1"/>
      <w:marLeft w:val="0"/>
      <w:marRight w:val="0"/>
      <w:marTop w:val="0"/>
      <w:marBottom w:val="0"/>
      <w:divBdr>
        <w:top w:val="none" w:sz="0" w:space="0" w:color="auto"/>
        <w:left w:val="none" w:sz="0" w:space="0" w:color="auto"/>
        <w:bottom w:val="none" w:sz="0" w:space="0" w:color="auto"/>
        <w:right w:val="none" w:sz="0" w:space="0" w:color="auto"/>
      </w:divBdr>
    </w:div>
    <w:div w:id="959646931">
      <w:bodyDiv w:val="1"/>
      <w:marLeft w:val="0"/>
      <w:marRight w:val="0"/>
      <w:marTop w:val="0"/>
      <w:marBottom w:val="0"/>
      <w:divBdr>
        <w:top w:val="none" w:sz="0" w:space="0" w:color="auto"/>
        <w:left w:val="none" w:sz="0" w:space="0" w:color="auto"/>
        <w:bottom w:val="none" w:sz="0" w:space="0" w:color="auto"/>
        <w:right w:val="none" w:sz="0" w:space="0" w:color="auto"/>
      </w:divBdr>
    </w:div>
    <w:div w:id="959652565">
      <w:bodyDiv w:val="1"/>
      <w:marLeft w:val="0"/>
      <w:marRight w:val="0"/>
      <w:marTop w:val="0"/>
      <w:marBottom w:val="0"/>
      <w:divBdr>
        <w:top w:val="none" w:sz="0" w:space="0" w:color="auto"/>
        <w:left w:val="none" w:sz="0" w:space="0" w:color="auto"/>
        <w:bottom w:val="none" w:sz="0" w:space="0" w:color="auto"/>
        <w:right w:val="none" w:sz="0" w:space="0" w:color="auto"/>
      </w:divBdr>
    </w:div>
    <w:div w:id="973675425">
      <w:bodyDiv w:val="1"/>
      <w:marLeft w:val="0"/>
      <w:marRight w:val="0"/>
      <w:marTop w:val="0"/>
      <w:marBottom w:val="0"/>
      <w:divBdr>
        <w:top w:val="none" w:sz="0" w:space="0" w:color="auto"/>
        <w:left w:val="none" w:sz="0" w:space="0" w:color="auto"/>
        <w:bottom w:val="none" w:sz="0" w:space="0" w:color="auto"/>
        <w:right w:val="none" w:sz="0" w:space="0" w:color="auto"/>
      </w:divBdr>
    </w:div>
    <w:div w:id="992836702">
      <w:bodyDiv w:val="1"/>
      <w:marLeft w:val="0"/>
      <w:marRight w:val="0"/>
      <w:marTop w:val="0"/>
      <w:marBottom w:val="0"/>
      <w:divBdr>
        <w:top w:val="none" w:sz="0" w:space="0" w:color="auto"/>
        <w:left w:val="none" w:sz="0" w:space="0" w:color="auto"/>
        <w:bottom w:val="none" w:sz="0" w:space="0" w:color="auto"/>
        <w:right w:val="none" w:sz="0" w:space="0" w:color="auto"/>
      </w:divBdr>
    </w:div>
    <w:div w:id="1031103102">
      <w:bodyDiv w:val="1"/>
      <w:marLeft w:val="0"/>
      <w:marRight w:val="0"/>
      <w:marTop w:val="0"/>
      <w:marBottom w:val="0"/>
      <w:divBdr>
        <w:top w:val="none" w:sz="0" w:space="0" w:color="auto"/>
        <w:left w:val="none" w:sz="0" w:space="0" w:color="auto"/>
        <w:bottom w:val="none" w:sz="0" w:space="0" w:color="auto"/>
        <w:right w:val="none" w:sz="0" w:space="0" w:color="auto"/>
      </w:divBdr>
    </w:div>
    <w:div w:id="1041125481">
      <w:bodyDiv w:val="1"/>
      <w:marLeft w:val="0"/>
      <w:marRight w:val="0"/>
      <w:marTop w:val="0"/>
      <w:marBottom w:val="0"/>
      <w:divBdr>
        <w:top w:val="none" w:sz="0" w:space="0" w:color="auto"/>
        <w:left w:val="none" w:sz="0" w:space="0" w:color="auto"/>
        <w:bottom w:val="none" w:sz="0" w:space="0" w:color="auto"/>
        <w:right w:val="none" w:sz="0" w:space="0" w:color="auto"/>
      </w:divBdr>
    </w:div>
    <w:div w:id="1057439895">
      <w:bodyDiv w:val="1"/>
      <w:marLeft w:val="0"/>
      <w:marRight w:val="0"/>
      <w:marTop w:val="0"/>
      <w:marBottom w:val="0"/>
      <w:divBdr>
        <w:top w:val="none" w:sz="0" w:space="0" w:color="auto"/>
        <w:left w:val="none" w:sz="0" w:space="0" w:color="auto"/>
        <w:bottom w:val="none" w:sz="0" w:space="0" w:color="auto"/>
        <w:right w:val="none" w:sz="0" w:space="0" w:color="auto"/>
      </w:divBdr>
    </w:div>
    <w:div w:id="1065684717">
      <w:bodyDiv w:val="1"/>
      <w:marLeft w:val="0"/>
      <w:marRight w:val="0"/>
      <w:marTop w:val="0"/>
      <w:marBottom w:val="0"/>
      <w:divBdr>
        <w:top w:val="none" w:sz="0" w:space="0" w:color="auto"/>
        <w:left w:val="none" w:sz="0" w:space="0" w:color="auto"/>
        <w:bottom w:val="none" w:sz="0" w:space="0" w:color="auto"/>
        <w:right w:val="none" w:sz="0" w:space="0" w:color="auto"/>
      </w:divBdr>
    </w:div>
    <w:div w:id="1076824090">
      <w:bodyDiv w:val="1"/>
      <w:marLeft w:val="0"/>
      <w:marRight w:val="0"/>
      <w:marTop w:val="0"/>
      <w:marBottom w:val="0"/>
      <w:divBdr>
        <w:top w:val="none" w:sz="0" w:space="0" w:color="auto"/>
        <w:left w:val="none" w:sz="0" w:space="0" w:color="auto"/>
        <w:bottom w:val="none" w:sz="0" w:space="0" w:color="auto"/>
        <w:right w:val="none" w:sz="0" w:space="0" w:color="auto"/>
      </w:divBdr>
    </w:div>
    <w:div w:id="1080559910">
      <w:bodyDiv w:val="1"/>
      <w:marLeft w:val="0"/>
      <w:marRight w:val="0"/>
      <w:marTop w:val="0"/>
      <w:marBottom w:val="0"/>
      <w:divBdr>
        <w:top w:val="none" w:sz="0" w:space="0" w:color="auto"/>
        <w:left w:val="none" w:sz="0" w:space="0" w:color="auto"/>
        <w:bottom w:val="none" w:sz="0" w:space="0" w:color="auto"/>
        <w:right w:val="none" w:sz="0" w:space="0" w:color="auto"/>
      </w:divBdr>
    </w:div>
    <w:div w:id="1089810526">
      <w:bodyDiv w:val="1"/>
      <w:marLeft w:val="0"/>
      <w:marRight w:val="0"/>
      <w:marTop w:val="0"/>
      <w:marBottom w:val="0"/>
      <w:divBdr>
        <w:top w:val="none" w:sz="0" w:space="0" w:color="auto"/>
        <w:left w:val="none" w:sz="0" w:space="0" w:color="auto"/>
        <w:bottom w:val="none" w:sz="0" w:space="0" w:color="auto"/>
        <w:right w:val="none" w:sz="0" w:space="0" w:color="auto"/>
      </w:divBdr>
    </w:div>
    <w:div w:id="1090616225">
      <w:bodyDiv w:val="1"/>
      <w:marLeft w:val="0"/>
      <w:marRight w:val="0"/>
      <w:marTop w:val="0"/>
      <w:marBottom w:val="0"/>
      <w:divBdr>
        <w:top w:val="none" w:sz="0" w:space="0" w:color="auto"/>
        <w:left w:val="none" w:sz="0" w:space="0" w:color="auto"/>
        <w:bottom w:val="none" w:sz="0" w:space="0" w:color="auto"/>
        <w:right w:val="none" w:sz="0" w:space="0" w:color="auto"/>
      </w:divBdr>
    </w:div>
    <w:div w:id="1195193618">
      <w:bodyDiv w:val="1"/>
      <w:marLeft w:val="0"/>
      <w:marRight w:val="0"/>
      <w:marTop w:val="0"/>
      <w:marBottom w:val="0"/>
      <w:divBdr>
        <w:top w:val="none" w:sz="0" w:space="0" w:color="auto"/>
        <w:left w:val="none" w:sz="0" w:space="0" w:color="auto"/>
        <w:bottom w:val="none" w:sz="0" w:space="0" w:color="auto"/>
        <w:right w:val="none" w:sz="0" w:space="0" w:color="auto"/>
      </w:divBdr>
    </w:div>
    <w:div w:id="1198615292">
      <w:bodyDiv w:val="1"/>
      <w:marLeft w:val="0"/>
      <w:marRight w:val="0"/>
      <w:marTop w:val="0"/>
      <w:marBottom w:val="0"/>
      <w:divBdr>
        <w:top w:val="none" w:sz="0" w:space="0" w:color="auto"/>
        <w:left w:val="none" w:sz="0" w:space="0" w:color="auto"/>
        <w:bottom w:val="none" w:sz="0" w:space="0" w:color="auto"/>
        <w:right w:val="none" w:sz="0" w:space="0" w:color="auto"/>
      </w:divBdr>
    </w:div>
    <w:div w:id="1201548500">
      <w:bodyDiv w:val="1"/>
      <w:marLeft w:val="0"/>
      <w:marRight w:val="0"/>
      <w:marTop w:val="0"/>
      <w:marBottom w:val="0"/>
      <w:divBdr>
        <w:top w:val="none" w:sz="0" w:space="0" w:color="auto"/>
        <w:left w:val="none" w:sz="0" w:space="0" w:color="auto"/>
        <w:bottom w:val="none" w:sz="0" w:space="0" w:color="auto"/>
        <w:right w:val="none" w:sz="0" w:space="0" w:color="auto"/>
      </w:divBdr>
    </w:div>
    <w:div w:id="1226598696">
      <w:bodyDiv w:val="1"/>
      <w:marLeft w:val="0"/>
      <w:marRight w:val="0"/>
      <w:marTop w:val="0"/>
      <w:marBottom w:val="0"/>
      <w:divBdr>
        <w:top w:val="none" w:sz="0" w:space="0" w:color="auto"/>
        <w:left w:val="none" w:sz="0" w:space="0" w:color="auto"/>
        <w:bottom w:val="none" w:sz="0" w:space="0" w:color="auto"/>
        <w:right w:val="none" w:sz="0" w:space="0" w:color="auto"/>
      </w:divBdr>
    </w:div>
    <w:div w:id="1232540292">
      <w:bodyDiv w:val="1"/>
      <w:marLeft w:val="0"/>
      <w:marRight w:val="0"/>
      <w:marTop w:val="0"/>
      <w:marBottom w:val="0"/>
      <w:divBdr>
        <w:top w:val="none" w:sz="0" w:space="0" w:color="auto"/>
        <w:left w:val="none" w:sz="0" w:space="0" w:color="auto"/>
        <w:bottom w:val="none" w:sz="0" w:space="0" w:color="auto"/>
        <w:right w:val="none" w:sz="0" w:space="0" w:color="auto"/>
      </w:divBdr>
    </w:div>
    <w:div w:id="1362972907">
      <w:bodyDiv w:val="1"/>
      <w:marLeft w:val="0"/>
      <w:marRight w:val="0"/>
      <w:marTop w:val="0"/>
      <w:marBottom w:val="0"/>
      <w:divBdr>
        <w:top w:val="none" w:sz="0" w:space="0" w:color="auto"/>
        <w:left w:val="none" w:sz="0" w:space="0" w:color="auto"/>
        <w:bottom w:val="none" w:sz="0" w:space="0" w:color="auto"/>
        <w:right w:val="none" w:sz="0" w:space="0" w:color="auto"/>
      </w:divBdr>
    </w:div>
    <w:div w:id="1415977094">
      <w:bodyDiv w:val="1"/>
      <w:marLeft w:val="0"/>
      <w:marRight w:val="0"/>
      <w:marTop w:val="0"/>
      <w:marBottom w:val="0"/>
      <w:divBdr>
        <w:top w:val="none" w:sz="0" w:space="0" w:color="auto"/>
        <w:left w:val="none" w:sz="0" w:space="0" w:color="auto"/>
        <w:bottom w:val="none" w:sz="0" w:space="0" w:color="auto"/>
        <w:right w:val="none" w:sz="0" w:space="0" w:color="auto"/>
      </w:divBdr>
    </w:div>
    <w:div w:id="1445541157">
      <w:bodyDiv w:val="1"/>
      <w:marLeft w:val="0"/>
      <w:marRight w:val="0"/>
      <w:marTop w:val="0"/>
      <w:marBottom w:val="0"/>
      <w:divBdr>
        <w:top w:val="none" w:sz="0" w:space="0" w:color="auto"/>
        <w:left w:val="none" w:sz="0" w:space="0" w:color="auto"/>
        <w:bottom w:val="none" w:sz="0" w:space="0" w:color="auto"/>
        <w:right w:val="none" w:sz="0" w:space="0" w:color="auto"/>
      </w:divBdr>
    </w:div>
    <w:div w:id="1469318282">
      <w:bodyDiv w:val="1"/>
      <w:marLeft w:val="0"/>
      <w:marRight w:val="0"/>
      <w:marTop w:val="0"/>
      <w:marBottom w:val="0"/>
      <w:divBdr>
        <w:top w:val="none" w:sz="0" w:space="0" w:color="auto"/>
        <w:left w:val="none" w:sz="0" w:space="0" w:color="auto"/>
        <w:bottom w:val="none" w:sz="0" w:space="0" w:color="auto"/>
        <w:right w:val="none" w:sz="0" w:space="0" w:color="auto"/>
      </w:divBdr>
    </w:div>
    <w:div w:id="1482186122">
      <w:bodyDiv w:val="1"/>
      <w:marLeft w:val="0"/>
      <w:marRight w:val="0"/>
      <w:marTop w:val="0"/>
      <w:marBottom w:val="0"/>
      <w:divBdr>
        <w:top w:val="none" w:sz="0" w:space="0" w:color="auto"/>
        <w:left w:val="none" w:sz="0" w:space="0" w:color="auto"/>
        <w:bottom w:val="none" w:sz="0" w:space="0" w:color="auto"/>
        <w:right w:val="none" w:sz="0" w:space="0" w:color="auto"/>
      </w:divBdr>
    </w:div>
    <w:div w:id="1510096227">
      <w:bodyDiv w:val="1"/>
      <w:marLeft w:val="0"/>
      <w:marRight w:val="0"/>
      <w:marTop w:val="0"/>
      <w:marBottom w:val="0"/>
      <w:divBdr>
        <w:top w:val="none" w:sz="0" w:space="0" w:color="auto"/>
        <w:left w:val="none" w:sz="0" w:space="0" w:color="auto"/>
        <w:bottom w:val="none" w:sz="0" w:space="0" w:color="auto"/>
        <w:right w:val="none" w:sz="0" w:space="0" w:color="auto"/>
      </w:divBdr>
      <w:divsChild>
        <w:div w:id="1558318540">
          <w:marLeft w:val="0"/>
          <w:marRight w:val="0"/>
          <w:marTop w:val="90"/>
          <w:marBottom w:val="0"/>
          <w:divBdr>
            <w:top w:val="none" w:sz="0" w:space="0" w:color="auto"/>
            <w:left w:val="none" w:sz="0" w:space="0" w:color="auto"/>
            <w:bottom w:val="none" w:sz="0" w:space="0" w:color="auto"/>
            <w:right w:val="none" w:sz="0" w:space="0" w:color="auto"/>
          </w:divBdr>
          <w:divsChild>
            <w:div w:id="1133520200">
              <w:marLeft w:val="0"/>
              <w:marRight w:val="0"/>
              <w:marTop w:val="0"/>
              <w:marBottom w:val="420"/>
              <w:divBdr>
                <w:top w:val="none" w:sz="0" w:space="0" w:color="auto"/>
                <w:left w:val="none" w:sz="0" w:space="0" w:color="auto"/>
                <w:bottom w:val="none" w:sz="0" w:space="0" w:color="auto"/>
                <w:right w:val="none" w:sz="0" w:space="0" w:color="auto"/>
              </w:divBdr>
              <w:divsChild>
                <w:div w:id="983126454">
                  <w:marLeft w:val="0"/>
                  <w:marRight w:val="0"/>
                  <w:marTop w:val="0"/>
                  <w:marBottom w:val="0"/>
                  <w:divBdr>
                    <w:top w:val="none" w:sz="0" w:space="0" w:color="auto"/>
                    <w:left w:val="none" w:sz="0" w:space="0" w:color="auto"/>
                    <w:bottom w:val="none" w:sz="0" w:space="0" w:color="auto"/>
                    <w:right w:val="none" w:sz="0" w:space="0" w:color="auto"/>
                  </w:divBdr>
                  <w:divsChild>
                    <w:div w:id="52063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798590">
      <w:bodyDiv w:val="1"/>
      <w:marLeft w:val="0"/>
      <w:marRight w:val="0"/>
      <w:marTop w:val="0"/>
      <w:marBottom w:val="0"/>
      <w:divBdr>
        <w:top w:val="none" w:sz="0" w:space="0" w:color="auto"/>
        <w:left w:val="none" w:sz="0" w:space="0" w:color="auto"/>
        <w:bottom w:val="none" w:sz="0" w:space="0" w:color="auto"/>
        <w:right w:val="none" w:sz="0" w:space="0" w:color="auto"/>
      </w:divBdr>
    </w:div>
    <w:div w:id="1573270811">
      <w:bodyDiv w:val="1"/>
      <w:marLeft w:val="0"/>
      <w:marRight w:val="0"/>
      <w:marTop w:val="0"/>
      <w:marBottom w:val="0"/>
      <w:divBdr>
        <w:top w:val="none" w:sz="0" w:space="0" w:color="auto"/>
        <w:left w:val="none" w:sz="0" w:space="0" w:color="auto"/>
        <w:bottom w:val="none" w:sz="0" w:space="0" w:color="auto"/>
        <w:right w:val="none" w:sz="0" w:space="0" w:color="auto"/>
      </w:divBdr>
    </w:div>
    <w:div w:id="1574658174">
      <w:bodyDiv w:val="1"/>
      <w:marLeft w:val="0"/>
      <w:marRight w:val="0"/>
      <w:marTop w:val="0"/>
      <w:marBottom w:val="0"/>
      <w:divBdr>
        <w:top w:val="none" w:sz="0" w:space="0" w:color="auto"/>
        <w:left w:val="none" w:sz="0" w:space="0" w:color="auto"/>
        <w:bottom w:val="none" w:sz="0" w:space="0" w:color="auto"/>
        <w:right w:val="none" w:sz="0" w:space="0" w:color="auto"/>
      </w:divBdr>
    </w:div>
    <w:div w:id="1589072494">
      <w:bodyDiv w:val="1"/>
      <w:marLeft w:val="0"/>
      <w:marRight w:val="0"/>
      <w:marTop w:val="0"/>
      <w:marBottom w:val="0"/>
      <w:divBdr>
        <w:top w:val="none" w:sz="0" w:space="0" w:color="auto"/>
        <w:left w:val="none" w:sz="0" w:space="0" w:color="auto"/>
        <w:bottom w:val="none" w:sz="0" w:space="0" w:color="auto"/>
        <w:right w:val="none" w:sz="0" w:space="0" w:color="auto"/>
      </w:divBdr>
    </w:div>
    <w:div w:id="1591427099">
      <w:bodyDiv w:val="1"/>
      <w:marLeft w:val="0"/>
      <w:marRight w:val="0"/>
      <w:marTop w:val="0"/>
      <w:marBottom w:val="0"/>
      <w:divBdr>
        <w:top w:val="none" w:sz="0" w:space="0" w:color="auto"/>
        <w:left w:val="none" w:sz="0" w:space="0" w:color="auto"/>
        <w:bottom w:val="none" w:sz="0" w:space="0" w:color="auto"/>
        <w:right w:val="none" w:sz="0" w:space="0" w:color="auto"/>
      </w:divBdr>
    </w:div>
    <w:div w:id="1623344465">
      <w:bodyDiv w:val="1"/>
      <w:marLeft w:val="0"/>
      <w:marRight w:val="0"/>
      <w:marTop w:val="0"/>
      <w:marBottom w:val="0"/>
      <w:divBdr>
        <w:top w:val="none" w:sz="0" w:space="0" w:color="auto"/>
        <w:left w:val="none" w:sz="0" w:space="0" w:color="auto"/>
        <w:bottom w:val="none" w:sz="0" w:space="0" w:color="auto"/>
        <w:right w:val="none" w:sz="0" w:space="0" w:color="auto"/>
      </w:divBdr>
    </w:div>
    <w:div w:id="1640375547">
      <w:bodyDiv w:val="1"/>
      <w:marLeft w:val="0"/>
      <w:marRight w:val="0"/>
      <w:marTop w:val="0"/>
      <w:marBottom w:val="0"/>
      <w:divBdr>
        <w:top w:val="none" w:sz="0" w:space="0" w:color="auto"/>
        <w:left w:val="none" w:sz="0" w:space="0" w:color="auto"/>
        <w:bottom w:val="none" w:sz="0" w:space="0" w:color="auto"/>
        <w:right w:val="none" w:sz="0" w:space="0" w:color="auto"/>
      </w:divBdr>
    </w:div>
    <w:div w:id="1652252384">
      <w:bodyDiv w:val="1"/>
      <w:marLeft w:val="0"/>
      <w:marRight w:val="0"/>
      <w:marTop w:val="0"/>
      <w:marBottom w:val="0"/>
      <w:divBdr>
        <w:top w:val="none" w:sz="0" w:space="0" w:color="auto"/>
        <w:left w:val="none" w:sz="0" w:space="0" w:color="auto"/>
        <w:bottom w:val="none" w:sz="0" w:space="0" w:color="auto"/>
        <w:right w:val="none" w:sz="0" w:space="0" w:color="auto"/>
      </w:divBdr>
    </w:div>
    <w:div w:id="1653023079">
      <w:bodyDiv w:val="1"/>
      <w:marLeft w:val="0"/>
      <w:marRight w:val="0"/>
      <w:marTop w:val="0"/>
      <w:marBottom w:val="0"/>
      <w:divBdr>
        <w:top w:val="none" w:sz="0" w:space="0" w:color="auto"/>
        <w:left w:val="none" w:sz="0" w:space="0" w:color="auto"/>
        <w:bottom w:val="none" w:sz="0" w:space="0" w:color="auto"/>
        <w:right w:val="none" w:sz="0" w:space="0" w:color="auto"/>
      </w:divBdr>
    </w:div>
    <w:div w:id="1653099374">
      <w:bodyDiv w:val="1"/>
      <w:marLeft w:val="0"/>
      <w:marRight w:val="0"/>
      <w:marTop w:val="0"/>
      <w:marBottom w:val="0"/>
      <w:divBdr>
        <w:top w:val="none" w:sz="0" w:space="0" w:color="auto"/>
        <w:left w:val="none" w:sz="0" w:space="0" w:color="auto"/>
        <w:bottom w:val="none" w:sz="0" w:space="0" w:color="auto"/>
        <w:right w:val="none" w:sz="0" w:space="0" w:color="auto"/>
      </w:divBdr>
    </w:div>
    <w:div w:id="1657999589">
      <w:bodyDiv w:val="1"/>
      <w:marLeft w:val="0"/>
      <w:marRight w:val="0"/>
      <w:marTop w:val="0"/>
      <w:marBottom w:val="0"/>
      <w:divBdr>
        <w:top w:val="none" w:sz="0" w:space="0" w:color="auto"/>
        <w:left w:val="none" w:sz="0" w:space="0" w:color="auto"/>
        <w:bottom w:val="none" w:sz="0" w:space="0" w:color="auto"/>
        <w:right w:val="none" w:sz="0" w:space="0" w:color="auto"/>
      </w:divBdr>
      <w:divsChild>
        <w:div w:id="897089407">
          <w:marLeft w:val="0"/>
          <w:marRight w:val="0"/>
          <w:marTop w:val="0"/>
          <w:marBottom w:val="0"/>
          <w:divBdr>
            <w:top w:val="none" w:sz="0" w:space="0" w:color="auto"/>
            <w:left w:val="none" w:sz="0" w:space="0" w:color="auto"/>
            <w:bottom w:val="none" w:sz="0" w:space="0" w:color="auto"/>
            <w:right w:val="none" w:sz="0" w:space="0" w:color="auto"/>
          </w:divBdr>
        </w:div>
      </w:divsChild>
    </w:div>
    <w:div w:id="1683582380">
      <w:bodyDiv w:val="1"/>
      <w:marLeft w:val="0"/>
      <w:marRight w:val="0"/>
      <w:marTop w:val="0"/>
      <w:marBottom w:val="0"/>
      <w:divBdr>
        <w:top w:val="none" w:sz="0" w:space="0" w:color="auto"/>
        <w:left w:val="none" w:sz="0" w:space="0" w:color="auto"/>
        <w:bottom w:val="none" w:sz="0" w:space="0" w:color="auto"/>
        <w:right w:val="none" w:sz="0" w:space="0" w:color="auto"/>
      </w:divBdr>
    </w:div>
    <w:div w:id="1703244642">
      <w:bodyDiv w:val="1"/>
      <w:marLeft w:val="0"/>
      <w:marRight w:val="0"/>
      <w:marTop w:val="0"/>
      <w:marBottom w:val="0"/>
      <w:divBdr>
        <w:top w:val="none" w:sz="0" w:space="0" w:color="auto"/>
        <w:left w:val="none" w:sz="0" w:space="0" w:color="auto"/>
        <w:bottom w:val="none" w:sz="0" w:space="0" w:color="auto"/>
        <w:right w:val="none" w:sz="0" w:space="0" w:color="auto"/>
      </w:divBdr>
    </w:div>
    <w:div w:id="1724022763">
      <w:bodyDiv w:val="1"/>
      <w:marLeft w:val="0"/>
      <w:marRight w:val="0"/>
      <w:marTop w:val="0"/>
      <w:marBottom w:val="0"/>
      <w:divBdr>
        <w:top w:val="none" w:sz="0" w:space="0" w:color="auto"/>
        <w:left w:val="none" w:sz="0" w:space="0" w:color="auto"/>
        <w:bottom w:val="none" w:sz="0" w:space="0" w:color="auto"/>
        <w:right w:val="none" w:sz="0" w:space="0" w:color="auto"/>
      </w:divBdr>
    </w:div>
    <w:div w:id="1742680561">
      <w:bodyDiv w:val="1"/>
      <w:marLeft w:val="0"/>
      <w:marRight w:val="0"/>
      <w:marTop w:val="0"/>
      <w:marBottom w:val="0"/>
      <w:divBdr>
        <w:top w:val="none" w:sz="0" w:space="0" w:color="auto"/>
        <w:left w:val="none" w:sz="0" w:space="0" w:color="auto"/>
        <w:bottom w:val="none" w:sz="0" w:space="0" w:color="auto"/>
        <w:right w:val="none" w:sz="0" w:space="0" w:color="auto"/>
      </w:divBdr>
    </w:div>
    <w:div w:id="1785688017">
      <w:bodyDiv w:val="1"/>
      <w:marLeft w:val="0"/>
      <w:marRight w:val="0"/>
      <w:marTop w:val="0"/>
      <w:marBottom w:val="0"/>
      <w:divBdr>
        <w:top w:val="none" w:sz="0" w:space="0" w:color="auto"/>
        <w:left w:val="none" w:sz="0" w:space="0" w:color="auto"/>
        <w:bottom w:val="none" w:sz="0" w:space="0" w:color="auto"/>
        <w:right w:val="none" w:sz="0" w:space="0" w:color="auto"/>
      </w:divBdr>
    </w:div>
    <w:div w:id="1792437462">
      <w:bodyDiv w:val="1"/>
      <w:marLeft w:val="0"/>
      <w:marRight w:val="0"/>
      <w:marTop w:val="0"/>
      <w:marBottom w:val="0"/>
      <w:divBdr>
        <w:top w:val="none" w:sz="0" w:space="0" w:color="auto"/>
        <w:left w:val="none" w:sz="0" w:space="0" w:color="auto"/>
        <w:bottom w:val="none" w:sz="0" w:space="0" w:color="auto"/>
        <w:right w:val="none" w:sz="0" w:space="0" w:color="auto"/>
      </w:divBdr>
    </w:div>
    <w:div w:id="2006319600">
      <w:bodyDiv w:val="1"/>
      <w:marLeft w:val="0"/>
      <w:marRight w:val="0"/>
      <w:marTop w:val="0"/>
      <w:marBottom w:val="0"/>
      <w:divBdr>
        <w:top w:val="none" w:sz="0" w:space="0" w:color="auto"/>
        <w:left w:val="none" w:sz="0" w:space="0" w:color="auto"/>
        <w:bottom w:val="none" w:sz="0" w:space="0" w:color="auto"/>
        <w:right w:val="none" w:sz="0" w:space="0" w:color="auto"/>
      </w:divBdr>
    </w:div>
    <w:div w:id="2006660872">
      <w:bodyDiv w:val="1"/>
      <w:marLeft w:val="0"/>
      <w:marRight w:val="0"/>
      <w:marTop w:val="0"/>
      <w:marBottom w:val="0"/>
      <w:divBdr>
        <w:top w:val="none" w:sz="0" w:space="0" w:color="auto"/>
        <w:left w:val="none" w:sz="0" w:space="0" w:color="auto"/>
        <w:bottom w:val="none" w:sz="0" w:space="0" w:color="auto"/>
        <w:right w:val="none" w:sz="0" w:space="0" w:color="auto"/>
      </w:divBdr>
    </w:div>
    <w:div w:id="2015836184">
      <w:bodyDiv w:val="1"/>
      <w:marLeft w:val="0"/>
      <w:marRight w:val="0"/>
      <w:marTop w:val="0"/>
      <w:marBottom w:val="0"/>
      <w:divBdr>
        <w:top w:val="none" w:sz="0" w:space="0" w:color="auto"/>
        <w:left w:val="none" w:sz="0" w:space="0" w:color="auto"/>
        <w:bottom w:val="none" w:sz="0" w:space="0" w:color="auto"/>
        <w:right w:val="none" w:sz="0" w:space="0" w:color="auto"/>
      </w:divBdr>
    </w:div>
    <w:div w:id="2047289307">
      <w:bodyDiv w:val="1"/>
      <w:marLeft w:val="0"/>
      <w:marRight w:val="0"/>
      <w:marTop w:val="0"/>
      <w:marBottom w:val="0"/>
      <w:divBdr>
        <w:top w:val="none" w:sz="0" w:space="0" w:color="auto"/>
        <w:left w:val="none" w:sz="0" w:space="0" w:color="auto"/>
        <w:bottom w:val="none" w:sz="0" w:space="0" w:color="auto"/>
        <w:right w:val="none" w:sz="0" w:space="0" w:color="auto"/>
      </w:divBdr>
    </w:div>
    <w:div w:id="2110351822">
      <w:bodyDiv w:val="1"/>
      <w:marLeft w:val="0"/>
      <w:marRight w:val="0"/>
      <w:marTop w:val="0"/>
      <w:marBottom w:val="0"/>
      <w:divBdr>
        <w:top w:val="none" w:sz="0" w:space="0" w:color="auto"/>
        <w:left w:val="none" w:sz="0" w:space="0" w:color="auto"/>
        <w:bottom w:val="none" w:sz="0" w:space="0" w:color="auto"/>
        <w:right w:val="none" w:sz="0" w:space="0" w:color="auto"/>
      </w:divBdr>
    </w:div>
    <w:div w:id="2115593559">
      <w:bodyDiv w:val="1"/>
      <w:marLeft w:val="0"/>
      <w:marRight w:val="0"/>
      <w:marTop w:val="0"/>
      <w:marBottom w:val="0"/>
      <w:divBdr>
        <w:top w:val="none" w:sz="0" w:space="0" w:color="auto"/>
        <w:left w:val="none" w:sz="0" w:space="0" w:color="auto"/>
        <w:bottom w:val="none" w:sz="0" w:space="0" w:color="auto"/>
        <w:right w:val="none" w:sz="0" w:space="0" w:color="auto"/>
      </w:divBdr>
    </w:div>
    <w:div w:id="212803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geobridge.ru/maps" TargetMode="Externa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823629E57363CE949B7CC3F3AD9CBEDA1D4F769BAAF7BBA821321842A639D7006A7AF2FED411E42A3572167A65269CEB1FDE9E281A0f5QEM" TargetMode="External"/><Relationship Id="rId20" Type="http://schemas.openxmlformats.org/officeDocument/2006/relationships/hyperlink" Target="https://textual.ru/gv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823629E57363CE949B7CC3F3AD9CBEDA1D4F769BAAF7BBA821321842A639D7006A7AF2FED411E42A3572167A65269CEB1FDE9E281A0f5QEM" TargetMode="External"/><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s://rfgf.ru/info-resursy/karta-otsifrovannyh-granit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3823629E57363CE949B7CC3F3AD9CBEDA1D4F769BAAF7BBA821321842A639D7006A7AF2FED411E42A3572167A65269CEB1FDE9E281A0f5QEM" TargetMode="External"/><Relationship Id="rId22" Type="http://schemas.openxmlformats.org/officeDocument/2006/relationships/hyperlink" Target="http://fp.crc.ru/doc/?oper=s&amp;type=max&amp;text_prodn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B3559-D387-4E14-9588-AEC612AE4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3313</TotalTime>
  <Pages>73</Pages>
  <Words>23728</Words>
  <Characters>135255</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RePack by Diakov</cp:lastModifiedBy>
  <cp:revision>58</cp:revision>
  <cp:lastPrinted>2020-11-02T05:41:00Z</cp:lastPrinted>
  <dcterms:created xsi:type="dcterms:W3CDTF">2023-11-02T08:59:00Z</dcterms:created>
  <dcterms:modified xsi:type="dcterms:W3CDTF">2025-12-30T11:41:00Z</dcterms:modified>
</cp:coreProperties>
</file>